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c520" w14:paraId="3e0c520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A70F77">
        <w:t>4</w:t>
      </w:r>
      <w:r w:rsidR="007579D4">
        <w:t>64</w:t>
      </w:r>
      <w:r w:rsidR="004B65E2">
        <w:t>/1</w:t>
      </w:r>
      <w:r w:rsidR="00A70F77">
        <w:t>3</w:t>
      </w:r>
      <w:r w:rsidR="004B65E2">
        <w:t>-</w:t>
      </w:r>
      <w:r w:rsidR="00A70F77">
        <w:t>1</w:t>
      </w:r>
      <w:r w:rsidR="007579D4">
        <w:t>87</w:t>
      </w:r>
      <w:r w:rsidR="007403F2">
        <w:t xml:space="preserve"> 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7579D4" w:rsidRPr="007579D4">
        <w:t>MLADIK d.o.o. za proizvodnju, promet i usluge u stečaju, Vrbanja, Tiganj 11, MBS 030062028, OIB 25829905559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7579D4">
        <w:t>7</w:t>
      </w:r>
      <w:r w:rsidR="00EE48E9">
        <w:t xml:space="preserve">. </w:t>
      </w:r>
      <w:r w:rsidR="007579D4">
        <w:t>studenog</w:t>
      </w:r>
      <w:r w:rsidR="00EE48E9">
        <w:t xml:space="preserve"> 201</w:t>
      </w:r>
      <w:r w:rsidR="004663C6">
        <w:t>7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7579D4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="00B52637" w:rsidRPr="00B52637">
        <w:t xml:space="preserve"> </w:t>
      </w:r>
      <w:r w:rsidR="007579D4" w:rsidRPr="007579D4">
        <w:rPr>
          <w:bCs/>
        </w:rPr>
        <w:t>MLADIK d.o.o. za proizvodnju, promet i usluge u stečaju, Vrbanja, Tiganj 11, MBS 030062028, OIB 25829905559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Poslije pravomoćnosti ovo rješenje dostavit će se </w:t>
      </w:r>
      <w:r w:rsidR="00B52637">
        <w:rPr>
          <w:bCs/>
        </w:rPr>
        <w:t xml:space="preserve">sudskom </w:t>
      </w:r>
      <w:r>
        <w:rPr>
          <w:bCs/>
        </w:rPr>
        <w:t xml:space="preserve">registru radi brisanja dužnika iz </w:t>
      </w:r>
      <w:r w:rsidR="00B52637">
        <w:rPr>
          <w:bCs/>
        </w:rPr>
        <w:t xml:space="preserve">sudskog </w:t>
      </w:r>
      <w:r>
        <w:rPr>
          <w:bCs/>
        </w:rPr>
        <w:t>registra.</w:t>
      </w:r>
    </w:p>
    <w:p w:rsidRDefault="00BA67BA" w:rsidP="00BA67BA" w:rsidR="00BA67BA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A86B2F">
        <w:rPr>
          <w:bCs/>
        </w:rPr>
        <w:t>i</w:t>
      </w:r>
      <w:r>
        <w:rPr>
          <w:bCs/>
        </w:rPr>
        <w:t xml:space="preserve"> upravitelj je duž</w:t>
      </w:r>
      <w:r w:rsidR="00A86B2F">
        <w:rPr>
          <w:bCs/>
        </w:rPr>
        <w:t>a</w:t>
      </w:r>
      <w:r w:rsidR="00CD4330">
        <w:rPr>
          <w:bCs/>
        </w:rPr>
        <w:t>n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B52637">
        <w:t>4</w:t>
      </w:r>
      <w:r w:rsidR="00E95DF4">
        <w:t>64</w:t>
      </w:r>
      <w:r>
        <w:t>-1</w:t>
      </w:r>
      <w:r w:rsidR="00B52637">
        <w:t>3</w:t>
      </w:r>
      <w:r>
        <w:t xml:space="preserve"> kod Hrvatske poštanske banke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7B64E0" w:rsidP="00BA67BA" w:rsidR="007B64E0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7A557C" w:rsidR="007A557C">
      <w:pPr>
        <w:jc w:val="both"/>
      </w:pPr>
      <w:r>
        <w:tab/>
      </w:r>
      <w:r w:rsidRPr="00FE7253">
        <w:t>Stečajn</w:t>
      </w:r>
      <w:r w:rsidR="00A86B2F">
        <w:t>i</w:t>
      </w:r>
      <w:r w:rsidRPr="00FE7253">
        <w:t xml:space="preserve"> upravitelj je na </w:t>
      </w:r>
      <w:r w:rsidRPr="00FE7253">
        <w:rPr>
          <w:bCs/>
        </w:rPr>
        <w:t xml:space="preserve">završnom ročištu vjerovnika održanom </w:t>
      </w:r>
      <w:r w:rsidR="00E95DF4">
        <w:rPr>
          <w:bCs/>
        </w:rPr>
        <w:t>17.1</w:t>
      </w:r>
      <w:r w:rsidR="00CD4330">
        <w:rPr>
          <w:bCs/>
        </w:rPr>
        <w:t>0</w:t>
      </w:r>
      <w:r w:rsidRPr="00FE7253">
        <w:rPr>
          <w:bCs/>
        </w:rPr>
        <w:t>.201</w:t>
      </w:r>
      <w:r w:rsidR="00CD4330">
        <w:rPr>
          <w:bCs/>
        </w:rPr>
        <w:t>7</w:t>
      </w:r>
      <w:r w:rsidRPr="00FE7253">
        <w:rPr>
          <w:bCs/>
        </w:rPr>
        <w:t xml:space="preserve">. </w:t>
      </w:r>
      <w:r w:rsidRPr="00FE7253">
        <w:t xml:space="preserve"> izloži</w:t>
      </w:r>
      <w:r w:rsidR="00A86B2F">
        <w:t>o</w:t>
      </w:r>
      <w:r w:rsidRPr="00FE7253">
        <w:t xml:space="preserve"> sukladno svom završnom izvješću od </w:t>
      </w:r>
      <w:r w:rsidR="00E95DF4">
        <w:t>3</w:t>
      </w:r>
      <w:r w:rsidR="00AF4378" w:rsidRPr="00AF4378">
        <w:t>.</w:t>
      </w:r>
      <w:r w:rsidR="00F05B2F">
        <w:t>1</w:t>
      </w:r>
      <w:r w:rsidR="00E95DF4">
        <w:t>0</w:t>
      </w:r>
      <w:r w:rsidR="00AF4378" w:rsidRPr="00AF4378">
        <w:t>.201</w:t>
      </w:r>
      <w:r w:rsidR="00E95DF4">
        <w:t>7</w:t>
      </w:r>
      <w:r w:rsidR="00AF4378" w:rsidRPr="00AF4378">
        <w:t xml:space="preserve">. koji prileži u spisu na listu </w:t>
      </w:r>
      <w:r w:rsidR="0042313C">
        <w:t>6</w:t>
      </w:r>
      <w:r w:rsidR="00AF4378" w:rsidRPr="00AF4378">
        <w:t>3</w:t>
      </w:r>
      <w:r w:rsidR="0042313C">
        <w:t>9</w:t>
      </w:r>
      <w:r w:rsidR="00AF4378" w:rsidRPr="00AF4378">
        <w:t>-</w:t>
      </w:r>
      <w:r w:rsidR="0042313C">
        <w:t>65</w:t>
      </w:r>
      <w:r w:rsidR="00320A2E">
        <w:t>1</w:t>
      </w:r>
      <w:r w:rsidR="0076408D">
        <w:t xml:space="preserve"> i koje je bilo objavljeno na mrežnoj stranici </w:t>
      </w:r>
      <w:r w:rsidR="0076408D" w:rsidRPr="00C75F4D">
        <w:t>e-Oglasna ploča sudova</w:t>
      </w:r>
      <w:r w:rsidR="0076408D">
        <w:t xml:space="preserve"> </w:t>
      </w:r>
      <w:r w:rsidR="0042313C">
        <w:t>1</w:t>
      </w:r>
      <w:r w:rsidR="00F05B2F">
        <w:t>1</w:t>
      </w:r>
      <w:r w:rsidR="0076408D">
        <w:t>.</w:t>
      </w:r>
      <w:r w:rsidR="0042313C">
        <w:t>1</w:t>
      </w:r>
      <w:r w:rsidR="0076408D">
        <w:t>0.2017.</w:t>
      </w:r>
      <w:r w:rsidR="000F3D12">
        <w:t>,</w:t>
      </w:r>
      <w:r w:rsidR="006537AB" w:rsidRPr="00FE7253">
        <w:t xml:space="preserve"> </w:t>
      </w:r>
      <w:r w:rsidR="007A557C" w:rsidRPr="006F30C5">
        <w:t>te nav</w:t>
      </w:r>
      <w:r w:rsidR="00094BE2">
        <w:t>eo</w:t>
      </w:r>
      <w:r w:rsidR="007A557C">
        <w:t>:</w:t>
      </w:r>
    </w:p>
    <w:p w:rsidRDefault="007A557C" w:rsidP="007A557C" w:rsidR="007A557C">
      <w:pPr>
        <w:jc w:val="both"/>
      </w:pPr>
    </w:p>
    <w:p w:rsidRDefault="000310DC" w:rsidP="0042313C" w:rsidR="0042313C" w:rsidRPr="000A5326">
      <w:pPr>
        <w:jc w:val="both"/>
        <w:rPr>
          <w:bCs/>
        </w:rPr>
      </w:pPr>
      <w:r>
        <w:rPr>
          <w:bCs/>
        </w:rPr>
        <w:tab/>
      </w:r>
      <w:r w:rsidR="0042313C" w:rsidRPr="000A5326">
        <w:rPr>
          <w:bCs/>
        </w:rPr>
        <w:t>Rješenjem Trgovačkog suda u Osi</w:t>
      </w:r>
      <w:r>
        <w:rPr>
          <w:bCs/>
        </w:rPr>
        <w:t>jeku broj 14 St-464/13-11 od 5.07.</w:t>
      </w:r>
      <w:r w:rsidR="0042313C" w:rsidRPr="000A5326">
        <w:rPr>
          <w:bCs/>
        </w:rPr>
        <w:t xml:space="preserve">2013. godine, otvoren je stečajni postupak nad dužnikom MLADIK d.o.o. za proizvodnju, promet i usluge VRBANJA, Tiganj 11. Po otvaranju stečajnog postupka, utvrđena je početna bilanca stečajnog dužnika, te su knjižene sve poslovne promjene tijekom trajanja stečaja. U trenutku otvaranja stečajnog postupka, stečajni dužnik nije obavljao svoju djelatnost (proizvodnja piljene građe, </w:t>
      </w:r>
      <w:r w:rsidR="0042313C">
        <w:rPr>
          <w:bCs/>
        </w:rPr>
        <w:t xml:space="preserve">klasičnog i lam parketa), te </w:t>
      </w:r>
      <w:r w:rsidR="0042313C" w:rsidRPr="000A5326">
        <w:rPr>
          <w:bCs/>
        </w:rPr>
        <w:t>nije imao prijavljenih zaposlenika, izuzev predsjednika uprave. Ukupna materijalna imovina stečajnog dužnika se sastojala od</w:t>
      </w:r>
    </w:p>
    <w:p w:rsidRDefault="0042313C" w:rsidP="0042313C" w:rsidR="0042313C" w:rsidRPr="000A5326">
      <w:pPr>
        <w:jc w:val="both"/>
        <w:rPr>
          <w:bCs/>
        </w:rPr>
      </w:pPr>
    </w:p>
    <w:p w:rsidRDefault="0042313C" w:rsidP="0042313C" w:rsidR="0042313C" w:rsidRPr="000A5326">
      <w:pPr>
        <w:jc w:val="both"/>
        <w:rPr>
          <w:bCs/>
        </w:rPr>
      </w:pPr>
      <w:r>
        <w:rPr>
          <w:bCs/>
        </w:rPr>
        <w:tab/>
      </w:r>
      <w:r w:rsidR="00532969" w:rsidRPr="000A5326">
        <w:rPr>
          <w:bCs/>
        </w:rPr>
        <w:t xml:space="preserve">nekretnina </w:t>
      </w:r>
      <w:r w:rsidRPr="000A5326">
        <w:rPr>
          <w:bCs/>
        </w:rPr>
        <w:t>i to:</w:t>
      </w:r>
    </w:p>
    <w:p w:rsidRDefault="0042313C" w:rsidP="0042313C" w:rsidR="0042313C" w:rsidRPr="00344860">
      <w:pPr>
        <w:pStyle w:val="Odlomakpopisa"/>
        <w:numPr>
          <w:ilvl w:val="0"/>
          <w:numId w:val="42"/>
        </w:numPr>
        <w:contextualSpacing/>
        <w:jc w:val="both"/>
        <w:rPr>
          <w:bCs/>
        </w:rPr>
      </w:pPr>
      <w:r w:rsidRPr="00344860">
        <w:rPr>
          <w:bCs/>
        </w:rPr>
        <w:t>pilanske hale sa pripadajućim zemljištem u sjedištu dužnika u Vrbanji, Tiganj</w:t>
      </w:r>
      <w:r>
        <w:rPr>
          <w:bCs/>
        </w:rPr>
        <w:t xml:space="preserve"> </w:t>
      </w:r>
      <w:r w:rsidRPr="00344860">
        <w:rPr>
          <w:bCs/>
        </w:rPr>
        <w:t>11, ukupne</w:t>
      </w:r>
      <w:r>
        <w:rPr>
          <w:bCs/>
        </w:rPr>
        <w:t>,</w:t>
      </w:r>
      <w:r w:rsidRPr="00344860">
        <w:rPr>
          <w:bCs/>
        </w:rPr>
        <w:t xml:space="preserve"> površine 3.248 m</w:t>
      </w:r>
      <w:r w:rsidRPr="00344860">
        <w:rPr>
          <w:bCs/>
          <w:vertAlign w:val="superscript"/>
        </w:rPr>
        <w:t>2</w:t>
      </w:r>
      <w:r w:rsidRPr="00344860">
        <w:rPr>
          <w:bCs/>
        </w:rPr>
        <w:t xml:space="preserve"> (k.o. Vrbanja, zk.ul.</w:t>
      </w:r>
      <w:r>
        <w:rPr>
          <w:bCs/>
        </w:rPr>
        <w:t>br. 2211, k</w:t>
      </w:r>
      <w:r w:rsidRPr="00344860">
        <w:rPr>
          <w:bCs/>
        </w:rPr>
        <w:t xml:space="preserve">č.br. 1248) – </w:t>
      </w:r>
      <w:r w:rsidR="00532969" w:rsidRPr="00344860">
        <w:rPr>
          <w:bCs/>
        </w:rPr>
        <w:t xml:space="preserve">upisano razlučno </w:t>
      </w:r>
      <w:r w:rsidR="00532969">
        <w:rPr>
          <w:bCs/>
        </w:rPr>
        <w:t>pravo vjerovnika</w:t>
      </w:r>
    </w:p>
    <w:p w:rsidRDefault="0042313C" w:rsidP="0042313C" w:rsidR="0042313C" w:rsidRPr="00344860">
      <w:pPr>
        <w:pStyle w:val="Odlomakpopisa"/>
        <w:numPr>
          <w:ilvl w:val="0"/>
          <w:numId w:val="42"/>
        </w:numPr>
        <w:contextualSpacing/>
        <w:jc w:val="both"/>
        <w:rPr>
          <w:bCs/>
        </w:rPr>
      </w:pPr>
      <w:r w:rsidRPr="00344860">
        <w:rPr>
          <w:bCs/>
        </w:rPr>
        <w:t>tvorničke hale, kotlovnice, spremišta i industrijskog dvorišta u sjedištu dužnika u Vrbanji, Tiganj 11, ukupne površine 12.434 m</w:t>
      </w:r>
      <w:r w:rsidRPr="003E4F30">
        <w:rPr>
          <w:bCs/>
          <w:vertAlign w:val="superscript"/>
        </w:rPr>
        <w:t>2</w:t>
      </w:r>
      <w:r>
        <w:rPr>
          <w:bCs/>
        </w:rPr>
        <w:t>, upisano u k.o. Vrbanja, zk.ul.br.</w:t>
      </w:r>
      <w:r w:rsidRPr="00344860">
        <w:rPr>
          <w:bCs/>
        </w:rPr>
        <w:t xml:space="preserve"> 1387 (kč.b</w:t>
      </w:r>
      <w:r>
        <w:rPr>
          <w:bCs/>
        </w:rPr>
        <w:t>r.</w:t>
      </w:r>
      <w:r w:rsidRPr="00344860">
        <w:rPr>
          <w:bCs/>
        </w:rPr>
        <w:t xml:space="preserve"> 1246), zk.ul.</w:t>
      </w:r>
      <w:r>
        <w:rPr>
          <w:bCs/>
        </w:rPr>
        <w:t>br.</w:t>
      </w:r>
      <w:r w:rsidRPr="00344860">
        <w:rPr>
          <w:bCs/>
        </w:rPr>
        <w:t xml:space="preserve"> </w:t>
      </w:r>
      <w:r>
        <w:rPr>
          <w:bCs/>
        </w:rPr>
        <w:t>130 (k</w:t>
      </w:r>
      <w:r w:rsidRPr="00344860">
        <w:rPr>
          <w:bCs/>
        </w:rPr>
        <w:t>č.</w:t>
      </w:r>
      <w:r>
        <w:rPr>
          <w:bCs/>
        </w:rPr>
        <w:t>br.</w:t>
      </w:r>
      <w:r w:rsidRPr="00344860">
        <w:rPr>
          <w:bCs/>
        </w:rPr>
        <w:t xml:space="preserve"> 1247/1 i 1247/2) – </w:t>
      </w:r>
      <w:r w:rsidR="00532969" w:rsidRPr="00344860">
        <w:rPr>
          <w:bCs/>
        </w:rPr>
        <w:t>up</w:t>
      </w:r>
      <w:r w:rsidR="00532969">
        <w:rPr>
          <w:bCs/>
        </w:rPr>
        <w:t>isano razlučno pravo vjerovnika</w:t>
      </w:r>
      <w:r w:rsidRPr="00344860">
        <w:rPr>
          <w:bCs/>
        </w:rPr>
        <w:t xml:space="preserve"> </w:t>
      </w:r>
    </w:p>
    <w:p w:rsidRDefault="0042313C" w:rsidP="0042313C" w:rsidR="0042313C" w:rsidRPr="00FA6085">
      <w:pPr>
        <w:jc w:val="both"/>
        <w:rPr>
          <w:bCs/>
        </w:rPr>
      </w:pPr>
      <w:r w:rsidRPr="000A5326">
        <w:rPr>
          <w:bCs/>
        </w:rPr>
        <w:t xml:space="preserve">                                          </w:t>
      </w:r>
      <w:r>
        <w:rPr>
          <w:bCs/>
        </w:rPr>
        <w:t xml:space="preserve">                              </w:t>
      </w:r>
    </w:p>
    <w:p w:rsidRDefault="0042313C" w:rsidP="0042313C" w:rsidR="0042313C" w:rsidRPr="000A532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32969" w:rsidRPr="000A5326">
        <w:rPr>
          <w:rFonts w:hAnsi="Times New Roman" w:ascii="Times New Roman"/>
          <w:sz w:val="24"/>
          <w:szCs w:val="24"/>
        </w:rPr>
        <w:t xml:space="preserve">pokretnina </w:t>
      </w:r>
      <w:r w:rsidRPr="000A5326">
        <w:rPr>
          <w:rFonts w:hAnsi="Times New Roman" w:ascii="Times New Roman"/>
          <w:sz w:val="24"/>
          <w:szCs w:val="24"/>
        </w:rPr>
        <w:t xml:space="preserve">i to: </w:t>
      </w:r>
    </w:p>
    <w:p w:rsidRDefault="0042313C" w:rsidP="0042313C" w:rsidR="0042313C" w:rsidRPr="000A5326">
      <w:pPr>
        <w:pStyle w:val="Bezproreda"/>
        <w:numPr>
          <w:ilvl w:val="0"/>
          <w:numId w:val="43"/>
        </w:numPr>
        <w:ind w:hanging="425" w:left="1134"/>
        <w:jc w:val="both"/>
        <w:rPr>
          <w:rFonts w:hAnsi="Times New Roman" w:ascii="Times New Roman"/>
          <w:sz w:val="24"/>
          <w:szCs w:val="24"/>
        </w:rPr>
      </w:pPr>
      <w:r w:rsidRPr="000A5326">
        <w:rPr>
          <w:rFonts w:hAnsi="Times New Roman" w:ascii="Times New Roman"/>
          <w:sz w:val="24"/>
          <w:szCs w:val="24"/>
        </w:rPr>
        <w:t xml:space="preserve">Linija za proizvodnju parketa SCHROEDER </w:t>
      </w:r>
      <w:r>
        <w:rPr>
          <w:rFonts w:hAnsi="Times New Roman" w:ascii="Times New Roman"/>
          <w:sz w:val="24"/>
          <w:szCs w:val="24"/>
        </w:rPr>
        <w:t xml:space="preserve">MS-288 – </w:t>
      </w:r>
      <w:r w:rsidR="00532969">
        <w:rPr>
          <w:rFonts w:hAnsi="Times New Roman" w:ascii="Times New Roman"/>
          <w:sz w:val="24"/>
          <w:szCs w:val="24"/>
        </w:rPr>
        <w:t>upisano razlučno pravo</w:t>
      </w:r>
    </w:p>
    <w:p w:rsidRDefault="0042313C" w:rsidP="0042313C" w:rsidR="0042313C" w:rsidRPr="000A5326">
      <w:pPr>
        <w:pStyle w:val="Bezproreda"/>
        <w:numPr>
          <w:ilvl w:val="0"/>
          <w:numId w:val="43"/>
        </w:numPr>
        <w:ind w:hanging="425" w:left="1134"/>
        <w:jc w:val="both"/>
        <w:rPr>
          <w:rFonts w:hAnsi="Times New Roman" w:ascii="Times New Roman"/>
          <w:sz w:val="24"/>
          <w:szCs w:val="24"/>
        </w:rPr>
      </w:pPr>
      <w:r w:rsidRPr="000A5326">
        <w:rPr>
          <w:rFonts w:hAnsi="Times New Roman" w:ascii="Times New Roman"/>
          <w:sz w:val="24"/>
          <w:szCs w:val="24"/>
        </w:rPr>
        <w:t xml:space="preserve">Linija strojeva i opreme za doradu </w:t>
      </w:r>
      <w:r>
        <w:rPr>
          <w:rFonts w:hAnsi="Times New Roman" w:ascii="Times New Roman"/>
          <w:sz w:val="24"/>
          <w:szCs w:val="24"/>
        </w:rPr>
        <w:t xml:space="preserve">drveta – </w:t>
      </w:r>
      <w:r w:rsidR="00532969">
        <w:rPr>
          <w:rFonts w:hAnsi="Times New Roman" w:ascii="Times New Roman"/>
          <w:sz w:val="24"/>
          <w:szCs w:val="24"/>
        </w:rPr>
        <w:t>upisano razlučno pravo</w:t>
      </w:r>
    </w:p>
    <w:p w:rsidRDefault="0042313C" w:rsidP="0042313C" w:rsidR="0042313C" w:rsidRPr="000A5326">
      <w:pPr>
        <w:pStyle w:val="Bezproreda"/>
        <w:numPr>
          <w:ilvl w:val="0"/>
          <w:numId w:val="43"/>
        </w:numPr>
        <w:ind w:hanging="425" w:left="1134"/>
        <w:jc w:val="both"/>
        <w:rPr>
          <w:rFonts w:hAnsi="Times New Roman" w:ascii="Times New Roman"/>
          <w:sz w:val="24"/>
          <w:szCs w:val="24"/>
        </w:rPr>
      </w:pPr>
      <w:r w:rsidRPr="000A5326">
        <w:rPr>
          <w:rFonts w:hAnsi="Times New Roman" w:ascii="Times New Roman"/>
          <w:sz w:val="24"/>
          <w:szCs w:val="24"/>
        </w:rPr>
        <w:t xml:space="preserve">Motorna </w:t>
      </w:r>
      <w:r>
        <w:rPr>
          <w:rFonts w:hAnsi="Times New Roman" w:ascii="Times New Roman"/>
          <w:sz w:val="24"/>
          <w:szCs w:val="24"/>
        </w:rPr>
        <w:t xml:space="preserve">vozila – </w:t>
      </w:r>
      <w:r w:rsidR="003D5428">
        <w:rPr>
          <w:rFonts w:hAnsi="Times New Roman" w:ascii="Times New Roman"/>
          <w:sz w:val="24"/>
          <w:szCs w:val="24"/>
        </w:rPr>
        <w:t>upisano razlučno pravo</w:t>
      </w:r>
    </w:p>
    <w:p w:rsidRDefault="0042313C" w:rsidP="0042313C" w:rsidR="0042313C" w:rsidRPr="00094BE2">
      <w:pPr>
        <w:pStyle w:val="Bezproreda"/>
        <w:numPr>
          <w:ilvl w:val="0"/>
          <w:numId w:val="43"/>
        </w:numPr>
        <w:ind w:hanging="425" w:left="1134"/>
        <w:jc w:val="both"/>
        <w:rPr>
          <w:rFonts w:hAnsi="Times New Roman" w:ascii="Times New Roman"/>
          <w:sz w:val="24"/>
          <w:szCs w:val="24"/>
        </w:rPr>
      </w:pPr>
      <w:r w:rsidRPr="00094BE2">
        <w:rPr>
          <w:rFonts w:hAnsi="Times New Roman" w:ascii="Times New Roman"/>
          <w:sz w:val="24"/>
          <w:szCs w:val="24"/>
        </w:rPr>
        <w:t xml:space="preserve">Ostali pojedinačni strojevi, radni strojevi i oprema – </w:t>
      </w:r>
      <w:r w:rsidR="003D5428" w:rsidRPr="00094BE2">
        <w:rPr>
          <w:rFonts w:hAnsi="Times New Roman" w:ascii="Times New Roman"/>
          <w:sz w:val="24"/>
          <w:szCs w:val="24"/>
        </w:rPr>
        <w:t xml:space="preserve">na jednom dijelu strojeva  </w:t>
      </w:r>
      <w:r w:rsidR="003D5428">
        <w:rPr>
          <w:rFonts w:hAnsi="Times New Roman" w:ascii="Times New Roman"/>
          <w:sz w:val="24"/>
          <w:szCs w:val="24"/>
        </w:rPr>
        <w:t>upisano razlučno pravo</w:t>
      </w:r>
      <w:r w:rsidRPr="00094BE2">
        <w:rPr>
          <w:rFonts w:hAnsi="Times New Roman" w:ascii="Times New Roman"/>
          <w:sz w:val="24"/>
          <w:szCs w:val="24"/>
        </w:rPr>
        <w:t xml:space="preserve">  </w:t>
      </w:r>
    </w:p>
    <w:p w:rsidRDefault="0042313C" w:rsidP="0042313C" w:rsidR="0042313C" w:rsidRPr="000A5326">
      <w:pPr>
        <w:pStyle w:val="Bezproreda"/>
        <w:numPr>
          <w:ilvl w:val="0"/>
          <w:numId w:val="43"/>
        </w:numPr>
        <w:ind w:hanging="425" w:left="1134"/>
        <w:jc w:val="both"/>
        <w:rPr>
          <w:rFonts w:hAnsi="Times New Roman" w:ascii="Times New Roman"/>
          <w:sz w:val="24"/>
          <w:szCs w:val="24"/>
        </w:rPr>
      </w:pPr>
      <w:r w:rsidRPr="000A5326">
        <w:rPr>
          <w:rFonts w:hAnsi="Times New Roman" w:ascii="Times New Roman"/>
          <w:sz w:val="24"/>
          <w:szCs w:val="24"/>
        </w:rPr>
        <w:t>Zalihe p</w:t>
      </w:r>
      <w:r>
        <w:rPr>
          <w:rFonts w:hAnsi="Times New Roman" w:ascii="Times New Roman"/>
          <w:sz w:val="24"/>
          <w:szCs w:val="24"/>
        </w:rPr>
        <w:t xml:space="preserve">arketa – </w:t>
      </w:r>
      <w:r w:rsidR="003D5428">
        <w:rPr>
          <w:rFonts w:hAnsi="Times New Roman" w:ascii="Times New Roman"/>
          <w:sz w:val="24"/>
          <w:szCs w:val="24"/>
        </w:rPr>
        <w:t>upisano razlučno pravo</w:t>
      </w:r>
    </w:p>
    <w:p w:rsidRDefault="0042313C" w:rsidP="0042313C" w:rsidR="0042313C">
      <w:pPr>
        <w:pStyle w:val="Bezproreda"/>
        <w:numPr>
          <w:ilvl w:val="0"/>
          <w:numId w:val="43"/>
        </w:numPr>
        <w:ind w:hanging="425" w:left="1134"/>
        <w:jc w:val="both"/>
        <w:rPr>
          <w:rFonts w:hAnsi="Times New Roman" w:ascii="Times New Roman"/>
          <w:sz w:val="24"/>
          <w:szCs w:val="24"/>
        </w:rPr>
      </w:pPr>
      <w:r w:rsidRPr="000A5326">
        <w:rPr>
          <w:rFonts w:hAnsi="Times New Roman" w:ascii="Times New Roman"/>
          <w:sz w:val="24"/>
          <w:szCs w:val="24"/>
        </w:rPr>
        <w:t>Uredski inventar</w:t>
      </w:r>
    </w:p>
    <w:p w:rsidRDefault="0042313C" w:rsidP="0042313C" w:rsidR="0042313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2313C" w:rsidP="0042313C" w:rsidR="0042313C">
      <w:pPr>
        <w:jc w:val="both"/>
      </w:pPr>
      <w:r>
        <w:tab/>
        <w:t>Budući da knjigovodstvena evidencija nekoliko posljednjih godina prije otvaranja stečaja nije uredno vođena, nije cjelovita, a time ni vjerodostojna, sve podatke iz poslovnih knjiga treba promatrati vrlo uvjetno, a to se poglavito odnosi na evidenciju potraživanja stečajnog dužnika.</w:t>
      </w:r>
    </w:p>
    <w:p w:rsidRDefault="0042313C" w:rsidP="0042313C" w:rsidR="0042313C">
      <w:pPr>
        <w:jc w:val="both"/>
      </w:pPr>
      <w:r>
        <w:t>Stečajni upravitelj je ipak dao pregled ukupnih potraživanja prema vrstama, evidentiranim u poslovnim knjigama do otvaranja stečajnog postupka:</w:t>
      </w:r>
    </w:p>
    <w:p w:rsidRDefault="0042313C" w:rsidP="0042313C" w:rsidR="0042313C">
      <w:pPr>
        <w:jc w:val="both"/>
      </w:pPr>
    </w:p>
    <w:p w:rsidRDefault="0042313C" w:rsidP="0042313C" w:rsidR="0042313C" w:rsidRPr="00614A33">
      <w:pPr>
        <w:pStyle w:val="Odlomakpopisa"/>
        <w:numPr>
          <w:ilvl w:val="0"/>
          <w:numId w:val="44"/>
        </w:numPr>
        <w:ind w:hanging="425" w:left="1134"/>
        <w:contextualSpacing/>
        <w:jc w:val="both"/>
      </w:pPr>
      <w:r w:rsidRPr="00614A33">
        <w:t>potraživanja od kupaca (9</w:t>
      </w:r>
      <w:r>
        <w:t xml:space="preserve">3 kupca)                      </w:t>
      </w:r>
      <w:r w:rsidRPr="00614A33">
        <w:t>u iznosu od          6.840.032,39 k</w:t>
      </w:r>
      <w:r>
        <w:t>n</w:t>
      </w:r>
    </w:p>
    <w:p w:rsidRDefault="0042313C" w:rsidP="0042313C" w:rsidR="0042313C" w:rsidRPr="00614A33">
      <w:pPr>
        <w:pStyle w:val="Odlomakpopisa"/>
        <w:numPr>
          <w:ilvl w:val="0"/>
          <w:numId w:val="44"/>
        </w:numPr>
        <w:ind w:hanging="425" w:left="1134"/>
        <w:contextualSpacing/>
        <w:jc w:val="both"/>
      </w:pPr>
      <w:r w:rsidRPr="00614A33">
        <w:t>potraživanja po osnovi depoz</w:t>
      </w:r>
      <w:r>
        <w:t xml:space="preserve">ita                          </w:t>
      </w:r>
      <w:r w:rsidR="000310DC">
        <w:t xml:space="preserve">u iznosu od             </w:t>
      </w:r>
      <w:r w:rsidRPr="00614A33">
        <w:t>123.764,91 k</w:t>
      </w:r>
      <w:r>
        <w:t>n</w:t>
      </w:r>
    </w:p>
    <w:p w:rsidRDefault="0042313C" w:rsidP="0042313C" w:rsidR="0042313C" w:rsidRPr="00614A33">
      <w:pPr>
        <w:pStyle w:val="Odlomakpopisa"/>
        <w:numPr>
          <w:ilvl w:val="0"/>
          <w:numId w:val="44"/>
        </w:numPr>
        <w:ind w:hanging="425" w:left="1134"/>
        <w:contextualSpacing/>
        <w:jc w:val="both"/>
      </w:pPr>
      <w:r w:rsidRPr="00614A33">
        <w:t xml:space="preserve">potraživanja po cesiji              </w:t>
      </w:r>
      <w:r>
        <w:t xml:space="preserve">                             </w:t>
      </w:r>
      <w:r w:rsidR="000310DC">
        <w:t xml:space="preserve">u iznosu od             </w:t>
      </w:r>
      <w:r w:rsidRPr="00614A33">
        <w:t>510.771,44 k</w:t>
      </w:r>
      <w:r>
        <w:t>n</w:t>
      </w:r>
    </w:p>
    <w:p w:rsidRDefault="0042313C" w:rsidP="0042313C" w:rsidR="0042313C" w:rsidRPr="00614A33">
      <w:pPr>
        <w:pStyle w:val="Odlomakpopisa"/>
        <w:numPr>
          <w:ilvl w:val="0"/>
          <w:numId w:val="44"/>
        </w:numPr>
        <w:ind w:hanging="425" w:left="1134"/>
        <w:contextualSpacing/>
        <w:jc w:val="both"/>
      </w:pPr>
      <w:r w:rsidRPr="00614A33">
        <w:t xml:space="preserve">potraživanja od države            </w:t>
      </w:r>
      <w:r>
        <w:t xml:space="preserve">                             </w:t>
      </w:r>
      <w:r w:rsidR="000310DC">
        <w:t xml:space="preserve">u iznosu od               </w:t>
      </w:r>
      <w:r w:rsidRPr="00614A33">
        <w:t>47.226,57 k</w:t>
      </w:r>
      <w:r>
        <w:t>n</w:t>
      </w:r>
    </w:p>
    <w:p w:rsidRDefault="0042313C" w:rsidP="0042313C" w:rsidR="0042313C">
      <w:pPr>
        <w:pStyle w:val="Odlomakpopisa"/>
        <w:numPr>
          <w:ilvl w:val="0"/>
          <w:numId w:val="44"/>
        </w:numPr>
        <w:ind w:hanging="425" w:left="1134"/>
        <w:contextualSpacing/>
        <w:jc w:val="both"/>
      </w:pPr>
      <w:r w:rsidRPr="00614A33">
        <w:t>potraživanja s osnove pretpo</w:t>
      </w:r>
      <w:r>
        <w:t xml:space="preserve">reza                         </w:t>
      </w:r>
      <w:r w:rsidR="000310DC">
        <w:t xml:space="preserve">u iznosu od             </w:t>
      </w:r>
      <w:r w:rsidRPr="00614A33">
        <w:t>458.103,13 k</w:t>
      </w:r>
      <w:r>
        <w:t>n</w:t>
      </w:r>
      <w:r w:rsidRPr="00614A33">
        <w:t xml:space="preserve"> </w:t>
      </w:r>
    </w:p>
    <w:p w:rsidRDefault="0042313C" w:rsidP="0042313C" w:rsidR="0042313C" w:rsidRPr="006F2DD4">
      <w:pPr>
        <w:pStyle w:val="Odlomakpopisa"/>
        <w:jc w:val="both"/>
      </w:pPr>
      <w:r w:rsidRPr="006F2DD4">
        <w:t>-------------------------------------------------------------------------------</w:t>
      </w:r>
      <w:r w:rsidR="000310DC">
        <w:t>-------------------------</w:t>
      </w:r>
    </w:p>
    <w:p w:rsidRDefault="0042313C" w:rsidP="0042313C" w:rsidR="0042313C">
      <w:r>
        <w:t xml:space="preserve"> </w:t>
      </w:r>
      <w:r>
        <w:tab/>
        <w:t xml:space="preserve">U k u p n o   p o t r a ž i v a n j a :                                               =         </w:t>
      </w:r>
      <w:r w:rsidR="000310DC">
        <w:t xml:space="preserve"> </w:t>
      </w:r>
      <w:r>
        <w:t xml:space="preserve">7.979.898,44 kn </w:t>
      </w:r>
    </w:p>
    <w:p w:rsidRDefault="0042313C" w:rsidP="0042313C" w:rsidR="0042313C"/>
    <w:p w:rsidRDefault="0042313C" w:rsidP="0042313C" w:rsidR="0042313C">
      <w:r>
        <w:tab/>
      </w:r>
      <w:r w:rsidRPr="007B165F">
        <w:t>Sva potraživanja su nenaplativa</w:t>
      </w:r>
      <w:r>
        <w:t>, iz slijedećih razloga:</w:t>
      </w:r>
    </w:p>
    <w:p w:rsidRDefault="0042313C" w:rsidP="0042313C" w:rsidR="0042313C" w:rsidRPr="007B165F">
      <w:pPr>
        <w:pStyle w:val="Odlomakpopisa"/>
        <w:numPr>
          <w:ilvl w:val="0"/>
          <w:numId w:val="45"/>
        </w:numPr>
        <w:ind w:hanging="284" w:left="993"/>
        <w:contextualSpacing/>
      </w:pPr>
      <w:r w:rsidRPr="007B165F">
        <w:t>dug većeg broja dužnika je star preko pet godina i</w:t>
      </w:r>
      <w:r>
        <w:t xml:space="preserve"> nalazi se u apsolutnoj zastari</w:t>
      </w:r>
    </w:p>
    <w:p w:rsidRDefault="0042313C" w:rsidP="0042313C" w:rsidR="0042313C" w:rsidRPr="00A23ED6">
      <w:pPr>
        <w:pStyle w:val="Odlomakpopisa"/>
        <w:numPr>
          <w:ilvl w:val="0"/>
          <w:numId w:val="45"/>
        </w:numPr>
        <w:ind w:hanging="284" w:left="993"/>
        <w:contextualSpacing/>
        <w:jc w:val="both"/>
      </w:pPr>
      <w:r w:rsidRPr="007B165F">
        <w:t>utvrđeno je da je određen broj dužnika platio sv</w:t>
      </w:r>
      <w:r>
        <w:t xml:space="preserve">oj dug, ali njihova uplata nije </w:t>
      </w:r>
      <w:r w:rsidRPr="007B165F">
        <w:t xml:space="preserve">evidentirana u </w:t>
      </w:r>
      <w:r w:rsidRPr="00A23ED6">
        <w:t>poslovnim knjigama stečajnog dužnika</w:t>
      </w:r>
    </w:p>
    <w:p w:rsidRDefault="0042313C" w:rsidP="0042313C" w:rsidR="0042313C" w:rsidRPr="00A23ED6">
      <w:pPr>
        <w:pStyle w:val="Odlomakpopisa"/>
        <w:numPr>
          <w:ilvl w:val="0"/>
          <w:numId w:val="45"/>
        </w:numPr>
        <w:ind w:hanging="284" w:left="993"/>
        <w:contextualSpacing/>
        <w:jc w:val="both"/>
      </w:pPr>
      <w:r w:rsidRPr="007B165F">
        <w:t>utvrđeno je da su sa nekim dužnicima zaključivani prijeboji duga (kompenzacije) koje nisu</w:t>
      </w:r>
      <w:r>
        <w:t xml:space="preserve"> </w:t>
      </w:r>
      <w:r w:rsidRPr="00A23ED6">
        <w:t>knjižene u poslo</w:t>
      </w:r>
      <w:r>
        <w:t>vnim knjigama stečajnog dužnika</w:t>
      </w:r>
    </w:p>
    <w:p w:rsidRDefault="0042313C" w:rsidP="0042313C" w:rsidR="0042313C" w:rsidRPr="00A23ED6">
      <w:pPr>
        <w:pStyle w:val="Odlomakpopisa"/>
        <w:numPr>
          <w:ilvl w:val="0"/>
          <w:numId w:val="45"/>
        </w:numPr>
        <w:ind w:hanging="284" w:left="993"/>
        <w:contextualSpacing/>
        <w:jc w:val="both"/>
      </w:pPr>
      <w:r w:rsidRPr="007B165F">
        <w:t>utvrđeno je da stečajni dužnik ima prema određenom broju svojih dužnika proknjižene i znatne</w:t>
      </w:r>
      <w:r>
        <w:t xml:space="preserve"> </w:t>
      </w:r>
      <w:r w:rsidRPr="00A23ED6">
        <w:t>obveze, ali nije mogao izvršiti međusobni prijeboj dugova</w:t>
      </w:r>
      <w:r>
        <w:t xml:space="preserve">nja zbog blokade žiro računa, </w:t>
      </w:r>
      <w:r w:rsidRPr="00A23ED6">
        <w:t>neki od dužnika više nisu aktivni, te su izbrisani iz sudskog registra.</w:t>
      </w:r>
    </w:p>
    <w:p w:rsidRDefault="0042313C" w:rsidP="0042313C" w:rsidR="0042313C"/>
    <w:p w:rsidRDefault="0042313C" w:rsidP="0042313C" w:rsidR="0042313C">
      <w:pPr>
        <w:jc w:val="both"/>
      </w:pPr>
      <w:r>
        <w:tab/>
        <w:t xml:space="preserve">Objašnjenje bivšeg zakonskog zastupnika stečajnog dužnika je da je on poduzeo sve potrebne radnje u cilju naplate potraživanja, da se naplatilo što je bilo moguće naplatiti, te da se određen iznos nenaplaćenih potraživanja odnosio na isporuke robe pod reklamacijom, koje </w:t>
      </w:r>
      <w:r>
        <w:lastRenderedPageBreak/>
        <w:t>su bile u sporu između stečajnog dužnika kao isporučitelja i kupca, ali se nikada nisu dogovorno riješile, niti su bile utužene.</w:t>
      </w:r>
    </w:p>
    <w:p w:rsidRDefault="0042313C" w:rsidP="0042313C" w:rsidR="0042313C">
      <w:pPr>
        <w:jc w:val="both"/>
      </w:pPr>
    </w:p>
    <w:p w:rsidRDefault="0042313C" w:rsidP="0042313C" w:rsidR="0042313C">
      <w:pPr>
        <w:jc w:val="both"/>
      </w:pPr>
      <w:r>
        <w:tab/>
        <w:t xml:space="preserve">Zbog problema dužnika u podmirenju svojih obveza, neposredno prije otvaranja stečajnog postupka, Porezna uprava je prema dužniku poduzela porezni nadzor, te izdvojila potrebne poslovne knjige u cilju utvrđivanja stvarnog stanja obveza po osnovi javnih davanja.     </w:t>
      </w:r>
    </w:p>
    <w:p w:rsidRDefault="0042313C" w:rsidP="0042313C" w:rsidR="0042313C"/>
    <w:p w:rsidRDefault="0042313C" w:rsidP="0042313C" w:rsidR="0042313C">
      <w:r>
        <w:rPr>
          <w:b/>
        </w:rPr>
        <w:tab/>
      </w:r>
      <w:r w:rsidRPr="00634CF4">
        <w:t>Ukupni prihodi</w:t>
      </w:r>
      <w:r>
        <w:t xml:space="preserve"> ostvareni u razdoblju od otvaranja stečajnog postupka do završnog ročišta su:</w:t>
      </w:r>
    </w:p>
    <w:p w:rsidRDefault="0042313C" w:rsidP="0042313C" w:rsidR="0042313C"/>
    <w:p w:rsidRDefault="0042313C" w:rsidP="0042313C" w:rsidR="0042313C" w:rsidRPr="00634CF4">
      <w:pPr>
        <w:pStyle w:val="Odlomakpopisa"/>
        <w:numPr>
          <w:ilvl w:val="0"/>
          <w:numId w:val="46"/>
        </w:numPr>
        <w:ind w:hanging="284" w:left="993"/>
        <w:contextualSpacing/>
      </w:pPr>
      <w:r w:rsidRPr="00634CF4">
        <w:t xml:space="preserve">Prihodi od prodaje nekretnina                               </w:t>
      </w:r>
      <w:r w:rsidR="000310DC">
        <w:t xml:space="preserve">                             </w:t>
      </w:r>
      <w:r w:rsidRPr="00634CF4">
        <w:t>1.340.843,27 k</w:t>
      </w:r>
      <w:r>
        <w:t>n</w:t>
      </w:r>
      <w:r w:rsidRPr="00634CF4">
        <w:t xml:space="preserve">        </w:t>
      </w:r>
    </w:p>
    <w:p w:rsidRDefault="0042313C" w:rsidP="0042313C" w:rsidR="0042313C" w:rsidRPr="00634CF4">
      <w:pPr>
        <w:pStyle w:val="Odlomakpopisa"/>
        <w:numPr>
          <w:ilvl w:val="0"/>
          <w:numId w:val="46"/>
        </w:numPr>
        <w:ind w:hanging="284" w:left="993"/>
        <w:contextualSpacing/>
      </w:pPr>
      <w:r w:rsidRPr="00634CF4">
        <w:t xml:space="preserve">Prihodi od prodaje pokretnina (bez PDV-a)             </w:t>
      </w:r>
      <w:r w:rsidR="00A1502A">
        <w:t xml:space="preserve">                             </w:t>
      </w:r>
      <w:r w:rsidRPr="00634CF4">
        <w:t>626.711,20 k</w:t>
      </w:r>
      <w:r>
        <w:t>n</w:t>
      </w:r>
    </w:p>
    <w:p w:rsidRDefault="0042313C" w:rsidP="0042313C" w:rsidR="0042313C" w:rsidRPr="00634CF4">
      <w:pPr>
        <w:pStyle w:val="Odlomakpopisa"/>
        <w:numPr>
          <w:ilvl w:val="0"/>
          <w:numId w:val="46"/>
        </w:numPr>
        <w:ind w:hanging="284" w:left="993"/>
        <w:contextualSpacing/>
      </w:pPr>
      <w:r w:rsidRPr="00634CF4">
        <w:t xml:space="preserve">Prihodi od zakupa                                                       </w:t>
      </w:r>
      <w:r w:rsidR="00A1502A">
        <w:t xml:space="preserve">                             </w:t>
      </w:r>
      <w:r w:rsidRPr="00634CF4">
        <w:t>40.000,00 k</w:t>
      </w:r>
      <w:r>
        <w:t>n</w:t>
      </w:r>
    </w:p>
    <w:p w:rsidRDefault="0042313C" w:rsidP="0042313C" w:rsidR="0042313C" w:rsidRPr="00634CF4">
      <w:pPr>
        <w:pStyle w:val="Odlomakpopisa"/>
        <w:numPr>
          <w:ilvl w:val="0"/>
          <w:numId w:val="46"/>
        </w:numPr>
        <w:ind w:hanging="284" w:left="993"/>
        <w:contextualSpacing/>
      </w:pPr>
      <w:r w:rsidRPr="00634CF4">
        <w:t xml:space="preserve">Obustava jamčevine zbog odustajanja kupca               </w:t>
      </w:r>
      <w:r w:rsidR="00A1502A">
        <w:t xml:space="preserve">                             </w:t>
      </w:r>
      <w:r w:rsidRPr="00634CF4">
        <w:t>4.480,00 k</w:t>
      </w:r>
      <w:r>
        <w:t>n</w:t>
      </w:r>
      <w:r w:rsidRPr="00634CF4">
        <w:t xml:space="preserve"> </w:t>
      </w:r>
    </w:p>
    <w:p w:rsidRDefault="0042313C" w:rsidP="0042313C" w:rsidR="0042313C">
      <w:pPr>
        <w:ind w:hanging="284" w:left="993"/>
      </w:pPr>
      <w:r>
        <w:t xml:space="preserve">   ------------------------------------------------------------------------------------------------------</w:t>
      </w:r>
    </w:p>
    <w:p w:rsidRDefault="0042313C" w:rsidP="0042313C" w:rsidR="0042313C" w:rsidRPr="00634CF4">
      <w:pPr>
        <w:ind w:hanging="284" w:left="993"/>
      </w:pPr>
      <w:r w:rsidRPr="00634CF4">
        <w:t xml:space="preserve">     U K U P N I    P R I H O D I :                         </w:t>
      </w:r>
      <w:r w:rsidR="00A1502A">
        <w:t xml:space="preserve">                               </w:t>
      </w:r>
      <w:r w:rsidRPr="00634CF4">
        <w:t>=</w:t>
      </w:r>
      <w:r w:rsidR="00A1502A">
        <w:t xml:space="preserve"> </w:t>
      </w:r>
      <w:r w:rsidRPr="00634CF4">
        <w:t>2.012.034,47 k</w:t>
      </w:r>
      <w:r>
        <w:t>n</w:t>
      </w:r>
      <w:r w:rsidRPr="00634CF4">
        <w:t xml:space="preserve"> </w:t>
      </w:r>
    </w:p>
    <w:p w:rsidRDefault="0042313C" w:rsidP="0042313C" w:rsidR="0042313C" w:rsidRPr="00634CF4"/>
    <w:p w:rsidRDefault="0042313C" w:rsidP="0042313C" w:rsidR="0042313C">
      <w:r>
        <w:tab/>
      </w:r>
      <w:r w:rsidRPr="00634CF4">
        <w:t xml:space="preserve">Ukupni rashodi </w:t>
      </w:r>
      <w:r>
        <w:t>ostvareni u razdoblju od otvaranja stečajnog postupka do završnog ročišta su:</w:t>
      </w:r>
    </w:p>
    <w:p w:rsidRDefault="0042313C" w:rsidP="0042313C" w:rsidR="0042313C"/>
    <w:p w:rsidRDefault="0042313C" w:rsidP="0042313C" w:rsidR="0042313C" w:rsidRPr="00523217">
      <w:pPr>
        <w:pStyle w:val="Odlomakpopisa"/>
        <w:numPr>
          <w:ilvl w:val="0"/>
          <w:numId w:val="47"/>
        </w:numPr>
        <w:ind w:hanging="284" w:left="993"/>
        <w:contextualSpacing/>
      </w:pPr>
      <w:r w:rsidRPr="00523217">
        <w:t xml:space="preserve">Isplata razlučnih vjerovnika                                 </w:t>
      </w:r>
      <w:r w:rsidR="00A1502A">
        <w:t xml:space="preserve">                              </w:t>
      </w:r>
      <w:r w:rsidRPr="00523217">
        <w:t xml:space="preserve">1.486.105,53 kn </w:t>
      </w:r>
    </w:p>
    <w:p w:rsidRDefault="0042313C" w:rsidP="0042313C" w:rsidR="0042313C" w:rsidRPr="00523217">
      <w:pPr>
        <w:pStyle w:val="Odlomakpopisa"/>
        <w:numPr>
          <w:ilvl w:val="0"/>
          <w:numId w:val="47"/>
        </w:numPr>
        <w:ind w:hanging="284" w:left="993"/>
        <w:contextualSpacing/>
      </w:pPr>
      <w:r w:rsidRPr="00523217">
        <w:t xml:space="preserve">Porez na dodanu vrijednost prodane nekretnine     </w:t>
      </w:r>
      <w:r w:rsidR="00A1502A">
        <w:t xml:space="preserve">                               </w:t>
      </w:r>
      <w:r w:rsidRPr="00523217">
        <w:t>108.292,48 kn</w:t>
      </w:r>
    </w:p>
    <w:p w:rsidRDefault="0042313C" w:rsidP="0042313C" w:rsidR="0042313C" w:rsidRPr="00523217">
      <w:pPr>
        <w:pStyle w:val="Odlomakpopisa"/>
        <w:numPr>
          <w:ilvl w:val="0"/>
          <w:numId w:val="47"/>
        </w:numPr>
        <w:ind w:hanging="284" w:left="993"/>
        <w:contextualSpacing/>
      </w:pPr>
      <w:r w:rsidRPr="00523217">
        <w:t xml:space="preserve">Troškovi procjene vrijednosti nekretnina                  </w:t>
      </w:r>
      <w:r w:rsidR="00A1502A">
        <w:t xml:space="preserve">                              </w:t>
      </w:r>
      <w:r w:rsidRPr="00523217">
        <w:t xml:space="preserve">15.046,00 kn    </w:t>
      </w:r>
    </w:p>
    <w:p w:rsidRDefault="0042313C" w:rsidP="0042313C" w:rsidR="0042313C" w:rsidRPr="00523217">
      <w:pPr>
        <w:pStyle w:val="Odlomakpopisa"/>
        <w:numPr>
          <w:ilvl w:val="0"/>
          <w:numId w:val="47"/>
        </w:numPr>
        <w:ind w:hanging="284" w:left="993"/>
        <w:contextualSpacing/>
      </w:pPr>
      <w:r w:rsidRPr="00523217">
        <w:t xml:space="preserve">Troškovi oglašavanja                                                 </w:t>
      </w:r>
      <w:r w:rsidR="00A1502A">
        <w:t xml:space="preserve">                              </w:t>
      </w:r>
      <w:r w:rsidRPr="00523217">
        <w:t>51.966,50 kn</w:t>
      </w:r>
    </w:p>
    <w:p w:rsidRDefault="0042313C" w:rsidP="0042313C" w:rsidR="0042313C" w:rsidRPr="00523217">
      <w:pPr>
        <w:pStyle w:val="Odlomakpopisa"/>
        <w:numPr>
          <w:ilvl w:val="0"/>
          <w:numId w:val="47"/>
        </w:numPr>
        <w:ind w:hanging="284" w:left="993"/>
        <w:contextualSpacing/>
      </w:pPr>
      <w:r w:rsidRPr="00523217">
        <w:t>Predujam nagrade stečajnom upravitelju (u bru</w:t>
      </w:r>
      <w:r w:rsidR="00A1502A">
        <w:t xml:space="preserve">to iznosu)                    </w:t>
      </w:r>
      <w:r w:rsidRPr="00523217">
        <w:t xml:space="preserve">115.370,45 kn </w:t>
      </w:r>
    </w:p>
    <w:p w:rsidRDefault="0042313C" w:rsidP="0042313C" w:rsidR="0042313C" w:rsidRPr="00523217">
      <w:pPr>
        <w:pStyle w:val="Odlomakpopisa"/>
        <w:numPr>
          <w:ilvl w:val="0"/>
          <w:numId w:val="47"/>
        </w:numPr>
        <w:ind w:hanging="284" w:left="993"/>
        <w:contextualSpacing/>
      </w:pPr>
      <w:r w:rsidRPr="00523217">
        <w:t>i naknada stvarnih troškova (u bruto iznosu)</w:t>
      </w:r>
    </w:p>
    <w:p w:rsidRDefault="0042313C" w:rsidP="0042313C" w:rsidR="0042313C" w:rsidRPr="00523217">
      <w:pPr>
        <w:pStyle w:val="Odlomakpopisa"/>
        <w:numPr>
          <w:ilvl w:val="0"/>
          <w:numId w:val="47"/>
        </w:numPr>
        <w:ind w:hanging="284" w:left="993"/>
        <w:contextualSpacing/>
      </w:pPr>
      <w:r w:rsidRPr="00523217">
        <w:t xml:space="preserve">Isplaćene bruto plaće i naknade po ugovoru o djelu    </w:t>
      </w:r>
      <w:r w:rsidR="00A1502A">
        <w:t xml:space="preserve">                             </w:t>
      </w:r>
      <w:r w:rsidRPr="00523217">
        <w:t>7.963,51 kn</w:t>
      </w:r>
    </w:p>
    <w:p w:rsidRDefault="0042313C" w:rsidP="0042313C" w:rsidR="0042313C" w:rsidRPr="00523217">
      <w:pPr>
        <w:pStyle w:val="Odlomakpopisa"/>
        <w:numPr>
          <w:ilvl w:val="0"/>
          <w:numId w:val="48"/>
        </w:numPr>
        <w:ind w:hanging="284" w:left="993"/>
        <w:contextualSpacing/>
        <w:jc w:val="both"/>
      </w:pPr>
      <w:r w:rsidRPr="00523217">
        <w:t xml:space="preserve">Knjigovodstvene usluge                                             </w:t>
      </w:r>
      <w:r w:rsidR="00A1502A">
        <w:t xml:space="preserve">                             </w:t>
      </w:r>
      <w:r w:rsidRPr="00523217">
        <w:t>37.425,00 kn</w:t>
      </w:r>
    </w:p>
    <w:p w:rsidRDefault="0042313C" w:rsidP="0042313C" w:rsidR="0042313C" w:rsidRPr="00523217">
      <w:pPr>
        <w:pStyle w:val="Odlomakpopisa"/>
        <w:numPr>
          <w:ilvl w:val="0"/>
          <w:numId w:val="48"/>
        </w:numPr>
        <w:ind w:hanging="284" w:left="993"/>
        <w:contextualSpacing/>
        <w:jc w:val="both"/>
      </w:pPr>
      <w:r w:rsidRPr="00523217">
        <w:t xml:space="preserve">Naknada FINI za obavljene usluge                               </w:t>
      </w:r>
      <w:r w:rsidR="00A1502A">
        <w:t xml:space="preserve">                            </w:t>
      </w:r>
      <w:r w:rsidRPr="00523217">
        <w:t>2.880,00 kn</w:t>
      </w:r>
    </w:p>
    <w:p w:rsidRDefault="0042313C" w:rsidP="0042313C" w:rsidR="0042313C" w:rsidRPr="00523217">
      <w:pPr>
        <w:pStyle w:val="Odlomakpopisa"/>
        <w:numPr>
          <w:ilvl w:val="0"/>
          <w:numId w:val="48"/>
        </w:numPr>
        <w:ind w:hanging="284" w:left="993"/>
        <w:contextualSpacing/>
        <w:jc w:val="both"/>
      </w:pPr>
      <w:r w:rsidRPr="00523217">
        <w:t xml:space="preserve">Troškovi uredskog materijala i poštanskih usluga        </w:t>
      </w:r>
      <w:r w:rsidR="00A1502A">
        <w:t xml:space="preserve">                            </w:t>
      </w:r>
      <w:r w:rsidRPr="00523217">
        <w:t>6.012,77 kn</w:t>
      </w:r>
    </w:p>
    <w:p w:rsidRDefault="0042313C" w:rsidP="0042313C" w:rsidR="0042313C" w:rsidRPr="00523217">
      <w:pPr>
        <w:pStyle w:val="Odlomakpopisa"/>
        <w:numPr>
          <w:ilvl w:val="0"/>
          <w:numId w:val="48"/>
        </w:numPr>
        <w:ind w:hanging="284" w:left="993"/>
        <w:contextualSpacing/>
        <w:jc w:val="both"/>
      </w:pPr>
      <w:r w:rsidRPr="00523217">
        <w:t>Troškovi platnog prometa i javne objave financijs</w:t>
      </w:r>
      <w:r w:rsidR="00A1502A">
        <w:t xml:space="preserve">kih izvješća                </w:t>
      </w:r>
      <w:r w:rsidRPr="00523217">
        <w:t>2.114,07 kn</w:t>
      </w:r>
    </w:p>
    <w:p w:rsidRDefault="0042313C" w:rsidP="0042313C" w:rsidR="0042313C" w:rsidRPr="00523217">
      <w:pPr>
        <w:pStyle w:val="Odlomakpopisa"/>
        <w:numPr>
          <w:ilvl w:val="0"/>
          <w:numId w:val="48"/>
        </w:numPr>
        <w:ind w:hanging="284" w:left="993"/>
        <w:contextualSpacing/>
        <w:jc w:val="both"/>
      </w:pPr>
      <w:r w:rsidRPr="00523217">
        <w:t xml:space="preserve">Ostali troškovi                                                               </w:t>
      </w:r>
      <w:r w:rsidR="00A1502A">
        <w:t xml:space="preserve">                            </w:t>
      </w:r>
      <w:r w:rsidRPr="00523217">
        <w:t>6.932,41 kn</w:t>
      </w:r>
    </w:p>
    <w:p w:rsidRDefault="0042313C" w:rsidP="0042313C" w:rsidR="0042313C">
      <w:r>
        <w:t xml:space="preserve">   ---------------------------------------------------------------------------------</w:t>
      </w:r>
      <w:r w:rsidR="00A1502A">
        <w:t>------------------------------</w:t>
      </w:r>
    </w:p>
    <w:p w:rsidRDefault="0042313C" w:rsidP="0042313C" w:rsidR="0042313C" w:rsidRPr="00314132">
      <w:r>
        <w:t xml:space="preserve">       </w:t>
      </w:r>
      <w:r>
        <w:tab/>
      </w:r>
      <w:r w:rsidRPr="00314132">
        <w:t xml:space="preserve">U K U P N I   R A S H O D I :                                       </w:t>
      </w:r>
      <w:r>
        <w:t xml:space="preserve">           </w:t>
      </w:r>
      <w:r w:rsidRPr="00314132">
        <w:t xml:space="preserve"> =</w:t>
      </w:r>
      <w:r w:rsidR="00A1502A">
        <w:t xml:space="preserve">           </w:t>
      </w:r>
      <w:r w:rsidRPr="00314132">
        <w:t>1.840.108,72 k</w:t>
      </w:r>
      <w:r>
        <w:t>n</w:t>
      </w:r>
      <w:r w:rsidRPr="00314132">
        <w:t xml:space="preserve">     </w:t>
      </w:r>
    </w:p>
    <w:p w:rsidRDefault="0042313C" w:rsidP="0042313C" w:rsidR="0042313C"/>
    <w:p w:rsidRDefault="0042313C" w:rsidP="0042313C" w:rsidR="0042313C">
      <w:pPr>
        <w:jc w:val="both"/>
      </w:pPr>
      <w:r>
        <w:tab/>
        <w:t>Budući da ukupno prikupljena</w:t>
      </w:r>
      <w:r>
        <w:rPr>
          <w:b/>
        </w:rPr>
        <w:t xml:space="preserve"> </w:t>
      </w:r>
      <w:r w:rsidRPr="00314132">
        <w:t>unovčena stečajna masa iznosi 2.012.034,47 k</w:t>
      </w:r>
      <w:r>
        <w:t>n</w:t>
      </w:r>
      <w:r w:rsidRPr="00314132">
        <w:t xml:space="preserve">, a </w:t>
      </w:r>
      <w:r>
        <w:t xml:space="preserve">ukupni rashodi </w:t>
      </w:r>
      <w:r w:rsidRPr="00314132">
        <w:t>do dana pisanja ovog izvješća 1.840.108,72 k</w:t>
      </w:r>
      <w:r>
        <w:t xml:space="preserve">n, </w:t>
      </w:r>
      <w:r w:rsidRPr="00314132">
        <w:t>na žiro računu stečajnog dužnika je preostao iznos od 171.925,75 k</w:t>
      </w:r>
      <w:r>
        <w:t>n</w:t>
      </w:r>
      <w:r w:rsidRPr="00314132">
        <w:t>.</w:t>
      </w:r>
    </w:p>
    <w:p w:rsidRDefault="0042313C" w:rsidP="0042313C" w:rsidR="0042313C">
      <w:pPr>
        <w:jc w:val="both"/>
      </w:pPr>
    </w:p>
    <w:p w:rsidRDefault="0042313C" w:rsidP="0042313C" w:rsidR="0042313C">
      <w:pPr>
        <w:jc w:val="both"/>
      </w:pPr>
      <w:r>
        <w:tab/>
        <w:t>Rješenjem Trgovačkog suda u Osijeku broj 14 St-464/13-179 od 20. rujna 2017. godine određena je konačna nagrada i naknada stvarnih troškova stečajnom upravitelju u ukupnom bruto iznosu od 113.500,00 kn koja se treba obračunati i isplatiti po pravomoćnosti toga rješenja.</w:t>
      </w:r>
    </w:p>
    <w:p w:rsidRDefault="0042313C" w:rsidP="0042313C" w:rsidR="0042313C">
      <w:pPr>
        <w:jc w:val="both"/>
      </w:pPr>
    </w:p>
    <w:p w:rsidRDefault="0042313C" w:rsidP="0042313C" w:rsidR="00831A8C">
      <w:pPr>
        <w:jc w:val="both"/>
      </w:pPr>
      <w:r>
        <w:tab/>
        <w:t xml:space="preserve">Nakon rezervacije toga iznosa, kao i iznosa za pokriće preostalih troškova do zaključenja stečajnog postupka u okvirnom iznosu od 2.121,66 kn (troškovi javne objave financijskih izvješća, troškovi platnog prometa, troškovi zatvaranja žiro računa i troškovi za knjigovodstvene usluge), sa preostalim iznosom od 56.304,09 kn pristupilo </w:t>
      </w:r>
      <w:r w:rsidR="00A132AE">
        <w:t xml:space="preserve">se </w:t>
      </w:r>
      <w:r>
        <w:t xml:space="preserve">završnoj diobi stečajne mase prema priznatim tražbinama vjerovnika II. višeg isplatnog reda (prvog višeg </w:t>
      </w:r>
      <w:r>
        <w:lastRenderedPageBreak/>
        <w:t xml:space="preserve">isplatnog reda nema), i to u visini od 0,228 % priznatih tražbina vjerovnika nakon umanjenja za iznos namirenja pojedinih vjerovnika kroz razlučno pravo (članak 276. st. 1. Stečajnog zakona). Ukoliko i nakon podmirenja konačnih troškova, na žiro računu stečajnog dužnika bude ostao neki manji iznos, on će se prebaciti na depozit suda.  </w:t>
      </w:r>
    </w:p>
    <w:p w:rsidRDefault="000310DC" w:rsidP="0042313C" w:rsidR="000310DC">
      <w:pPr>
        <w:jc w:val="both"/>
        <w:rPr>
          <w:bCs/>
        </w:rPr>
      </w:pPr>
    </w:p>
    <w:p w:rsidRDefault="00BA67BA" w:rsidP="00831A8C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0310DC">
        <w:t>7</w:t>
      </w:r>
      <w:r w:rsidRPr="00103F4A">
        <w:t xml:space="preserve">. </w:t>
      </w:r>
      <w:r w:rsidR="000310DC">
        <w:t>studenog</w:t>
      </w:r>
      <w:r w:rsidRPr="00103F4A">
        <w:t xml:space="preserve"> 201</w:t>
      </w:r>
      <w:r w:rsidR="006275BA">
        <w:t>7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AF4378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E12715">
        <w:rPr>
          <w:bCs/>
        </w:rPr>
        <w:t>Mirsad Demirović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ŽDO GUO </w:t>
      </w:r>
      <w:r w:rsidR="00E12715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FINA </w:t>
      </w:r>
      <w:r w:rsidR="00E12715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Porezna uprava </w:t>
      </w:r>
      <w:r w:rsidR="00E12715">
        <w:rPr>
          <w:bCs/>
        </w:rPr>
        <w:t>Vukovar</w:t>
      </w:r>
    </w:p>
    <w:p w:rsidRDefault="00EF5512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BA67BA" w:rsidR="00A654A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1D4A41" w:rsidR="00DE1B64" w:rsidRPr="00C12A1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4F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7579D4" w:rsidRPr="007579D4">
      <w:t xml:space="preserve">464/13-187  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4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40D2D05"/>
    <w:multiLevelType w:val="hybridMultilevel"/>
    <w:tmpl w:val="BF84B72C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9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11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2CDE06BC"/>
    <w:multiLevelType w:val="hybridMultilevel"/>
    <w:tmpl w:val="340619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DE86704"/>
    <w:multiLevelType w:val="hybridMultilevel"/>
    <w:tmpl w:val="A014B03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DE96EE3"/>
    <w:multiLevelType w:val="hybridMultilevel"/>
    <w:tmpl w:val="96920D7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319F5B6B"/>
    <w:multiLevelType w:val="hybridMultilevel"/>
    <w:tmpl w:val="3DB24F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23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4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5">
    <w:nsid w:val="41884850"/>
    <w:multiLevelType w:val="hybridMultilevel"/>
    <w:tmpl w:val="C13237D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45B03764"/>
    <w:multiLevelType w:val="hybridMultilevel"/>
    <w:tmpl w:val="7F7C176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6457A85"/>
    <w:multiLevelType w:val="hybridMultilevel"/>
    <w:tmpl w:val="BB30CD06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4B3D29DB"/>
    <w:multiLevelType w:val="hybridMultilevel"/>
    <w:tmpl w:val="FE3619A8"/>
    <w:lvl w:tplc="C17AE8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05B6655"/>
    <w:multiLevelType w:val="hybridMultilevel"/>
    <w:tmpl w:val="A0E60BB8"/>
    <w:lvl w:tplc="EB9087F8" w:ilvl="0">
      <w:start w:val="1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31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B7F5100"/>
    <w:multiLevelType w:val="hybridMultilevel"/>
    <w:tmpl w:val="650ACA70"/>
    <w:lvl w:tplc="041A000F" w:ilvl="0">
      <w:start w:val="1"/>
      <w:numFmt w:val="decimal"/>
      <w:lvlText w:val="%1."/>
      <w:lvlJc w:val="left"/>
      <w:pPr>
        <w:ind w:hanging="360" w:left="720"/>
      </w:pPr>
    </w:lvl>
    <w:lvl w:tplc="B818FCDC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BB86F6F"/>
    <w:multiLevelType w:val="hybridMultilevel"/>
    <w:tmpl w:val="6A5E007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F0914BF"/>
    <w:multiLevelType w:val="hybridMultilevel"/>
    <w:tmpl w:val="2E222C24"/>
    <w:lvl w:tplc="6C6E514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8F5DEC"/>
    <w:multiLevelType w:val="hybridMultilevel"/>
    <w:tmpl w:val="E35CD2F6"/>
    <w:lvl w:tplc="10C82504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AADEB656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6657396"/>
    <w:multiLevelType w:val="hybridMultilevel"/>
    <w:tmpl w:val="3C8C2D2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59F1605"/>
    <w:multiLevelType w:val="hybridMultilevel"/>
    <w:tmpl w:val="7706B4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45">
    <w:nsid w:val="7B861833"/>
    <w:multiLevelType w:val="hybridMultilevel"/>
    <w:tmpl w:val="E9F28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33"/>
  </w:num>
  <w:num w:numId="6">
    <w:abstractNumId w:val="26"/>
  </w:num>
  <w:num w:numId="7">
    <w:abstractNumId w:val="44"/>
  </w:num>
  <w:num w:numId="8">
    <w:abstractNumId w:val="47"/>
  </w:num>
  <w:num w:numId="9">
    <w:abstractNumId w:val="37"/>
  </w:num>
  <w:num w:numId="10">
    <w:abstractNumId w:val="17"/>
  </w:num>
  <w:num w:numId="11">
    <w:abstractNumId w:val="41"/>
  </w:num>
  <w:num w:numId="12">
    <w:abstractNumId w:val="9"/>
  </w:num>
  <w:num w:numId="13">
    <w:abstractNumId w:val="22"/>
  </w:num>
  <w:num w:numId="14">
    <w:abstractNumId w:val="18"/>
  </w:num>
  <w:num w:numId="15">
    <w:abstractNumId w:val="31"/>
  </w:num>
  <w:num w:numId="16">
    <w:abstractNumId w:val="2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"/>
  </w:num>
  <w:num w:numId="20">
    <w:abstractNumId w:val="3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46"/>
  </w:num>
  <w:num w:numId="25">
    <w:abstractNumId w:val="3"/>
  </w:num>
  <w:num w:numId="26">
    <w:abstractNumId w:val="5"/>
  </w:num>
  <w:num w:numId="27">
    <w:abstractNumId w:val="40"/>
  </w:num>
  <w:num w:numId="28">
    <w:abstractNumId w:val="23"/>
  </w:num>
  <w:num w:numId="29">
    <w:abstractNumId w:val="20"/>
  </w:num>
  <w:num w:numId="30">
    <w:abstractNumId w:val="11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13"/>
  </w:num>
  <w:num w:numId="34">
    <w:abstractNumId w:val="36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0"/>
  </w:num>
  <w:num w:numId="40">
    <w:abstractNumId w:val="34"/>
  </w:num>
  <w:num w:numId="41">
    <w:abstractNumId w:val="45"/>
  </w:num>
  <w:num w:numId="42">
    <w:abstractNumId w:val="25"/>
  </w:num>
  <w:num w:numId="43">
    <w:abstractNumId w:val="35"/>
  </w:num>
  <w:num w:numId="44">
    <w:abstractNumId w:val="15"/>
  </w:num>
  <w:num w:numId="45">
    <w:abstractNumId w:val="39"/>
  </w:num>
  <w:num w:numId="46">
    <w:abstractNumId w:val="27"/>
  </w:num>
  <w:num w:numId="47">
    <w:abstractNumId w:val="8"/>
  </w:num>
  <w:num w:numId="48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81248"/>
    <w:rsid w:val="00083ABF"/>
    <w:rsid w:val="00094BE2"/>
    <w:rsid w:val="00094C57"/>
    <w:rsid w:val="00095810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2F6EA6"/>
    <w:rsid w:val="00320A2E"/>
    <w:rsid w:val="00327B93"/>
    <w:rsid w:val="003550FD"/>
    <w:rsid w:val="00357645"/>
    <w:rsid w:val="00384815"/>
    <w:rsid w:val="00390157"/>
    <w:rsid w:val="003C0F50"/>
    <w:rsid w:val="003D5428"/>
    <w:rsid w:val="003D7EAA"/>
    <w:rsid w:val="0040253E"/>
    <w:rsid w:val="00407D1F"/>
    <w:rsid w:val="0042313C"/>
    <w:rsid w:val="00441686"/>
    <w:rsid w:val="0045408F"/>
    <w:rsid w:val="004541A6"/>
    <w:rsid w:val="004545C2"/>
    <w:rsid w:val="004663C6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871D0"/>
    <w:rsid w:val="00590BC9"/>
    <w:rsid w:val="005A5B6D"/>
    <w:rsid w:val="005B4322"/>
    <w:rsid w:val="005C209B"/>
    <w:rsid w:val="005F5DF5"/>
    <w:rsid w:val="00605F2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D6BAE"/>
    <w:rsid w:val="008F46EA"/>
    <w:rsid w:val="00911B09"/>
    <w:rsid w:val="00913D6C"/>
    <w:rsid w:val="009143D3"/>
    <w:rsid w:val="0092431A"/>
    <w:rsid w:val="00951A74"/>
    <w:rsid w:val="00961AF6"/>
    <w:rsid w:val="00962B3D"/>
    <w:rsid w:val="00971006"/>
    <w:rsid w:val="00987580"/>
    <w:rsid w:val="009932CA"/>
    <w:rsid w:val="00994FE5"/>
    <w:rsid w:val="00995B3F"/>
    <w:rsid w:val="009A7703"/>
    <w:rsid w:val="009B2B16"/>
    <w:rsid w:val="009D43FF"/>
    <w:rsid w:val="009F06AC"/>
    <w:rsid w:val="00A03A0F"/>
    <w:rsid w:val="00A132AE"/>
    <w:rsid w:val="00A1502A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709D"/>
    <w:rsid w:val="00A70F77"/>
    <w:rsid w:val="00A845FF"/>
    <w:rsid w:val="00A856E7"/>
    <w:rsid w:val="00A85985"/>
    <w:rsid w:val="00A86B2F"/>
    <w:rsid w:val="00AF4378"/>
    <w:rsid w:val="00B324F0"/>
    <w:rsid w:val="00B32F53"/>
    <w:rsid w:val="00B34350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2A11"/>
    <w:rsid w:val="00C43B4C"/>
    <w:rsid w:val="00C53ABA"/>
    <w:rsid w:val="00C643EA"/>
    <w:rsid w:val="00C6679A"/>
    <w:rsid w:val="00C671B0"/>
    <w:rsid w:val="00C7002A"/>
    <w:rsid w:val="00C736BC"/>
    <w:rsid w:val="00C73DCA"/>
    <w:rsid w:val="00C85B66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60EAC"/>
    <w:rsid w:val="00E63F52"/>
    <w:rsid w:val="00E77478"/>
    <w:rsid w:val="00E868D9"/>
    <w:rsid w:val="00E95DF4"/>
    <w:rsid w:val="00EB34D0"/>
    <w:rsid w:val="00EC66E7"/>
    <w:rsid w:val="00EC773B"/>
    <w:rsid w:val="00EE48E9"/>
    <w:rsid w:val="00EF5512"/>
    <w:rsid w:val="00F020D0"/>
    <w:rsid w:val="00F05B2F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MLADIK d.o.o. za proizvodnju, promet i usluge</izvorni_sadrzaj>
    <derivirana_varijabla naziv="DomainObject.Predmet.ProtustrankaFormated_1">  MLADIK d.o.o. za proizvodnju, promet i usluge</derivirana_varijabla>
  </DomainObject.Predmet.ProtustrankaFormated>
  <DomainObject.Predmet.ProtustrankaFormatedOIB>
    <izvorni_sadrzaj>  MLADIK d.o.o. za proizvodnju, promet i usluge, OIB 25829905559</izvorni_sadrzaj>
    <derivirana_varijabla naziv="DomainObject.Predmet.ProtustrankaFormatedOIB_1">  MLADIK d.o.o. za proizvodnju, promet i usluge, OIB 25829905559</derivirana_varijabla>
  </DomainObject.Predmet.ProtustrankaFormatedOIB>
  <DomainObject.Predmet.ProtustrankaFormatedWithAdress>
    <izvorni_sadrzaj> MLADIK d.o.o. za proizvodnju, promet i usluge, Tiganj 11, Vrbanja</izvorni_sadrzaj>
    <derivirana_varijabla naziv="DomainObject.Predmet.ProtustrankaFormatedWithAdress_1"> MLADIK d.o.o. za proizvodnju, promet i usluge, Tiganj 11, Vrbanja</derivirana_varijabla>
  </DomainObject.Predmet.ProtustrankaFormatedWithAdress>
  <DomainObject.Predmet.ProtustrankaFormatedWithAdressOIB>
    <izvorni_sadrzaj> MLADIK d.o.o. za proizvodnju, promet i usluge, OIB 25829905559, Tiganj 11, Vrbanja</izvorni_sadrzaj>
    <derivirana_varijabla naziv="DomainObject.Predmet.ProtustrankaFormatedWithAdressOIB_1"> MLADIK d.o.o. za proizvodnju, promet i usluge, OIB 25829905559, Tiganj 11, Vrbanja</derivirana_varijabla>
  </DomainObject.Predmet.ProtustrankaFormatedWithAdressOIB>
  <DomainObject.Predmet.ProtustrankaWithAdress>
    <izvorni_sadrzaj>MLADIK d.o.o. za proizvodnju, promet i usluge Tiganj 11, Vrbanja</izvorni_sadrzaj>
    <derivirana_varijabla naziv="DomainObject.Predmet.ProtustrankaWithAdress_1">MLADIK d.o.o. za proizvodnju, promet i usluge Tiganj 11, Vrbanja</derivirana_varijabla>
  </DomainObject.Predmet.ProtustrankaWithAdress>
  <DomainObject.Predmet.ProtustrankaWithAdressOIB>
    <izvorni_sadrzaj>MLADIK d.o.o. za proizvodnju, promet i usluge, OIB 25829905559, Tiganj 11, Vrbanja</izvorni_sadrzaj>
    <derivirana_varijabla naziv="DomainObject.Predmet.ProtustrankaWithAdressOIB_1">MLADIK d.o.o. za proizvodnju, promet i usluge, OIB 25829905559, Tiganj 11, Vrbanja</derivirana_varijabla>
  </DomainObject.Predmet.ProtustrankaWithAdressOIB>
  <DomainObject.Predmet.ProtustrankaNazivFormated>
    <izvorni_sadrzaj>MLADIK d.o.o. za proizvodnju, promet i usluge</izvorni_sadrzaj>
    <derivirana_varijabla naziv="DomainObject.Predmet.ProtustrankaNazivFormated_1">MLADIK d.o.o. za proizvodnju, promet i usluge</derivirana_varijabla>
  </DomainObject.Predmet.ProtustrankaNazivFormated>
  <DomainObject.Predmet.ProtustrankaNazivFormatedOIB>
    <izvorni_sadrzaj>MLADIK d.o.o. za proizvodnju, promet i usluge, OIB 25829905559</izvorni_sadrzaj>
    <derivirana_varijabla naziv="DomainObject.Predmet.ProtustrankaNazivFormatedOIB_1">MLADIK d.o.o. za proizvodnju, promet i usluge, OIB 25829905559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MLADIK d.o.o. za proizvodnju, promet i usluge</item>
    </izvorni_sadrzaj>
    <derivirana_varijabla naziv="DomainObject.Predmet.ProtuStrankaListFormated_1">
      <item>MLADIK d.o.o. za proizvodnju, promet i usluge</item>
    </derivirana_varijabla>
  </DomainObject.Predmet.ProtuStrankaListFormated>
  <DomainObject.Predmet.ProtuStrankaListFormatedOIB>
    <izvorni_sadrzaj>
      <item>MLADIK d.o.o. za proizvodnju, promet i usluge, OIB 25829905559</item>
    </izvorni_sadrzaj>
    <derivirana_varijabla naziv="DomainObject.Predmet.ProtuStrankaListFormatedOIB_1">
      <item>MLADIK d.o.o. za proizvodnju, promet i usluge, OIB 25829905559</item>
    </derivirana_varijabla>
  </DomainObject.Predmet.ProtuStrankaListFormatedOIB>
  <DomainObject.Predmet.ProtuStrankaListFormatedWithAdress>
    <izvorni_sadrzaj>
      <item>MLADIK d.o.o. za proizvodnju, promet i usluge, Tiganj 11, Vrbanja</item>
    </izvorni_sadrzaj>
    <derivirana_varijabla naziv="DomainObject.Predmet.ProtuStrankaListFormatedWithAdress_1">
      <item>MLADIK d.o.o. za proizvodnju, promet i usluge, Tiganj 11, Vrbanja</item>
    </derivirana_varijabla>
  </DomainObject.Predmet.ProtuStrankaListFormatedWithAdress>
  <DomainObject.Predmet.ProtuStrankaListFormatedWithAdressOIB>
    <izvorni_sadrzaj>
      <item>MLADIK d.o.o. za proizvodnju, promet i usluge, OIB 25829905559, Tiganj 11, Vrbanja</item>
    </izvorni_sadrzaj>
    <derivirana_varijabla naziv="DomainObject.Predmet.ProtuStrankaListFormatedWithAdressOIB_1">
      <item>MLADIK d.o.o. za proizvodnju, promet i usluge, OIB 25829905559, Tiganj 11, Vrbanja</item>
    </derivirana_varijabla>
  </DomainObject.Predmet.ProtuStrankaListFormatedWithAdressOIB>
  <DomainObject.Predmet.ProtuStrankaListNazivFormated>
    <izvorni_sadrzaj>
      <item>MLADIK d.o.o. za proizvodnju, promet i usluge</item>
    </izvorni_sadrzaj>
    <derivirana_varijabla naziv="DomainObject.Predmet.ProtuStrankaListNazivFormated_1">
      <item>MLADIK d.o.o. za proizvodnju, promet i usluge</item>
    </derivirana_varijabla>
  </DomainObject.Predmet.ProtuStrankaListNazivFormated>
  <DomainObject.Predmet.ProtuStrankaListNazivFormatedOIB>
    <izvorni_sadrzaj>
      <item>MLADIK d.o.o. za proizvodnju, promet i usluge, OIB 25829905559</item>
    </izvorni_sadrzaj>
    <derivirana_varijabla naziv="DomainObject.Predmet.ProtuStrankaListNazivFormatedOIB_1">
      <item>MLADIK d.o.o. za proizvodnju, promet i usluge, OIB 25829905559</item>
    </derivirana_varijabla>
  </DomainObject.Predmet.ProtuStrankaListNazivFormatedOIB>
  <DomainObject.Predmet.OstaliList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OstaliList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OstaliListFormated>
  <DomainObject.Predmet.OstaliList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izvorni_sadrzaj>
    <derivirana_varijabla naziv="DomainObject.Predmet.OstaliList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derivirana_varijabla>
  </DomainObject.Predmet.OstaliListFormatedOIB>
  <DomainObject.Predmet.OstaliListFormatedWithAdress>
    <izvorni_sadrzaj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  <item>ADRIATIC ASSETS d.o.o., Radnička cesta 80, 10000 Zagreb</item>
    </izvorni_sadrzaj>
    <derivirana_varijabla naziv="DomainObject.Predmet.OstaliListFormatedWithAdress_1"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  <item>ADRIATIC ASSETS d.o.o., Radnička cesta 80, 10000 Zagreb</item>
    </derivirana_varijabla>
  </DomainObject.Predmet.OstaliListFormatedWithAdress>
  <DomainObject.Predmet.OstaliListFormatedWithAdressOIB>
    <izvorni_sadrzaj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  <item>ADRIATIC ASSETS d.o.o., OIB 18846383988, Radnička cesta 80, 10000 Zagreb</item>
    </izvorni_sadrzaj>
    <derivirana_varijabla naziv="DomainObject.Predmet.OstaliListFormatedWithAdressOIB_1"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  <item>ADRIATIC ASSETS d.o.o., OIB 18846383988, Radnička cesta 80, 10000 Zagreb</item>
    </derivirana_varijabla>
  </DomainObject.Predmet.OstaliListFormatedWithAdressOIB>
  <DomainObject.Predmet.OstaliListNaziv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OstaliListNaziv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OstaliListNazivFormated>
  <DomainObject.Predmet.OstaliListNaziv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izvorni_sadrzaj>
    <derivirana_varijabla naziv="DomainObject.Predmet.OstaliListNaziv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  <item>ADRIATIC ASSETS d.o.o.,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MLADIK d.o.o. za proizvodnju, promet i usluge</izvorni_sadrzaj>
    <derivirana_varijabla naziv="DomainObject.Predmet.ProtustrankaIDrugi_1">MLADIK d.o.o. za proizvodnju, promet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MLADIK d.o.o. za proizvodnju, promet i usluge, OIB 25829905559, Tiganj 11, Vrbanja</izvorni_sadrzaj>
    <derivirana_varijabla naziv="DomainObject.Predmet.ProtustrankaIDrugiAdressOIB_1">MLADIK d.o.o. za proizvodnju, promet i usluge, OIB 25829905559, Tiganj 11,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izvorni_sadrzaj>
    <derivirana_varijabla naziv="DomainObject.Predmet.SudioniciListNaziv_1"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  <item>ADRIATIC ASSETS d.o.o.</item>
    </derivirana_varijabla>
  </DomainObject.Predmet.SudioniciListNaziv>
  <DomainObject.Predmet.SudioniciListAdressOIB>
    <izvorni_sadrzaj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  <item>ADRIATIC ASSETS d.o.o., OIB 18846383988, Radnička cesta 80,10000 Zagreb</item>
    </izvorni_sadrzaj>
    <derivirana_varijabla naziv="DomainObject.Predmet.SudioniciListAdressOIB_1"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  <item>ADRIATIC ASSETS d.o.o.,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  <item>, OIB 18846383988</item>
    </izvorni_sadrzaj>
    <derivirana_varijabla naziv="DomainObject.Predmet.SudioniciListNazivOIB_1"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1221</properties:Words>
  <properties:Characters>7109</properties:Characters>
  <properties:Lines>173</properties:Lines>
  <properties:Paragraphs>80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2017-11-07T11:36:00Z</cp:lastPrinted>
  <dcterms:modified xmlns:xsi="http://www.w3.org/2001/XMLSchema-instance" xsi:type="dcterms:W3CDTF">2017-11-07T12:25:00Z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