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6071" w14:paraId="0706071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F8246D">
        <w:rPr>
          <w:rFonts w:hAnsi="Times New Roman" w:ascii="Times New Roman"/>
          <w:bCs/>
        </w:rPr>
        <w:t>13. lipnja</w:t>
      </w:r>
      <w:r w:rsidR="00E433CC">
        <w:rPr>
          <w:rFonts w:hAnsi="Times New Roman" w:ascii="Times New Roman"/>
          <w:bCs/>
        </w:rPr>
        <w:t xml:space="preserve"> 2018.</w:t>
      </w:r>
      <w:r w:rsidR="00F8246D">
        <w:rPr>
          <w:rFonts w:hAnsi="Times New Roman" w:ascii="Times New Roman"/>
          <w:bCs/>
        </w:rPr>
        <w:t xml:space="preserve">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F8246D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A33D15">
        <w:rPr>
          <w:rFonts w:hAnsi="Times New Roman" w:ascii="Times New Roman"/>
          <w:b w:val="false"/>
        </w:rPr>
        <w:t xml:space="preserve"> </w:t>
      </w:r>
      <w:r w:rsidR="0087225C">
        <w:rPr>
          <w:rFonts w:hAnsi="Times New Roman" w:ascii="Times New Roman"/>
        </w:rPr>
        <w:t>BIGROM d.o.o. Gospić, Kukljić 65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F8246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D52F39" w:rsidP="00F41276" w:rsidR="00D52F39">
      <w:pPr>
        <w:jc w:val="center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87225C">
        <w:rPr>
          <w:rFonts w:hAnsi="Times New Roman" w:ascii="Times New Roman"/>
          <w:b w:val="false"/>
        </w:rPr>
        <w:t>11</w:t>
      </w:r>
      <w:r w:rsidR="00613796" w:rsidRPr="00DB4BE8">
        <w:rPr>
          <w:rFonts w:hAnsi="Times New Roman" w:ascii="Times New Roman"/>
          <w:b w:val="false"/>
        </w:rPr>
        <w:t>:</w:t>
      </w:r>
      <w:r w:rsidR="0087225C">
        <w:rPr>
          <w:rFonts w:hAnsi="Times New Roman" w:ascii="Times New Roman"/>
          <w:b w:val="false"/>
        </w:rPr>
        <w:t>30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A81547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F72E5A" w:rsidR="00F72E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505B5" w:rsidP="00F41276" w:rsidR="008505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privremeni stečajni upravitelj nije pristupio, a svoj izostanak je opravdao</w:t>
      </w:r>
      <w:r w:rsidR="0087225C">
        <w:rPr>
          <w:rFonts w:hAnsi="Times New Roman" w:ascii="Times New Roman"/>
          <w:b w:val="false"/>
        </w:rPr>
        <w:t xml:space="preserve"> usmenim putem</w:t>
      </w:r>
      <w:r>
        <w:rPr>
          <w:rFonts w:hAnsi="Times New Roman" w:ascii="Times New Roman"/>
          <w:b w:val="false"/>
        </w:rPr>
        <w:t xml:space="preserve">. </w:t>
      </w:r>
    </w:p>
    <w:p w:rsidRDefault="00F8246D" w:rsidP="00F72E5A" w:rsidR="00F8246D">
      <w:pPr>
        <w:jc w:val="both"/>
        <w:rPr>
          <w:rFonts w:hAnsi="Times New Roman" w:ascii="Times New Roman"/>
          <w:b w:val="false"/>
        </w:rPr>
      </w:pPr>
    </w:p>
    <w:p w:rsidRDefault="0087225C" w:rsidP="00F72E5A" w:rsidR="0087225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dužnika od 28. svibnja 2018. godine kojim predlaže odgodu ročišta na dva mjeseca budući će do tada biti u mogućnosti podmiriti sve obveze dužnika i time otkloniti stečajni razlog. </w:t>
      </w:r>
    </w:p>
    <w:p w:rsidRDefault="0087225C" w:rsidP="00F72E5A" w:rsidR="0087225C" w:rsidRPr="00D52F3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8246D" w:rsidP="00BB5F3B" w:rsidR="00F8246D" w:rsidRPr="00F8246D">
      <w:pPr>
        <w:jc w:val="both"/>
        <w:rPr>
          <w:rFonts w:hAnsi="Times New Roman" w:ascii="Times New Roman"/>
          <w:b w:val="false"/>
        </w:rPr>
      </w:pPr>
      <w:r w:rsidRPr="00F8246D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F8246D" w:rsidP="00F8246D" w:rsidR="00F8246D">
      <w:pPr>
        <w:jc w:val="both"/>
        <w:rPr>
          <w:rFonts w:hAnsi="Times New Roman" w:ascii="Times New Roman"/>
          <w:b w:val="false"/>
        </w:rPr>
      </w:pPr>
    </w:p>
    <w:p w:rsidRDefault="00735945" w:rsidP="00735945" w:rsidR="00735945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735945" w:rsidP="00735945" w:rsidR="00735945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>r j e š e n j e</w:t>
      </w:r>
    </w:p>
    <w:p w:rsidRDefault="00735945" w:rsidP="00735945" w:rsidR="00735945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87225C" w:rsidP="0087225C" w:rsidR="00783FBA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Prihvaća se prijedlog dužnika, te se današnje ročište radi očitovanja o prijedlogu i rasprave o pretpostavkama za otvaranje stečajnog postupka odgađa, a slijedeće zakazuje za dan </w:t>
      </w:r>
    </w:p>
    <w:p w:rsidRDefault="000B6A13" w:rsidP="0087225C" w:rsidR="000B6A13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</w:p>
    <w:p w:rsidRDefault="008505B5" w:rsidP="007B31B2" w:rsidR="00783FBA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0</w:t>
      </w:r>
      <w:r w:rsidR="0087225C">
        <w:rPr>
          <w:rFonts w:hAnsi="Times New Roman" w:ascii="Times New Roman"/>
          <w:bCs/>
        </w:rPr>
        <w:t>5</w:t>
      </w:r>
      <w:r w:rsidRPr="008505B5">
        <w:rPr>
          <w:rFonts w:hAnsi="Times New Roman" w:ascii="Times New Roman"/>
          <w:bCs/>
        </w:rPr>
        <w:t xml:space="preserve">. rujna 2018. godine u </w:t>
      </w:r>
      <w:r w:rsidR="0087225C">
        <w:rPr>
          <w:rFonts w:hAnsi="Times New Roman" w:ascii="Times New Roman"/>
          <w:bCs/>
        </w:rPr>
        <w:t>9</w:t>
      </w:r>
      <w:r w:rsidRPr="008505B5">
        <w:rPr>
          <w:rFonts w:hAnsi="Times New Roman" w:ascii="Times New Roman"/>
          <w:bCs/>
        </w:rPr>
        <w:t>,00 sati</w:t>
      </w:r>
    </w:p>
    <w:p w:rsidRDefault="008505B5" w:rsidP="007B31B2" w:rsidR="008505B5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kod Trgovačkog suda u Rijeci</w:t>
      </w:r>
    </w:p>
    <w:p w:rsidRDefault="008505B5" w:rsidP="007B31B2" w:rsidR="008505B5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Zadarska 1 i 3</w:t>
      </w:r>
    </w:p>
    <w:p w:rsidRDefault="008505B5" w:rsidP="007B31B2" w:rsidR="008505B5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sudnica 2, I. kat</w:t>
      </w:r>
    </w:p>
    <w:p w:rsidRDefault="008505B5" w:rsidP="007B31B2" w:rsidR="008505B5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0B6A13" w:rsidP="007B31B2" w:rsidR="000B6A13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8505B5" w:rsidP="0087225C" w:rsidR="008505B5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 xml:space="preserve">na koje se privremeni stečajni upravitelj, predlagatelj, zastupnik dužnika po zakonu i FINA Rijeka pozivaju objavom zapisnika na e-Oglasnoj ploči sudova. </w:t>
      </w:r>
    </w:p>
    <w:p w:rsidRDefault="008505B5" w:rsidP="008505B5" w:rsidR="008505B5">
      <w:pPr>
        <w:pStyle w:val="Odlomakpopisa"/>
        <w:ind w:hanging="142" w:left="426"/>
        <w:jc w:val="both"/>
        <w:rPr>
          <w:rFonts w:hAnsi="Times New Roman" w:ascii="Times New Roman"/>
          <w:b w:val="false"/>
          <w:bCs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87225C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</w:t>
      </w:r>
      <w:r w:rsidR="001A1153">
        <w:rPr>
          <w:rFonts w:hAnsi="Times New Roman" w:ascii="Times New Roman"/>
          <w:b w:val="false"/>
          <w:bCs/>
        </w:rPr>
        <w:t>35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>
        <w:rPr>
          <w:rFonts w:hAnsi="Times New Roman" w:ascii="Times New Roman"/>
          <w:b w:val="false"/>
        </w:rPr>
        <w:t xml:space="preserve">                 </w:t>
      </w:r>
      <w:r w:rsidR="00A33D15">
        <w:rPr>
          <w:rFonts w:hAnsi="Times New Roman" w:ascii="Times New Roman"/>
          <w:b w:val="false"/>
        </w:rPr>
        <w:t xml:space="preserve">    </w:t>
      </w:r>
      <w:r w:rsidR="003A452A">
        <w:rPr>
          <w:rFonts w:hAnsi="Times New Roman" w:ascii="Times New Roman"/>
          <w:b w:val="false"/>
        </w:rPr>
        <w:t xml:space="preserve">     </w:t>
      </w:r>
      <w:r w:rsidR="00A33D15">
        <w:rPr>
          <w:rFonts w:hAnsi="Times New Roman" w:ascii="Times New Roman"/>
          <w:b w:val="false"/>
        </w:rPr>
        <w:tab/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0C4FF3" w:rsidP="007B31B2" w:rsidR="000C4FF3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</w:t>
      </w:r>
    </w:p>
    <w:p w:rsidRDefault="003B2493" w:rsidP="007B31B2" w:rsidR="003B2493">
      <w:pPr>
        <w:jc w:val="both"/>
        <w:rPr>
          <w:rFonts w:hAnsi="Times New Roman" w:ascii="Times New Roman"/>
          <w:b w:val="false"/>
        </w:rPr>
      </w:pPr>
    </w:p>
    <w:sectPr w:rsidSect="00613796" w:rsidR="003B249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5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87225C">
      <w:rPr>
        <w:rFonts w:hAnsi="Times New Roman" w:ascii="Times New Roman"/>
        <w:b w:val="false"/>
      </w:rPr>
      <w:t>285/18-</w:t>
    </w:r>
    <w:r w:rsidR="000B6A13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935739"/>
    <w:multiLevelType w:val="hybridMultilevel"/>
    <w:tmpl w:val="7E26119C"/>
    <w:lvl w:tplc="ED08F870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0"/>
  </w:num>
  <w:num w:numId="13">
    <w:abstractNumId w:val="43"/>
  </w:num>
  <w:num w:numId="14">
    <w:abstractNumId w:val="23"/>
  </w:num>
  <w:num w:numId="15">
    <w:abstractNumId w:val="6"/>
  </w:num>
  <w:num w:numId="16">
    <w:abstractNumId w:val="42"/>
  </w:num>
  <w:num w:numId="17">
    <w:abstractNumId w:val="10"/>
  </w:num>
  <w:num w:numId="18">
    <w:abstractNumId w:val="28"/>
  </w:num>
  <w:num w:numId="19">
    <w:abstractNumId w:val="9"/>
  </w:num>
  <w:num w:numId="20">
    <w:abstractNumId w:val="32"/>
  </w:num>
  <w:num w:numId="21">
    <w:abstractNumId w:val="36"/>
  </w:num>
  <w:num w:numId="22">
    <w:abstractNumId w:val="3"/>
  </w:num>
  <w:num w:numId="23">
    <w:abstractNumId w:val="15"/>
  </w:num>
  <w:num w:numId="24">
    <w:abstractNumId w:val="39"/>
  </w:num>
  <w:num w:numId="25">
    <w:abstractNumId w:val="40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3"/>
  </w:num>
  <w:num w:numId="47">
    <w:abstractNumId w:val="21"/>
  </w:num>
  <w:num w:numId="48">
    <w:abstractNumId w:val="29"/>
  </w:num>
  <w:num w:numId="4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B6A13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1153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1107"/>
    <w:rsid w:val="007721D3"/>
    <w:rsid w:val="00773E86"/>
    <w:rsid w:val="007751BA"/>
    <w:rsid w:val="00777F37"/>
    <w:rsid w:val="00782970"/>
    <w:rsid w:val="00783FBA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05B5"/>
    <w:rsid w:val="00852549"/>
    <w:rsid w:val="00856EC6"/>
    <w:rsid w:val="00857894"/>
    <w:rsid w:val="00857E69"/>
    <w:rsid w:val="00857FBF"/>
    <w:rsid w:val="0086741A"/>
    <w:rsid w:val="0087225C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55BD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246D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5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5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2018.</izvorni_sadrzaj>
    <derivirana_varijabla naziv="DomainObject.StvarniPocetakDatum_1">13. lipnja 2018.</derivirana_varijabla>
  </DomainObject.StvarniPocetakDatum>
  <DomainObject.StvarniZavrsetakDatum>
    <izvorni_sadrzaj>13. lipnja 2018.</izvorni_sadrzaj>
    <derivirana_varijabla naziv="DomainObject.StvarniZavrsetakDatum_1">13. lipnja 2018.</derivirana_varijabla>
  </DomainObject.StvarniZavrsetakDatum>
  <DomainObject.PlaniraniZavrsetakDatum>
    <izvorni_sadrzaj>13. lipnja 2018.</izvorni_sadrzaj>
    <derivirana_varijabla naziv="DomainObject.PlaniraniZavrsetakDatum_1">13. lipnja 2018.</derivirana_varijabla>
  </DomainObject.PlaniraniZavrsetakDatum>
  <DomainObject.PlaniraniPocetakDatum>
    <izvorni_sadrzaj>13. lipnja 2018.</izvorni_sadrzaj>
    <derivirana_varijabla naziv="DomainObject.PlaniraniPocetakDatum_1">13. lipnja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St-285/2018-11</izvorni_sadrzaj>
    <derivirana_varijabla naziv="DomainObject.Zapisnik.Oznaka_1">St-285/2018-11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BIGROM d.o.o.</izvorni_sadrzaj>
    <derivirana_varijabla naziv="DomainObject.Predmet.ProtustrankaFormated_1">  BIGROM d.o.o.</derivirana_varijabla>
  </DomainObject.Predmet.ProtustrankaFormated>
  <DomainObject.Predmet.ProtustrankaFormatedOIB>
    <izvorni_sadrzaj>  BIGROM d.o.o., OIB 25104092057</izvorni_sadrzaj>
    <derivirana_varijabla naziv="DomainObject.Predmet.ProtustrankaFormatedOIB_1">  BIGROM d.o.o., OIB 25104092057</derivirana_varijabla>
  </DomainObject.Predmet.ProtustrankaFormatedOIB>
  <DomainObject.Predmet.ProtustrankaFormatedWithAdress>
    <izvorni_sadrzaj> BIGROM d.o.o., Kukljić 65, 53000 Gospić</izvorni_sadrzaj>
    <derivirana_varijabla naziv="DomainObject.Predmet.ProtustrankaFormatedWithAdress_1"> BIGROM d.o.o., Kukljić 65, 53000 Gospić</derivirana_varijabla>
  </DomainObject.Predmet.ProtustrankaFormatedWithAdress>
  <DomainObject.Predmet.ProtustrankaFormatedWithAdressOIB>
    <izvorni_sadrzaj> BIGROM d.o.o., OIB 25104092057, Kukljić 65, 53000 Gospić</izvorni_sadrzaj>
    <derivirana_varijabla naziv="DomainObject.Predmet.ProtustrankaFormatedWithAdressOIB_1"> BIGROM d.o.o., OIB 25104092057, Kukljić 65, 53000 Gospić</derivirana_varijabla>
  </DomainObject.Predmet.ProtustrankaFormatedWithAdressOIB>
  <DomainObject.Predmet.ProtustrankaWithAdress>
    <izvorni_sadrzaj>BIGROM d.o.o. Kukljić 65, 53000 Gospić</izvorni_sadrzaj>
    <derivirana_varijabla naziv="DomainObject.Predmet.ProtustrankaWithAdress_1">BIGROM d.o.o. Kukljić 65, 53000 Gospić</derivirana_varijabla>
  </DomainObject.Predmet.ProtustrankaWithAdress>
  <DomainObject.Predmet.ProtustrankaWithAdressOIB>
    <izvorni_sadrzaj>BIGROM d.o.o., OIB 25104092057, Kukljić 65, 53000 Gospić</izvorni_sadrzaj>
    <derivirana_varijabla naziv="DomainObject.Predmet.ProtustrankaWithAdressOIB_1">BIGROM d.o.o., OIB 25104092057, Kukljić 65, 53000 Gospić</derivirana_varijabla>
  </DomainObject.Predmet.ProtustrankaWithAdressOIB>
  <DomainObject.Predmet.ProtustrankaNazivFormated>
    <izvorni_sadrzaj>BIGROM d.o.o.</izvorni_sadrzaj>
    <derivirana_varijabla naziv="DomainObject.Predmet.ProtustrankaNazivFormated_1">BIGROM d.o.o.</derivirana_varijabla>
  </DomainObject.Predmet.ProtustrankaNazivFormated>
  <DomainObject.Predmet.ProtustrankaNazivFormatedOIB>
    <izvorni_sadrzaj>BIGROM d.o.o., OIB 25104092057</izvorni_sadrzaj>
    <derivirana_varijabla naziv="DomainObject.Predmet.ProtustrankaNazivFormatedOIB_1">BIGROM d.o.o., OIB 25104092057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BIGROM d.o.o.</item>
    </izvorni_sadrzaj>
    <derivirana_varijabla naziv="DomainObject.Predmet.ProtuStrankaListFormated_1">
      <item>BIGROM d.o.o.</item>
    </derivirana_varijabla>
  </DomainObject.Predmet.ProtuStrankaListFormated>
  <DomainObject.Predmet.ProtuStrankaListFormatedOIB>
    <izvorni_sadrzaj>
      <item>BIGROM d.o.o., OIB 25104092057</item>
    </izvorni_sadrzaj>
    <derivirana_varijabla naziv="DomainObject.Predmet.ProtuStrankaListFormatedOIB_1">
      <item>BIGROM d.o.o., OIB 25104092057</item>
    </derivirana_varijabla>
  </DomainObject.Predmet.ProtuStrankaListFormatedOIB>
  <DomainObject.Predmet.ProtuStrankaListFormatedWithAdress>
    <izvorni_sadrzaj>
      <item>BIGROM d.o.o., Kukljić 65, 53000 Gospić</item>
    </izvorni_sadrzaj>
    <derivirana_varijabla naziv="DomainObject.Predmet.ProtuStrankaListFormatedWithAdress_1">
      <item>BIGROM d.o.o., Kukljić 65, 53000 Gospić</item>
    </derivirana_varijabla>
  </DomainObject.Predmet.ProtuStrankaListFormatedWithAdress>
  <DomainObject.Predmet.ProtuStrankaListFormatedWithAdressOIB>
    <izvorni_sadrzaj>
      <item>BIGROM d.o.o., OIB 25104092057, Kukljić 65, 53000 Gospić</item>
    </izvorni_sadrzaj>
    <derivirana_varijabla naziv="DomainObject.Predmet.ProtuStrankaListFormatedWithAdressOIB_1">
      <item>BIGROM d.o.o., OIB 25104092057, Kukljić 65, 53000 Gospić</item>
    </derivirana_varijabla>
  </DomainObject.Predmet.ProtuStrankaListFormatedWithAdressOIB>
  <DomainObject.Predmet.ProtuStrankaListNazivFormated>
    <izvorni_sadrzaj>
      <item>BIGROM d.o.o.</item>
    </izvorni_sadrzaj>
    <derivirana_varijabla naziv="DomainObject.Predmet.ProtuStrankaListNazivFormated_1">
      <item>BIGROM d.o.o.</item>
    </derivirana_varijabla>
  </DomainObject.Predmet.ProtuStrankaListNazivFormated>
  <DomainObject.Predmet.ProtuStrankaListNazivFormatedOIB>
    <izvorni_sadrzaj>
      <item>BIGROM d.o.o., OIB 25104092057</item>
    </izvorni_sadrzaj>
    <derivirana_varijabla naziv="DomainObject.Predmet.ProtuStrankaListNazivFormatedOIB_1">
      <item>BIGROM d.o.o., OIB 25104092057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St-285/2018-11</izvorni_sadrzaj>
    <derivirana_varijabla naziv="DomainObject.PoslovniBrojDokumenta_1">St-285/2018-11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BIGROM d.o.o.</izvorni_sadrzaj>
    <derivirana_varijabla naziv="DomainObject.Predmet.ProtustrankaIDrugi_1">BIGROM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BIGROM d.o.o., OIB 25104092057, Kukljić 65, 53000 Gospić</izvorni_sadrzaj>
    <derivirana_varijabla naziv="DomainObject.Predmet.ProtustrankaIDrugiAdressOIB_1">BIGROM d.o.o., OIB 25104092057, Kukljić 65,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BIGROM d.o.o.</item>
    </izvorni_sadrzaj>
    <derivirana_varijabla naziv="DomainObject.Predmet.SudioniciListNaziv_1">
      <item>FINA  Rijeka</item>
      <item>BIGROM d.o.o.</item>
    </derivirana_varijabla>
  </DomainObject.Predmet.SudioniciListNaziv>
  <DomainObject.Predmet.SudioniciListAdressOIB>
    <izvorni_sadrzaj>
      <item>FINA  Rijeka, OIB 85821130368, Frana Kurelca 8,51000 Rijeka</item>
      <item>BIGROM d.o.o., OIB 25104092057, Kukljić 65,53000 Gospić</item>
    </izvorni_sadrzaj>
    <derivirana_varijabla naziv="DomainObject.Predmet.SudioniciListAdressOIB_1">
      <item>FINA  Rijeka, OIB 85821130368, Frana Kurelca 8,51000 Rijeka</item>
      <item>BIGROM d.o.o., OIB 25104092057, Kukljić 65,53000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25104092057</item>
    </izvorni_sadrzaj>
    <derivirana_varijabla naziv="DomainObject.Predmet.SudioniciListNazivOIB_1">
      <item>, OIB 85821130368</item>
      <item>, OIB 25104092057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CEC4A-3396-4570-9794-A9200FD5A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1391</properties:Characters>
  <properties:Lines>54</properties:Lines>
  <properties:Paragraphs>28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2018-06-13T08:31:00Z</dcterms:created>
  <dc:creator>rcerneka</dc:creator>
  <cp:lastModifiedBy>Jasna Radulović</cp:lastModifiedBy>
  <cp:lastPrinted>2018-06-13T08:02:00Z</cp:lastPrinted>
  <dcterms:modified xmlns:xsi="http://www.w3.org/2001/XMLSchema-instance" xsi:type="dcterms:W3CDTF">2018-06-13T09:41:00Z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St-285/2018-11 / Zapisnik - Ročište radi rasprave o uvjetima za otvaranje steč. post. (285-18 zapisnik prethodni 13.6.docx)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