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3e760" w14:paraId="e83e76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733B4" w:rsidP="00C733B4" w:rsidR="00C733B4" w:rsidRPr="00C733B4">
      <w:pPr>
        <w:spacing w:after="0"/>
        <w:jc w:val="right"/>
        <w:rPr>
          <w:rFonts w:cs="Times New Roman" w:eastAsia="Times New Roman"/>
          <w:lang w:eastAsia="hr-HR"/>
        </w:rPr>
      </w:pPr>
      <w:r w:rsidRPr="00C733B4">
        <w:rPr>
          <w:rFonts w:cs="Times New Roman" w:eastAsia="Times New Roman"/>
          <w:lang w:eastAsia="hr-HR"/>
        </w:rPr>
        <w:tab/>
      </w:r>
      <w:r w:rsidRPr="00C733B4">
        <w:rPr>
          <w:rFonts w:cs="Times New Roman" w:eastAsia="Times New Roman"/>
          <w:lang w:eastAsia="hr-HR"/>
        </w:rPr>
        <w:tab/>
      </w:r>
      <w:r w:rsidRPr="00C733B4">
        <w:rPr>
          <w:rFonts w:cs="Times New Roman" w:eastAsia="Times New Roman"/>
          <w:lang w:eastAsia="hr-HR"/>
        </w:rPr>
        <w:tab/>
      </w:r>
      <w:r w:rsidRPr="00C733B4">
        <w:rPr>
          <w:rFonts w:cs="Times New Roman" w:eastAsia="Times New Roman"/>
          <w:lang w:eastAsia="hr-HR"/>
        </w:rPr>
        <w:tab/>
      </w:r>
      <w:r w:rsidRPr="00C733B4">
        <w:rPr>
          <w:rFonts w:cs="Times New Roman" w:eastAsia="Times New Roman"/>
          <w:lang w:eastAsia="hr-HR"/>
        </w:rPr>
        <w:tab/>
      </w:r>
      <w:r w:rsidRPr="00C733B4">
        <w:rPr>
          <w:rFonts w:cs="Times New Roman" w:eastAsia="Times New Roman"/>
          <w:lang w:eastAsia="hr-HR"/>
        </w:rPr>
        <w:tab/>
      </w:r>
      <w:r w:rsidRPr="00C733B4">
        <w:rPr>
          <w:rFonts w:cs="Times New Roman" w:eastAsia="Times New Roman"/>
          <w:lang w:eastAsia="hr-HR"/>
        </w:rPr>
        <w:tab/>
      </w:r>
      <w:r w:rsidRPr="00C733B4">
        <w:rPr>
          <w:rFonts w:cs="Times New Roman" w:eastAsia="Times New Roman"/>
          <w:lang w:eastAsia="hr-HR"/>
        </w:rPr>
        <w:tab/>
      </w:r>
    </w:p>
    <w:p w:rsidRDefault="00C733B4" w:rsidP="00C733B4" w:rsidR="00C733B4" w:rsidRPr="00C733B4">
      <w:pPr>
        <w:spacing w:after="0"/>
        <w:jc w:val="right"/>
        <w:rPr>
          <w:rFonts w:cs="Times New Roman" w:eastAsia="Times New Roman"/>
          <w:lang w:eastAsia="hr-HR"/>
        </w:rPr>
      </w:pPr>
      <w:r w:rsidRPr="00C733B4">
        <w:rPr>
          <w:rFonts w:cs="Times New Roman" w:eastAsia="Times New Roman"/>
          <w:lang w:eastAsia="hr-HR"/>
        </w:rPr>
        <w:t xml:space="preserve">  Poslovni broj 3. St-936/2016-18</w:t>
      </w:r>
    </w:p>
    <w:p w:rsidRDefault="00C733B4" w:rsidP="00C733B4" w:rsidR="00C733B4" w:rsidRPr="00C733B4">
      <w:pPr>
        <w:spacing w:after="0"/>
        <w:ind w:firstLine="708"/>
        <w:rPr>
          <w:rFonts w:cs="Times New Roman" w:eastAsia="Times New Roman"/>
          <w:lang w:eastAsia="hr-HR"/>
        </w:rPr>
      </w:pPr>
    </w:p>
    <w:p w:rsidRDefault="00C733B4" w:rsidP="00C733B4" w:rsidR="00C733B4" w:rsidRPr="00C733B4">
      <w:pPr>
        <w:spacing w:after="0"/>
        <w:ind w:firstLine="708"/>
        <w:rPr>
          <w:rFonts w:cs="Times New Roman" w:eastAsia="Times New Roman"/>
          <w:lang w:eastAsia="hr-HR"/>
        </w:rPr>
      </w:pPr>
      <w:r w:rsidRPr="00C733B4">
        <w:rPr>
          <w:rFonts w:cs="Times New Roman" w:eastAsia="Times New Roman"/>
          <w:lang w:eastAsia="hr-HR"/>
        </w:rPr>
        <w:t>REPUBLIKA HRVATSKA</w:t>
      </w:r>
    </w:p>
    <w:p w:rsidRDefault="00C733B4" w:rsidP="00C733B4" w:rsidR="00C733B4" w:rsidRPr="00C733B4">
      <w:pPr>
        <w:spacing w:after="0"/>
        <w:ind w:firstLine="708"/>
        <w:rPr>
          <w:rFonts w:cs="Times New Roman" w:eastAsia="Times New Roman"/>
          <w:lang w:eastAsia="hr-HR"/>
        </w:rPr>
      </w:pPr>
      <w:r w:rsidRPr="00C733B4">
        <w:rPr>
          <w:rFonts w:cs="Times New Roman" w:eastAsia="Times New Roman"/>
          <w:lang w:eastAsia="hr-HR"/>
        </w:rPr>
        <w:t>TRGOVAČKI SUD U ZADRU</w:t>
      </w:r>
    </w:p>
    <w:p w:rsidRDefault="00C733B4" w:rsidP="00C733B4" w:rsidR="00C733B4" w:rsidRPr="00C733B4">
      <w:pPr>
        <w:spacing w:after="0"/>
        <w:ind w:firstLine="708"/>
        <w:rPr>
          <w:rFonts w:cs="Times New Roman" w:eastAsia="Times New Roman"/>
          <w:lang w:eastAsia="hr-HR"/>
        </w:rPr>
      </w:pPr>
      <w:r w:rsidRPr="00C733B4">
        <w:rPr>
          <w:rFonts w:cs="Times New Roman" w:eastAsia="Times New Roman"/>
          <w:lang w:eastAsia="hr-HR"/>
        </w:rPr>
        <w:t>Zadar, Dr. Franje Tuđmana 35</w:t>
      </w:r>
    </w:p>
    <w:p w:rsidRDefault="00C733B4" w:rsidP="00C733B4" w:rsidR="00C733B4" w:rsidRPr="00C733B4">
      <w:pPr>
        <w:spacing w:after="0"/>
        <w:jc w:val="center"/>
        <w:rPr>
          <w:rFonts w:cs="Times New Roman" w:eastAsia="Times New Roman"/>
          <w:lang w:eastAsia="hr-HR"/>
        </w:rPr>
      </w:pPr>
    </w:p>
    <w:p w:rsidRDefault="00C733B4" w:rsidP="00C733B4" w:rsidR="00C733B4" w:rsidRPr="00C733B4">
      <w:pPr>
        <w:spacing w:after="0"/>
        <w:jc w:val="center"/>
        <w:rPr>
          <w:rFonts w:cs="Times New Roman" w:eastAsia="Times New Roman"/>
          <w:lang w:eastAsia="hr-HR"/>
        </w:rPr>
      </w:pPr>
      <w:r w:rsidRPr="00C733B4">
        <w:rPr>
          <w:rFonts w:cs="Times New Roman" w:eastAsia="Times New Roman"/>
          <w:lang w:eastAsia="hr-HR"/>
        </w:rPr>
        <w:t xml:space="preserve">R E P U B L I K A  H R V A T S K A </w:t>
      </w:r>
    </w:p>
    <w:p w:rsidRDefault="00C733B4" w:rsidP="00C733B4" w:rsidR="00C733B4" w:rsidRPr="00C733B4">
      <w:pPr>
        <w:spacing w:after="0"/>
        <w:jc w:val="both"/>
        <w:rPr>
          <w:rFonts w:cs="Times New Roman" w:eastAsia="Times New Roman"/>
          <w:lang w:eastAsia="hr-HR"/>
        </w:rPr>
      </w:pPr>
    </w:p>
    <w:p w:rsidRDefault="00C733B4" w:rsidP="00C733B4" w:rsidR="00C733B4" w:rsidRPr="00C733B4">
      <w:pPr>
        <w:spacing w:after="0"/>
        <w:jc w:val="center"/>
        <w:rPr>
          <w:rFonts w:cs="Times New Roman" w:eastAsia="Times New Roman"/>
          <w:lang w:eastAsia="hr-HR"/>
        </w:rPr>
      </w:pPr>
      <w:r w:rsidRPr="00C733B4">
        <w:rPr>
          <w:rFonts w:cs="Times New Roman" w:eastAsia="Times New Roman"/>
          <w:lang w:eastAsia="hr-HR"/>
        </w:rPr>
        <w:t>R J E Š E NJ E</w:t>
      </w:r>
    </w:p>
    <w:p w:rsidRDefault="00C733B4" w:rsidP="00C733B4" w:rsidR="00C733B4" w:rsidRPr="00C733B4">
      <w:pPr>
        <w:spacing w:after="0"/>
        <w:rPr>
          <w:rFonts w:cs="Times New Roman" w:eastAsia="Times New Roman"/>
          <w:lang w:eastAsia="hr-HR"/>
        </w:rPr>
      </w:pPr>
    </w:p>
    <w:p w:rsidRDefault="00C733B4" w:rsidP="00C733B4" w:rsidR="00C733B4" w:rsidRPr="00C733B4">
      <w:pPr>
        <w:spacing w:after="0"/>
        <w:ind w:firstLine="708"/>
        <w:jc w:val="both"/>
        <w:rPr>
          <w:rFonts w:cs="Times New Roman" w:eastAsia="Times New Roman"/>
          <w:lang w:eastAsia="hr-HR"/>
        </w:rPr>
      </w:pPr>
      <w:r w:rsidRPr="00C733B4">
        <w:rPr>
          <w:rFonts w:cs="Times New Roman" w:eastAsia="Times New Roman"/>
          <w:lang w:eastAsia="hr-HR"/>
        </w:rPr>
        <w:t xml:space="preserve">Trgovački sud u Zadru, OIB: 39670464653, po sutkinji Tini Grgas, povodom prijedloga Republike Hrvatske, Ministarstva financija,-Porezne uprave, Područnog ureda Dalmacija za otvaranje stečajnoga postupka nad dužnikom TAURUS PAKOŠTANE d.o.o. sa sjedištem u Pakoštanima, (Općina Pakoštane), Prološka 15, OIB:63596456322,  zastupanom po članu uprave Ninu Maksanu, Prološka 15, Pakoštane, OIB:85139413508, 13. veljače 2017. </w:t>
      </w:r>
    </w:p>
    <w:p w:rsidRDefault="00C733B4" w:rsidP="00C733B4" w:rsidR="00C733B4" w:rsidRPr="00C733B4">
      <w:pPr>
        <w:spacing w:after="0"/>
        <w:ind w:firstLine="708"/>
        <w:jc w:val="both"/>
        <w:rPr>
          <w:rFonts w:cs="Times New Roman" w:eastAsia="Times New Roman"/>
          <w:lang w:eastAsia="hr-HR"/>
        </w:rPr>
      </w:pPr>
    </w:p>
    <w:p w:rsidRDefault="00C733B4" w:rsidP="00C733B4" w:rsidR="00C733B4" w:rsidRPr="00C733B4">
      <w:pPr>
        <w:spacing w:after="0"/>
        <w:jc w:val="center"/>
        <w:rPr>
          <w:rFonts w:cs="Times New Roman" w:eastAsia="Times New Roman"/>
          <w:lang w:eastAsia="hr-HR"/>
        </w:rPr>
      </w:pPr>
      <w:r w:rsidRPr="00C733B4">
        <w:rPr>
          <w:rFonts w:cs="Times New Roman" w:eastAsia="Times New Roman"/>
          <w:lang w:eastAsia="hr-HR"/>
        </w:rPr>
        <w:t>r i j e š i o   j e</w:t>
      </w:r>
    </w:p>
    <w:p w:rsidRDefault="00C733B4" w:rsidP="00C733B4" w:rsidR="00C733B4" w:rsidRPr="00C733B4">
      <w:pPr>
        <w:spacing w:after="0"/>
        <w:rPr>
          <w:rFonts w:cs="Times New Roman" w:eastAsia="Times New Roman"/>
          <w:lang w:eastAsia="hr-HR"/>
        </w:rPr>
      </w:pPr>
    </w:p>
    <w:p w:rsidRDefault="00C733B4" w:rsidP="00C733B4" w:rsidR="00C733B4" w:rsidRPr="00C733B4">
      <w:pPr>
        <w:spacing w:after="0"/>
        <w:ind w:firstLine="708"/>
        <w:jc w:val="both"/>
        <w:rPr>
          <w:rFonts w:cs="Times New Roman" w:eastAsia="Times New Roman"/>
          <w:lang w:eastAsia="hr-HR" w:val="en-AU"/>
        </w:rPr>
      </w:pPr>
    </w:p>
    <w:p w:rsidRDefault="00C733B4" w:rsidP="00C733B4" w:rsidR="00C733B4" w:rsidRPr="00C733B4">
      <w:pPr>
        <w:spacing w:after="0"/>
        <w:ind w:firstLine="708"/>
        <w:jc w:val="both"/>
        <w:rPr>
          <w:rFonts w:cs="Times New Roman" w:eastAsia="Times New Roman"/>
          <w:lang w:eastAsia="hr-HR" w:val="en-AU"/>
        </w:rPr>
      </w:pPr>
      <w:r w:rsidRPr="00C733B4">
        <w:rPr>
          <w:rFonts w:cs="Times New Roman" w:eastAsia="Times New Roman"/>
          <w:lang w:eastAsia="hr-HR" w:val="en-AU"/>
        </w:rPr>
        <w:t xml:space="preserve">I. Pozivaju se osobe koje imaju pravni interes za provedbom stečajnoga postupka nad dužnikom </w:t>
      </w:r>
      <w:r w:rsidRPr="00C733B4">
        <w:rPr>
          <w:rFonts w:cs="Times New Roman" w:eastAsia="Times New Roman"/>
          <w:lang w:eastAsia="hr-HR"/>
        </w:rPr>
        <w:t>TAURUS PAKOŠTANE d.o.o. sa sjedištem u Pakoštanima, (Općina Pakoštane), Prološka 15, OIB: 63596456322</w:t>
      </w:r>
      <w:r w:rsidRPr="00C733B4">
        <w:rPr>
          <w:rFonts w:cs="Times New Roman" w:eastAsia="Times New Roman"/>
          <w:lang w:eastAsia="hr-HR" w:val="en-AU"/>
        </w:rPr>
        <w:t>, u roku od 15 dana od isteka osmog dana od dana objave ovog rješenja na mrežnoj stranici e-Oglasna ploča suda, solidarno uplatiti predujam za namirenje troškova prethodnoga i otvorenoga stečajnog postupka u iznosu od 5.000,00 kuna (pettisuća kuna) na žiro račun ovog suda otvoren kod Hrvatske poštanske banke d.d. broj: IBAN: HR43 2390 0011 3000 0085 7 s pozivom na broj odobrenja 05 221-936-16.</w:t>
      </w:r>
    </w:p>
    <w:p w:rsidRDefault="00C733B4" w:rsidP="00C733B4" w:rsidR="00C733B4" w:rsidRPr="00C733B4">
      <w:pPr>
        <w:spacing w:after="0"/>
        <w:ind w:firstLine="705"/>
        <w:jc w:val="both"/>
        <w:rPr>
          <w:rFonts w:cs="Times New Roman" w:eastAsia="Times New Roman"/>
          <w:lang w:eastAsia="hr-HR" w:val="en-AU"/>
        </w:rPr>
      </w:pPr>
      <w:r w:rsidRPr="00C733B4">
        <w:rPr>
          <w:rFonts w:cs="Times New Roman" w:eastAsia="Times New Roman"/>
          <w:lang w:eastAsia="hr-HR" w:val="en-AU"/>
        </w:rPr>
        <w:t>II. Ako osobe iz točke I. izreke ovog rješenja ne predujme zatraženi iznos, sud će donijeti rješenje o otvaranju i istovremenom zaključenju stečajnoga postupka nad uvodno označenim dužnikom.</w:t>
      </w:r>
    </w:p>
    <w:p w:rsidRDefault="00C733B4" w:rsidP="00C733B4" w:rsidR="00C733B4" w:rsidRPr="00C733B4">
      <w:pPr>
        <w:spacing w:after="0"/>
        <w:ind w:firstLine="705"/>
        <w:jc w:val="both"/>
        <w:rPr>
          <w:rFonts w:cs="Times New Roman" w:eastAsia="Times New Roman"/>
          <w:lang w:eastAsia="hr-HR" w:val="en-AU"/>
        </w:rPr>
      </w:pPr>
      <w:r w:rsidRPr="00C733B4">
        <w:rPr>
          <w:rFonts w:cs="Times New Roman" w:eastAsia="Times New Roman"/>
          <w:lang w:eastAsia="hr-HR" w:val="en-AU"/>
        </w:rPr>
        <w:t xml:space="preserve">III. Ovo rješenje će se objaviti na mrežnoj stranici e-Oglasna ploča suda istog dana kada je doneseno. </w:t>
      </w:r>
    </w:p>
    <w:p w:rsidRDefault="00C733B4" w:rsidP="00C733B4" w:rsidR="00C733B4" w:rsidRPr="00C733B4">
      <w:pPr>
        <w:spacing w:after="0"/>
        <w:jc w:val="both"/>
        <w:rPr>
          <w:rFonts w:cs="Times New Roman" w:eastAsia="Times New Roman"/>
          <w:lang w:eastAsia="hr-HR" w:val="en-AU"/>
        </w:rPr>
      </w:pPr>
    </w:p>
    <w:p w:rsidRDefault="00C733B4" w:rsidP="00C733B4" w:rsidR="00C733B4" w:rsidRPr="00C733B4">
      <w:pPr>
        <w:spacing w:after="0"/>
        <w:jc w:val="center"/>
        <w:rPr>
          <w:rFonts w:cs="Times New Roman" w:eastAsia="Times New Roman"/>
          <w:lang w:eastAsia="hr-HR"/>
        </w:rPr>
      </w:pPr>
    </w:p>
    <w:p w:rsidRDefault="00C733B4" w:rsidP="00C733B4" w:rsidR="00C733B4" w:rsidRPr="00C733B4">
      <w:pPr>
        <w:spacing w:after="0"/>
        <w:jc w:val="center"/>
        <w:rPr>
          <w:rFonts w:cs="Times New Roman" w:eastAsia="Times New Roman"/>
          <w:lang w:eastAsia="hr-HR"/>
        </w:rPr>
      </w:pPr>
      <w:r w:rsidRPr="00C733B4">
        <w:rPr>
          <w:rFonts w:cs="Times New Roman" w:eastAsia="Times New Roman"/>
          <w:lang w:eastAsia="hr-HR"/>
        </w:rPr>
        <w:t>Obrazloženje</w:t>
      </w:r>
    </w:p>
    <w:p w:rsidRDefault="00C733B4" w:rsidP="00C733B4" w:rsidR="00C733B4" w:rsidRPr="00C733B4">
      <w:pPr>
        <w:spacing w:after="0"/>
        <w:jc w:val="center"/>
        <w:rPr>
          <w:rFonts w:cs="Times New Roman" w:eastAsia="Times New Roman"/>
          <w:lang w:eastAsia="hr-HR"/>
        </w:rPr>
      </w:pPr>
    </w:p>
    <w:p w:rsidRDefault="00C733B4" w:rsidP="00C733B4" w:rsidR="00C733B4" w:rsidRPr="00C733B4">
      <w:pPr>
        <w:spacing w:after="0"/>
        <w:ind w:firstLine="708"/>
        <w:jc w:val="both"/>
        <w:rPr>
          <w:rFonts w:cs="Times New Roman" w:eastAsia="Times New Roman"/>
          <w:lang w:eastAsia="hr-HR"/>
        </w:rPr>
      </w:pPr>
      <w:r w:rsidRPr="00C733B4">
        <w:rPr>
          <w:rFonts w:cs="Times New Roman" w:eastAsia="Times New Roman"/>
          <w:lang w:eastAsia="hr-HR"/>
        </w:rPr>
        <w:t xml:space="preserve">Postupajući po zahtjevu Financijske agencije od 9. veljače 2016. te prijedlogu vjerovnice Republike Hrvatske od 23. travnja 2016. za otvaranje stečajnoga postupka nad uvodno označenim dužnikom, rješenjem ovog suda posl. br. gornji od 14. srpnja 2016. pokrenut je prethodni postupak radi utvrđivanja pretpostavki za otvaranje stečajnoga postupka nad dužnikom.  </w:t>
      </w:r>
    </w:p>
    <w:p w:rsidRDefault="00C733B4" w:rsidP="00C733B4" w:rsidR="00C733B4" w:rsidRPr="00C733B4">
      <w:pPr>
        <w:spacing w:after="0"/>
        <w:ind w:firstLine="708"/>
        <w:jc w:val="both"/>
        <w:rPr>
          <w:rFonts w:cs="Times New Roman" w:eastAsia="Times New Roman"/>
          <w:lang w:eastAsia="hr-HR"/>
        </w:rPr>
      </w:pPr>
      <w:r w:rsidRPr="00C733B4">
        <w:rPr>
          <w:rFonts w:cs="Times New Roman" w:eastAsia="Times New Roman"/>
          <w:lang w:eastAsia="hr-HR"/>
        </w:rPr>
        <w:t xml:space="preserve">Na ročištu radi očitovanja o prijedlogu i ročištu radi utvrđivanja pretpostavki za otvaranje stečajnog postupka nad dužnikom od 22. studenog 2016. Nino Maksan kao osoba ovlaštena za zastupanje uvodno označenog dužnika po zakonu je izjavio suglasnost za otvaranje stečajnoga postupka zbog postojanja stečajnih razloga nesposobnosti dužnika za </w:t>
      </w:r>
      <w:r w:rsidRPr="00C733B4">
        <w:rPr>
          <w:rFonts w:cs="Times New Roman" w:eastAsia="Times New Roman"/>
          <w:lang w:eastAsia="hr-HR"/>
        </w:rPr>
        <w:lastRenderedPageBreak/>
        <w:t xml:space="preserve">plaćanje dospjelih obveza prema vjerovnicima u iznosu od oko 200.000,00 kuna te prezaduženosti istog zbog blokade računa u neprekidnom trajanju od preko 569 dana. Naime, osnovna djelatnost dužnika da je bila pružanje ugostiteljskih usluga (caffe bar), da je istu prestao obavljati prije dvije godine, da u svom vlasništvu nema pokretnina budući su iste u najmu od strane trećih osoba te da u vlasništvu nema ni nekretnina budući je suvlasnički udjel na čest. zem. 1121/6 k.o. Pakoštane, etažno vlasništvo E-8, otuđio kupcu Ivanu Holjaku iz Zagreba još prije 4 godine i koji je upisan u zemljišnoj knjizi kao vlasnik iste, a koja činjenica je utvrđena uvidom u zk. izvadak za zk. ul. 2712 k.o. Pakoštane. </w:t>
      </w:r>
    </w:p>
    <w:p w:rsidRDefault="00C733B4" w:rsidP="00C733B4" w:rsidR="00C733B4" w:rsidRPr="00C733B4">
      <w:pPr>
        <w:tabs>
          <w:tab w:pos="3500" w:val="left"/>
        </w:tabs>
        <w:spacing w:after="0"/>
        <w:ind w:firstLine="708"/>
        <w:jc w:val="both"/>
        <w:rPr>
          <w:rFonts w:cs="Times New Roman" w:eastAsia="Times New Roman"/>
          <w:lang w:eastAsia="hr-HR"/>
        </w:rPr>
      </w:pPr>
      <w:r w:rsidRPr="00C733B4">
        <w:rPr>
          <w:rFonts w:cs="Times New Roman" w:eastAsia="Times New Roman"/>
          <w:lang w:eastAsia="hr-HR"/>
        </w:rPr>
        <w:t>Odredbom čl. 132. st. 1. i 2. Stečajnog zakona (Narodne novine broj 71/15, u nastavku odluke: SZ)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C733B4" w:rsidP="00C733B4" w:rsidR="00C733B4" w:rsidRPr="00C733B4">
      <w:pPr>
        <w:tabs>
          <w:tab w:pos="3500" w:val="left"/>
        </w:tabs>
        <w:spacing w:after="0"/>
        <w:ind w:firstLine="708"/>
        <w:jc w:val="both"/>
        <w:rPr>
          <w:rFonts w:cs="Times New Roman" w:eastAsia="Times New Roman"/>
          <w:lang w:eastAsia="hr-HR"/>
        </w:rPr>
      </w:pPr>
      <w:r w:rsidRPr="00C733B4">
        <w:rPr>
          <w:rFonts w:cs="Times New Roman" w:eastAsia="Times New Roman"/>
          <w:lang w:eastAsia="hr-HR"/>
        </w:rPr>
        <w:t>S obzirom da iz prednjih navoda osobe ovlaštene za zastupanje dužnika po zakonu proizlazi da dužnik nema koja bi ušla u stečajnu masu, to je ovaj sud troškove prethodnoga i eventualno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C733B4" w:rsidP="00C733B4" w:rsidR="00C733B4" w:rsidRPr="00C733B4">
      <w:pPr>
        <w:tabs>
          <w:tab w:pos="3500" w:val="left"/>
        </w:tabs>
        <w:spacing w:after="0"/>
        <w:ind w:firstLine="708"/>
        <w:jc w:val="both"/>
        <w:rPr>
          <w:rFonts w:cs="Times New Roman" w:eastAsia="Times New Roman"/>
          <w:lang w:eastAsia="hr-HR"/>
        </w:rPr>
      </w:pPr>
      <w:r w:rsidRPr="00C733B4">
        <w:rPr>
          <w:rFonts w:cs="Times New Roman" w:eastAsia="Times New Roman"/>
          <w:lang w:eastAsia="hr-HR"/>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C733B4" w:rsidP="00C733B4" w:rsidR="00C733B4" w:rsidRPr="00C733B4">
      <w:pPr>
        <w:spacing w:after="0"/>
        <w:jc w:val="center"/>
        <w:rPr>
          <w:rFonts w:cs="Times New Roman" w:eastAsia="Times New Roman"/>
          <w:lang w:eastAsia="hr-HR"/>
        </w:rPr>
      </w:pPr>
    </w:p>
    <w:p w:rsidRDefault="00C733B4" w:rsidP="00C733B4" w:rsidR="00C733B4" w:rsidRPr="00C733B4">
      <w:pPr>
        <w:spacing w:after="0"/>
        <w:jc w:val="center"/>
        <w:rPr>
          <w:rFonts w:cs="Times New Roman" w:eastAsia="Times New Roman"/>
          <w:lang w:eastAsia="hr-HR"/>
        </w:rPr>
      </w:pPr>
    </w:p>
    <w:p w:rsidRDefault="00C733B4" w:rsidP="00C733B4" w:rsidR="00C733B4" w:rsidRPr="00C733B4">
      <w:pPr>
        <w:spacing w:after="0"/>
        <w:jc w:val="center"/>
        <w:rPr>
          <w:rFonts w:cs="Times New Roman" w:eastAsia="Times New Roman"/>
          <w:lang w:eastAsia="hr-HR"/>
        </w:rPr>
      </w:pPr>
      <w:r w:rsidRPr="00C733B4">
        <w:rPr>
          <w:rFonts w:cs="Times New Roman" w:eastAsia="Times New Roman"/>
          <w:lang w:eastAsia="hr-HR"/>
        </w:rPr>
        <w:t xml:space="preserve">U Zadru 13. veljače 2017.  </w:t>
      </w:r>
    </w:p>
    <w:p w:rsidRDefault="00C733B4" w:rsidP="00C733B4" w:rsidR="00C733B4" w:rsidRPr="00C733B4">
      <w:pPr>
        <w:spacing w:after="0"/>
        <w:ind w:firstLine="708"/>
        <w:jc w:val="both"/>
        <w:rPr>
          <w:rFonts w:cs="Times New Roman" w:eastAsia="Times New Roman"/>
          <w:lang w:eastAsia="hr-HR"/>
        </w:rPr>
      </w:pPr>
      <w:r w:rsidRPr="00C733B4">
        <w:rPr>
          <w:rFonts w:cs="Times New Roman" w:eastAsia="Times New Roman"/>
          <w:lang w:eastAsia="hr-HR"/>
        </w:rPr>
        <w:t xml:space="preserve">     </w:t>
      </w:r>
    </w:p>
    <w:p w:rsidRDefault="00C733B4" w:rsidP="00C733B4" w:rsidR="00C733B4" w:rsidRPr="00C733B4">
      <w:pPr>
        <w:spacing w:after="0"/>
        <w:ind w:firstLine="708"/>
        <w:jc w:val="right"/>
        <w:rPr>
          <w:rFonts w:cs="Times New Roman" w:eastAsia="Times New Roman"/>
          <w:lang w:eastAsia="hr-HR"/>
        </w:rPr>
      </w:pPr>
    </w:p>
    <w:p w:rsidRDefault="00C733B4" w:rsidP="00C733B4" w:rsidR="00C733B4" w:rsidRPr="00C733B4">
      <w:pPr>
        <w:spacing w:after="0"/>
        <w:ind w:firstLine="708"/>
        <w:jc w:val="right"/>
        <w:rPr>
          <w:rFonts w:cs="Times New Roman" w:eastAsia="Times New Roman"/>
          <w:lang w:eastAsia="hr-HR"/>
        </w:rPr>
      </w:pPr>
    </w:p>
    <w:p w:rsidRDefault="00C733B4" w:rsidP="00C733B4" w:rsidR="00C733B4" w:rsidRPr="00C733B4">
      <w:pPr>
        <w:spacing w:after="0"/>
        <w:ind w:firstLine="708"/>
        <w:rPr>
          <w:rFonts w:cs="Times New Roman" w:eastAsia="Times New Roman"/>
          <w:lang w:eastAsia="hr-HR"/>
        </w:rPr>
      </w:pPr>
      <w:r w:rsidRPr="00C733B4">
        <w:rPr>
          <w:rFonts w:cs="Times New Roman" w:eastAsia="Times New Roman"/>
          <w:lang w:eastAsia="hr-HR"/>
        </w:rPr>
        <w:t>Za točnost otpravka-ovlaštena službenica:                                           Sutkinja:</w:t>
      </w:r>
    </w:p>
    <w:p w:rsidRDefault="00C733B4" w:rsidP="00C733B4" w:rsidR="00C733B4" w:rsidRPr="00C733B4">
      <w:pPr>
        <w:spacing w:after="0"/>
        <w:ind w:firstLine="708"/>
        <w:rPr>
          <w:rFonts w:cs="Times New Roman" w:eastAsia="Times New Roman"/>
          <w:lang w:eastAsia="hr-HR"/>
        </w:rPr>
      </w:pPr>
      <w:r w:rsidRPr="00C733B4">
        <w:rPr>
          <w:rFonts w:cs="Times New Roman" w:eastAsia="Times New Roman"/>
          <w:lang w:eastAsia="hr-HR"/>
        </w:rPr>
        <w:t>Nena Mužanović                                                                                   Tina Grgas, v.r.</w:t>
      </w:r>
    </w:p>
    <w:p w:rsidRDefault="00C733B4" w:rsidP="00C733B4" w:rsidR="00C733B4" w:rsidRPr="00C733B4">
      <w:pPr>
        <w:spacing w:after="0"/>
        <w:jc w:val="right"/>
        <w:rPr>
          <w:rFonts w:cs="Times New Roman" w:eastAsia="Times New Roman"/>
          <w:lang w:eastAsia="hr-HR"/>
        </w:rPr>
      </w:pPr>
    </w:p>
    <w:p w:rsidRDefault="00C733B4" w:rsidP="00C733B4" w:rsidR="00C733B4" w:rsidRPr="00C733B4">
      <w:pPr>
        <w:spacing w:after="0"/>
        <w:jc w:val="center"/>
        <w:rPr>
          <w:rFonts w:cs="Times New Roman" w:eastAsia="Times New Roman"/>
          <w:lang w:eastAsia="hr-HR"/>
        </w:rPr>
      </w:pPr>
    </w:p>
    <w:p w:rsidRDefault="00C733B4" w:rsidP="00C733B4" w:rsidR="00C733B4" w:rsidRPr="00C733B4">
      <w:pPr>
        <w:spacing w:after="0"/>
        <w:rPr>
          <w:rFonts w:cs="Times New Roman" w:eastAsia="Times New Roman"/>
          <w:lang w:eastAsia="hr-HR"/>
        </w:rPr>
      </w:pPr>
      <w:r w:rsidRPr="00C733B4">
        <w:rPr>
          <w:rFonts w:cs="Times New Roman" w:eastAsia="Times New Roman"/>
          <w:lang w:eastAsia="hr-HR"/>
        </w:rPr>
        <w:tab/>
      </w:r>
    </w:p>
    <w:p w:rsidRDefault="00C733B4" w:rsidP="00C733B4" w:rsidR="00C733B4" w:rsidRPr="00C733B4">
      <w:pPr>
        <w:spacing w:after="0"/>
        <w:ind w:firstLine="708"/>
        <w:rPr>
          <w:rFonts w:cs="Times New Roman" w:eastAsia="Times New Roman"/>
          <w:lang w:eastAsia="hr-HR"/>
        </w:rPr>
      </w:pPr>
      <w:r w:rsidRPr="00C733B4">
        <w:rPr>
          <w:rFonts w:cs="Times New Roman" w:eastAsia="Times New Roman"/>
          <w:lang w:eastAsia="hr-HR"/>
        </w:rPr>
        <w:t xml:space="preserve">UPUTA O PRAVNOM LIJEKU: </w:t>
      </w:r>
    </w:p>
    <w:p w:rsidRDefault="00C733B4" w:rsidP="00C733B4" w:rsidR="00C733B4" w:rsidRPr="00C733B4">
      <w:pPr>
        <w:spacing w:after="0"/>
        <w:ind w:firstLine="708"/>
        <w:jc w:val="both"/>
        <w:rPr>
          <w:rFonts w:cs="Times New Roman" w:eastAsia="Times New Roman"/>
          <w:lang w:eastAsia="hr-HR"/>
        </w:rPr>
      </w:pPr>
      <w:r w:rsidRPr="00C733B4">
        <w:rPr>
          <w:rFonts w:cs="Times New Roman" w:eastAsia="Times New Roman"/>
          <w:lang w:eastAsia="hr-HR"/>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C733B4" w:rsidP="00C733B4" w:rsidR="00C733B4" w:rsidRPr="00C733B4">
      <w:pPr>
        <w:spacing w:after="0"/>
        <w:jc w:val="both"/>
        <w:rPr>
          <w:rFonts w:cs="Times New Roman" w:eastAsia="Times New Roman"/>
          <w:lang w:eastAsia="hr-HR"/>
        </w:rPr>
      </w:pPr>
    </w:p>
    <w:p w:rsidRDefault="00C733B4" w:rsidP="00C733B4" w:rsidR="00C733B4" w:rsidRPr="00C733B4">
      <w:pPr>
        <w:spacing w:after="0"/>
        <w:ind w:firstLine="708"/>
        <w:rPr>
          <w:rFonts w:cs="Times New Roman" w:eastAsia="Times New Roman"/>
          <w:lang w:eastAsia="hr-HR"/>
        </w:rPr>
      </w:pPr>
      <w:r w:rsidRPr="00C733B4">
        <w:rPr>
          <w:rFonts w:cs="Times New Roman" w:eastAsia="Times New Roman"/>
          <w:lang w:eastAsia="hr-HR"/>
        </w:rPr>
        <w:t xml:space="preserve">Dostaviti: </w:t>
      </w:r>
    </w:p>
    <w:p w:rsidRDefault="00C733B4" w:rsidP="00C733B4" w:rsidR="00C733B4" w:rsidRPr="00C733B4">
      <w:pPr>
        <w:spacing w:after="0"/>
        <w:ind w:left="708"/>
        <w:rPr>
          <w:rFonts w:cs="Times New Roman" w:eastAsia="Times New Roman"/>
          <w:lang w:eastAsia="hr-HR"/>
        </w:rPr>
      </w:pPr>
      <w:r w:rsidRPr="00C733B4">
        <w:rPr>
          <w:rFonts w:cs="Times New Roman" w:eastAsia="Times New Roman"/>
          <w:lang w:eastAsia="hr-HR"/>
        </w:rPr>
        <w:t xml:space="preserve">- Svim sudionicima postupka putem e-Oglasne ploče suda </w:t>
      </w:r>
    </w:p>
    <w:p w:rsidRDefault="00C733B4" w:rsidP="00C733B4" w:rsidR="00C733B4" w:rsidRPr="00C733B4">
      <w:pPr>
        <w:spacing w:after="0"/>
        <w:ind w:firstLine="708"/>
        <w:rPr>
          <w:rFonts w:cs="Times New Roman" w:eastAsia="Times New Roman"/>
          <w:lang w:eastAsia="hr-HR"/>
        </w:rPr>
      </w:pPr>
      <w:r w:rsidRPr="00C733B4">
        <w:rPr>
          <w:rFonts w:cs="Times New Roman" w:eastAsia="Times New Roman"/>
          <w:lang w:eastAsia="hr-HR"/>
        </w:rPr>
        <w:t xml:space="preserve">- Računovodstvu ovog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33B4"/>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31840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St-936/2016-18</izvorni_sadrzaj>
    <derivirana_varijabla naziv="DomainObject.Oznaka_1">St-936/2016-18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St-936/2016</izvorni_sadrzaj>
    <derivirana_varijabla naziv="DomainObject.Predmet.OznakaBroj_1">St-936/2016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TAURUS PAKOŠTANE d.o.o. za trgovinu, ugostiteljstvo i putnička agencija</izvorni_sadrzaj>
    <derivirana_varijabla naziv="DomainObject.Predmet.ProtustrankaFormated_1">  TAURUS PAKOŠTANE d.o.o. za trgovinu, ugostiteljstvo i putnička agencija</derivirana_varijabla>
  </DomainObject.Predmet.ProtustrankaFormated>
  <DomainObject.Predmet.ProtustrankaFormatedOIB>
    <izvorni_sadrzaj>  TAURUS PAKOŠTANE d.o.o. za trgovinu, ugostiteljstvo i putnička agencija, OIB 63596456322</izvorni_sadrzaj>
    <derivirana_varijabla naziv="DomainObject.Predmet.ProtustrankaFormatedOIB_1">  TAURUS PAKOŠTANE d.o.o. za trgovinu, ugostiteljstvo i putnička agencija, OIB 63596456322</derivirana_varijabla>
  </DomainObject.Predmet.ProtustrankaFormatedOIB>
  <DomainObject.Predmet.ProtustrankaFormatedWithAdress>
    <izvorni_sadrzaj> TAURUS PAKOŠTANE d.o.o. za trgovinu, ugostiteljstvo i putnička agencija, Prološka 15, 23210 Pakoštane</izvorni_sadrzaj>
    <derivirana_varijabla naziv="DomainObject.Predmet.ProtustrankaFormatedWithAdress_1"> TAURUS PAKOŠTANE d.o.o. za trgovinu, ugostiteljstvo i putnička agencija, Prološka 15, 23210 Pakoštane</derivirana_varijabla>
  </DomainObject.Predmet.ProtustrankaFormatedWithAdress>
  <DomainObject.Predmet.ProtustrankaFormatedWithAdressOIB>
    <izvorni_sadrzaj> TAURUS PAKOŠTANE d.o.o. za trgovinu, ugostiteljstvo i putnička agencija, OIB 63596456322, Prološka 15, 23210 Pakoštane</izvorni_sadrzaj>
    <derivirana_varijabla naziv="DomainObject.Predmet.ProtustrankaFormatedWithAdressOIB_1"> TAURUS PAKOŠTANE d.o.o. za trgovinu, ugostiteljstvo i putnička agencija, OIB 63596456322, Prološka 15, 23210 Pakoštane</derivirana_varijabla>
  </DomainObject.Predmet.ProtustrankaFormatedWithAdressOIB>
  <DomainObject.Predmet.ProtustrankaWithAdress>
    <izvorni_sadrzaj>TAURUS PAKOŠTANE d.o.o. za trgovinu, ugostiteljstvo i putnička agencija Prološka 15, 23210 Pakoštane</izvorni_sadrzaj>
    <derivirana_varijabla naziv="DomainObject.Predmet.ProtustrankaWithAdress_1">TAURUS PAKOŠTANE d.o.o. za trgovinu, ugostiteljstvo i putnička agencija Prološka 15, 23210 Pakoštane</derivirana_varijabla>
  </DomainObject.Predmet.ProtustrankaWithAdress>
  <DomainObject.Predmet.ProtustrankaWithAdressOIB>
    <izvorni_sadrzaj>TAURUS PAKOŠTANE d.o.o. za trgovinu, ugostiteljstvo i putnička agencija, OIB 63596456322, Prološka 15, 23210 Pakoštane</izvorni_sadrzaj>
    <derivirana_varijabla naziv="DomainObject.Predmet.ProtustrankaWithAdressOIB_1">TAURUS PAKOŠTANE d.o.o. za trgovinu, ugostiteljstvo i putnička agencija, OIB 63596456322, Prološka 15, 23210 Pakoštane</derivirana_varijabla>
  </DomainObject.Predmet.ProtustrankaWithAdressOIB>
  <DomainObject.Predmet.ProtustrankaNazivFormated>
    <izvorni_sadrzaj>TAURUS PAKOŠTANE d.o.o. za trgovinu, ugostiteljstvo i putnička agencija</izvorni_sadrzaj>
    <derivirana_varijabla naziv="DomainObject.Predmet.ProtustrankaNazivFormated_1">TAURUS PAKOŠTANE d.o.o. za trgovinu, ugostiteljstvo i putnička agencija</derivirana_varijabla>
  </DomainObject.Predmet.ProtustrankaNazivFormated>
  <DomainObject.Predmet.ProtustrankaNazivFormatedOIB>
    <izvorni_sadrzaj>TAURUS PAKOŠTANE d.o.o. za trgovinu, ugostiteljstvo i putnička agencija, OIB 63596456322</izvorni_sadrzaj>
    <derivirana_varijabla naziv="DomainObject.Predmet.ProtustrankaNazivFormatedOIB_1">TAURUS PAKOŠTANE d.o.o. za trgovinu, ugostiteljstvo i putnička agencija, OIB 63596456322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Nino Maksan</izvorni_sadrzaj>
    <derivirana_varijabla naziv="DomainObject.Predmet.StrankaFormated_1">  FINA; Nino Maksan</derivirana_varijabla>
  </DomainObject.Predmet.StrankaFormated>
  <DomainObject.Predmet.StrankaFormatedOIB>
    <izvorni_sadrzaj>  FINA, OIB 85821130368; Nino Maksan, OIB 85139413508</izvorni_sadrzaj>
    <derivirana_varijabla naziv="DomainObject.Predmet.StrankaFormatedOIB_1">  FINA, OIB 85821130368; Nino Maksan, OIB 85139413508</derivirana_varijabla>
  </DomainObject.Predmet.StrankaFormatedOIB>
  <DomainObject.Predmet.StrankaFormatedWithAdress>
    <izvorni_sadrzaj> FINA; Nino Maksan, Prološka 15, 23210 Pakoštane</izvorni_sadrzaj>
    <derivirana_varijabla naziv="DomainObject.Predmet.StrankaFormatedWithAdress_1"> FINA; Nino Maksan, Prološka 15, 23210 Pakoštane</derivirana_varijabla>
  </DomainObject.Predmet.StrankaFormatedWithAdress>
  <DomainObject.Predmet.StrankaFormatedWithAdressOIB>
    <izvorni_sadrzaj> FINA, OIB 85821130368; Nino Maksan, OIB 85139413508, Prološka 15, 23210 Pakoštane</izvorni_sadrzaj>
    <derivirana_varijabla naziv="DomainObject.Predmet.StrankaFormatedWithAdressOIB_1"> FINA, OIB 85821130368; Nino Maksan, OIB 85139413508, Prološka 15, 23210 Pakoštane</derivirana_varijabla>
  </DomainObject.Predmet.StrankaFormatedWithAdressOIB>
  <DomainObject.Predmet.StrankaWithAdress>
    <izvorni_sadrzaj>FINA ,Nino Maksan Prološka 15,23210 Pakoštane</izvorni_sadrzaj>
    <derivirana_varijabla naziv="DomainObject.Predmet.StrankaWithAdress_1">FINA ,Nino Maksan Prološka 15,23210 Pakoštane</derivirana_varijabla>
  </DomainObject.Predmet.StrankaWithAdress>
  <DomainObject.Predmet.StrankaWithAdressOIB>
    <izvorni_sadrzaj>FINA, OIB 85821130368,Nino Maksan, OIB 85139413508, Prološka 15,23210 Pakoštane</izvorni_sadrzaj>
    <derivirana_varijabla naziv="DomainObject.Predmet.StrankaWithAdressOIB_1">FINA, OIB 85821130368,Nino Maksan, OIB 85139413508, Prološka 15,23210 Pakoštane</derivirana_varijabla>
  </DomainObject.Predmet.StrankaWithAdressOIB>
  <DomainObject.Predmet.StrankaNazivFormated>
    <izvorni_sadrzaj>FINA,Nino Maksan</izvorni_sadrzaj>
    <derivirana_varijabla naziv="DomainObject.Predmet.StrankaNazivFormated_1">FINA,Nino Maksan</derivirana_varijabla>
  </DomainObject.Predmet.StrankaNazivFormated>
  <DomainObject.Predmet.StrankaNazivFormatedOIB>
    <izvorni_sadrzaj>FINA, OIB 85821130368,Nino Maksan, OIB 85139413508</izvorni_sadrzaj>
    <derivirana_varijabla naziv="DomainObject.Predmet.StrankaNazivFormatedOIB_1">FINA, OIB 85821130368,Nino Maksan, OIB 85139413508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Nino Maksan</item>
    </izvorni_sadrzaj>
    <derivirana_varijabla naziv="DomainObject.Predmet.StrankaListFormated_1">
      <item>FINA</item>
      <item>Nino Maksan</item>
    </derivirana_varijabla>
  </DomainObject.Predmet.StrankaListFormated>
  <DomainObject.Predmet.StrankaListFormatedOIB>
    <izvorni_sadrzaj>
      <item>FINA, OIB 85821130368</item>
      <item>Nino Maksan, OIB 85139413508</item>
    </izvorni_sadrzaj>
    <derivirana_varijabla naziv="DomainObject.Predmet.StrankaListFormatedOIB_1">
      <item>FINA, OIB 85821130368</item>
      <item>Nino Maksan, OIB 85139413508</item>
    </derivirana_varijabla>
  </DomainObject.Predmet.StrankaListFormatedOIB>
  <DomainObject.Predmet.StrankaListFormatedWithAdress>
    <izvorni_sadrzaj>
      <item>FINA</item>
      <item>Nino Maksan, Prološka 15, 23210 Pakoštane</item>
    </izvorni_sadrzaj>
    <derivirana_varijabla naziv="DomainObject.Predmet.StrankaListFormatedWithAdress_1">
      <item>FINA</item>
      <item>Nino Maksan, Prološka 15, 23210 Pakoštane</item>
    </derivirana_varijabla>
  </DomainObject.Predmet.StrankaListFormatedWithAdress>
  <DomainObject.Predmet.StrankaListFormatedWithAdressOIB>
    <izvorni_sadrzaj>
      <item>FINA, OIB 85821130368</item>
      <item>Nino Maksan, OIB 85139413508, Prološka 15, 23210 Pakoštane</item>
    </izvorni_sadrzaj>
    <derivirana_varijabla naziv="DomainObject.Predmet.StrankaListFormatedWithAdressOIB_1">
      <item>FINA, OIB 85821130368</item>
      <item>Nino Maksan, OIB 85139413508, Prološka 15, 23210 Pakoštane</item>
    </derivirana_varijabla>
  </DomainObject.Predmet.StrankaListFormatedWithAdressOIB>
  <DomainObject.Predmet.StrankaListNazivFormated>
    <izvorni_sadrzaj>
      <item>FINA</item>
      <item>Nino Maksan</item>
    </izvorni_sadrzaj>
    <derivirana_varijabla naziv="DomainObject.Predmet.StrankaListNazivFormated_1">
      <item>FINA</item>
      <item>Nino Maksan</item>
    </derivirana_varijabla>
  </DomainObject.Predmet.StrankaListNazivFormated>
  <DomainObject.Predmet.StrankaListNazivFormatedOIB>
    <izvorni_sadrzaj>
      <item>FINA, OIB 85821130368</item>
      <item>Nino Maksan, OIB 85139413508</item>
    </izvorni_sadrzaj>
    <derivirana_varijabla naziv="DomainObject.Predmet.StrankaListNazivFormatedOIB_1">
      <item>FINA, OIB 85821130368</item>
      <item>Nino Maksan, OIB 85139413508</item>
    </derivirana_varijabla>
  </DomainObject.Predmet.StrankaListNazivFormatedOIB>
  <DomainObject.Predmet.ProtuStrankaListFormated>
    <izvorni_sadrzaj>
      <item>TAURUS PAKOŠTANE d.o.o. za trgovinu, ugostiteljstvo i putnička agencija</item>
    </izvorni_sadrzaj>
    <derivirana_varijabla naziv="DomainObject.Predmet.ProtuStrankaListFormated_1">
      <item>TAURUS PAKOŠTANE d.o.o. za trgovinu, ugostiteljstvo i putnička agencija</item>
    </derivirana_varijabla>
  </DomainObject.Predmet.ProtuStrankaListFormated>
  <DomainObject.Predmet.ProtuStrankaListFormatedOIB>
    <izvorni_sadrzaj>
      <item>TAURUS PAKOŠTANE d.o.o. za trgovinu, ugostiteljstvo i putnička agencija, OIB 63596456322</item>
    </izvorni_sadrzaj>
    <derivirana_varijabla naziv="DomainObject.Predmet.ProtuStrankaListFormatedOIB_1">
      <item>TAURUS PAKOŠTANE d.o.o. za trgovinu, ugostiteljstvo i putnička agencija, OIB 63596456322</item>
    </derivirana_varijabla>
  </DomainObject.Predmet.ProtuStrankaListFormatedOIB>
  <DomainObject.Predmet.ProtuStrankaListFormatedWithAdress>
    <izvorni_sadrzaj>
      <item>TAURUS PAKOŠTANE d.o.o. za trgovinu, ugostiteljstvo i putnička agencija, Prološka 15, 23210 Pakoštane</item>
    </izvorni_sadrzaj>
    <derivirana_varijabla naziv="DomainObject.Predmet.ProtuStrankaListFormatedWithAdress_1">
      <item>TAURUS PAKOŠTANE d.o.o. za trgovinu, ugostiteljstvo i putnička agencija, Prološka 15, 23210 Pakoštane</item>
    </derivirana_varijabla>
  </DomainObject.Predmet.ProtuStrankaListFormatedWithAdress>
  <DomainObject.Predmet.ProtuStrankaListFormatedWithAdressOIB>
    <izvorni_sadrzaj>
      <item>TAURUS PAKOŠTANE d.o.o. za trgovinu, ugostiteljstvo i putnička agencija, OIB 63596456322, Prološka 15, 23210 Pakoštane</item>
    </izvorni_sadrzaj>
    <derivirana_varijabla naziv="DomainObject.Predmet.ProtuStrankaListFormatedWithAdressOIB_1">
      <item>TAURUS PAKOŠTANE d.o.o. za trgovinu, ugostiteljstvo i putnička agencija, OIB 63596456322, Prološka 15, 23210 Pakoštane</item>
    </derivirana_varijabla>
  </DomainObject.Predmet.ProtuStrankaListFormatedWithAdressOIB>
  <DomainObject.Predmet.ProtuStrankaListNazivFormated>
    <izvorni_sadrzaj>
      <item>TAURUS PAKOŠTANE d.o.o. za trgovinu, ugostiteljstvo i putnička agencija</item>
    </izvorni_sadrzaj>
    <derivirana_varijabla naziv="DomainObject.Predmet.ProtuStrankaListNazivFormated_1">
      <item>TAURUS PAKOŠTANE d.o.o. za trgovinu, ugostiteljstvo i putnička agencija</item>
    </derivirana_varijabla>
  </DomainObject.Predmet.ProtuStrankaListNazivFormated>
  <DomainObject.Predmet.ProtuStrankaListNazivFormatedOIB>
    <izvorni_sadrzaj>
      <item>TAURUS PAKOŠTANE d.o.o. za trgovinu, ugostiteljstvo i putnička agencija, OIB 63596456322</item>
    </izvorni_sadrzaj>
    <derivirana_varijabla naziv="DomainObject.Predmet.ProtuStrankaListNazivFormatedOIB_1">
      <item>TAURUS PAKOŠTANE d.o.o. za trgovinu, ugostiteljstvo i putnička agencija, OIB 63596456322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St-936/2016-18</izvorni_sadrzaj>
    <derivirana_varijabla naziv="DomainObject.PoslovniBrojDokumenta_1">St-936/2016-18</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TAURUS PAKOŠTANE d.o.o. za trgovinu, ugostiteljstvo i putnička agencija</izvorni_sadrzaj>
    <derivirana_varijabla naziv="DomainObject.Predmet.ProtustrankaIDrugi_1">TAURUS PAKOŠTANE d.o.o. za trgovinu, ugostiteljstvo i putnička agencija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TAURUS PAKOŠTANE d.o.o. za trgovinu, ugostiteljstvo i putnička agencija, OIB 63596456322, Prološka 15, 23210 Pakoštane</izvorni_sadrzaj>
    <derivirana_varijabla naziv="DomainObject.Predmet.ProtustrankaIDrugiAdressOIB_1">TAURUS PAKOŠTANE d.o.o. za trgovinu, ugostiteljstvo i putnička agencija, OIB 63596456322,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TAURUS PAKOŠTANE d.o.o. za trgovinu, ugostiteljstvo i putnička agencija</item>
      <item>FINA</item>
      <item>Nino Maksan</item>
    </izvorni_sadrzaj>
    <derivirana_varijabla naziv="DomainObject.Predmet.SudioniciListNaziv_1">
      <item>TAURUS PAKOŠTANE d.o.o. za trgovinu, ugostiteljstvo i putnička agencija</item>
      <item>FINA</item>
      <item>Nino Maksan</item>
    </derivirana_varijabla>
  </DomainObject.Predmet.SudioniciListNaziv>
  <DomainObject.Predmet.SudioniciListAdressOIB>
    <izvorni_sadrzaj>
      <item>TAURUS PAKOŠTANE d.o.o. za trgovinu, ugostiteljstvo i putnička agencija, OIB 63596456322, Prološka 15,23210 Pakoštane</item>
      <item>FINA, OIB 85821130368</item>
      <item>Nino Maksan, OIB 85139413508, Prološka 15,23210 Pakoštane</item>
    </izvorni_sadrzaj>
    <derivirana_varijabla naziv="DomainObject.Predmet.SudioniciListAdressOIB_1">
      <item>TAURUS PAKOŠTANE d.o.o. za trgovinu, ugostiteljstvo i putnička agencija, OIB 63596456322, Prološka 15,23210 Pakoštane</item>
      <item>FINA, OIB 85821130368</item>
      <item>Nino Maksan, OIB 85139413508, Prološka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62106D-C2CB-4985-8D25-19F39C0604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4154</properties:Characters>
  <properties:Lines>97</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2017-02-13T12:47:00Z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St-936/2016-18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