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ec2c" w14:paraId="2f1ec2c" w:rsidRDefault="00B6516A" w:rsidR="00B6516A">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37938" w:rsidR="00077693" w:rsidRPr="00077693">
        <w:trPr>
          <w:trHeight w:val="565"/>
        </w:trPr>
        <w:tc>
          <w:tcPr>
            <w:tcW w:type="dxa" w:w="2531"/>
          </w:tcPr>
          <w:p w:rsidRDefault="00077693" w:rsidP="00C43C99" w:rsidR="00B6516A">
            <w:pPr>
              <w:jc w:val="center"/>
              <w:rPr>
                <w:sz w:val="24"/>
                <w:szCs w:val="24"/>
              </w:rPr>
            </w:pPr>
            <w:r w:rsidRPr="00077693">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77693" w:rsidP="00437938" w:rsidR="00077693" w:rsidRPr="00077693">
            <w:pPr>
              <w:jc w:val="center"/>
              <w:rPr>
                <w:sz w:val="24"/>
                <w:szCs w:val="24"/>
              </w:rPr>
            </w:pPr>
            <w:r w:rsidRPr="00077693">
              <w:rPr>
                <w:sz w:val="24"/>
                <w:szCs w:val="24"/>
              </w:rPr>
              <w:t>Republika Hrvatska</w:t>
            </w:r>
          </w:p>
          <w:p w:rsidRDefault="00077693" w:rsidP="00437938" w:rsidR="00077693" w:rsidRPr="00077693">
            <w:pPr>
              <w:jc w:val="center"/>
              <w:rPr>
                <w:sz w:val="24"/>
                <w:szCs w:val="24"/>
              </w:rPr>
            </w:pPr>
            <w:r w:rsidRPr="00077693">
              <w:rPr>
                <w:sz w:val="24"/>
                <w:szCs w:val="24"/>
              </w:rPr>
              <w:t>Trgovački sud u Splitu</w:t>
            </w:r>
          </w:p>
          <w:p w:rsidRDefault="00077693" w:rsidP="00437938" w:rsidR="00077693" w:rsidRPr="00077693">
            <w:pPr>
              <w:jc w:val="center"/>
              <w:rPr>
                <w:sz w:val="24"/>
                <w:szCs w:val="24"/>
              </w:rPr>
            </w:pPr>
            <w:r w:rsidRPr="00077693">
              <w:rPr>
                <w:sz w:val="24"/>
                <w:szCs w:val="24"/>
              </w:rPr>
              <w:t>Split, Sukoišanska 6</w:t>
            </w:r>
          </w:p>
        </w:tc>
      </w:tr>
    </w:tbl>
    <w:p w:rsidRDefault="00077693" w:rsidP="00077693" w:rsidR="001E2A59" w:rsidRPr="00077693">
      <w:pPr>
        <w:jc w:val="right"/>
        <w:rPr>
          <w:sz w:val="24"/>
          <w:szCs w:val="24"/>
        </w:rPr>
      </w:pPr>
      <w:r w:rsidRPr="00077693">
        <w:rPr>
          <w:sz w:val="24"/>
          <w:szCs w:val="24"/>
        </w:rPr>
        <w:t>Poslovni broj: 4. St-</w:t>
      </w:r>
      <w:r w:rsidR="00186885">
        <w:rPr>
          <w:sz w:val="24"/>
          <w:szCs w:val="24"/>
        </w:rPr>
        <w:t>1333</w:t>
      </w:r>
      <w:r w:rsidR="000469E5">
        <w:rPr>
          <w:sz w:val="24"/>
          <w:szCs w:val="24"/>
        </w:rPr>
        <w:t>/2016-</w:t>
      </w:r>
      <w:r w:rsidR="00C43C99">
        <w:rPr>
          <w:sz w:val="24"/>
          <w:szCs w:val="24"/>
        </w:rPr>
        <w:t>49</w:t>
      </w:r>
    </w:p>
    <w:p w:rsidRDefault="00B6516A" w:rsidP="00C43C99" w:rsidR="00B6516A">
      <w:pPr>
        <w:pStyle w:val="Naslov1"/>
        <w:jc w:val="left"/>
        <w:rPr>
          <w:b w:val="false"/>
          <w:spacing w:val="100"/>
          <w:szCs w:val="24"/>
        </w:rPr>
      </w:pPr>
    </w:p>
    <w:p w:rsidRDefault="00D704EA" w:rsidP="00077693" w:rsidR="00D704EA" w:rsidRPr="00D704EA">
      <w:pPr>
        <w:pStyle w:val="Naslov1"/>
        <w:jc w:val="center"/>
        <w:rPr>
          <w:b w:val="false"/>
          <w:spacing w:val="100"/>
          <w:szCs w:val="24"/>
        </w:rPr>
      </w:pPr>
      <w:r w:rsidRPr="00D704EA">
        <w:rPr>
          <w:b w:val="false"/>
          <w:spacing w:val="100"/>
          <w:szCs w:val="24"/>
        </w:rPr>
        <w:t>U IME REPUBLIKE HRVATSKE</w:t>
      </w:r>
    </w:p>
    <w:p w:rsidRDefault="00D704EA" w:rsidP="00077693" w:rsidR="00D704EA">
      <w:pPr>
        <w:pStyle w:val="Naslov1"/>
        <w:jc w:val="center"/>
        <w:rPr>
          <w:b w:val="false"/>
          <w:szCs w:val="24"/>
        </w:rPr>
      </w:pPr>
    </w:p>
    <w:p w:rsidRDefault="00077693" w:rsidP="00077693" w:rsidR="001E2A59" w:rsidRPr="00077693">
      <w:pPr>
        <w:pStyle w:val="Naslov1"/>
        <w:jc w:val="center"/>
        <w:rPr>
          <w:b w:val="false"/>
          <w:szCs w:val="24"/>
        </w:rPr>
      </w:pPr>
      <w:r w:rsidRPr="00077693">
        <w:rPr>
          <w:b w:val="false"/>
          <w:szCs w:val="24"/>
        </w:rPr>
        <w:t>R J E Š E N J E</w:t>
      </w:r>
    </w:p>
    <w:p w:rsidRDefault="001E2A59" w:rsidP="001E2A59" w:rsidR="001E2A59" w:rsidRPr="00077693">
      <w:pPr>
        <w:pStyle w:val="Tijeloteksta"/>
        <w:rPr>
          <w:b/>
          <w:szCs w:val="24"/>
        </w:rPr>
      </w:pPr>
    </w:p>
    <w:p w:rsidRDefault="00077693" w:rsidP="00C43C99" w:rsidR="00B6516A">
      <w:pPr>
        <w:ind w:firstLine="708"/>
        <w:jc w:val="both"/>
        <w:rPr>
          <w:sz w:val="24"/>
          <w:szCs w:val="24"/>
        </w:rPr>
      </w:pPr>
      <w:r w:rsidRPr="00077693">
        <w:rPr>
          <w:sz w:val="24"/>
          <w:szCs w:val="24"/>
        </w:rPr>
        <w:t xml:space="preserve">Trgovački sud </w:t>
      </w:r>
      <w:r w:rsidRPr="00BA40E1">
        <w:rPr>
          <w:sz w:val="24"/>
          <w:szCs w:val="24"/>
        </w:rPr>
        <w:t xml:space="preserve">u Splitu, po sucu ovog suda Katarini Mikulić, </w:t>
      </w:r>
      <w:r w:rsidR="003813E9" w:rsidRPr="00BA40E1">
        <w:rPr>
          <w:sz w:val="24"/>
          <w:szCs w:val="24"/>
        </w:rPr>
        <w:t xml:space="preserve">u stečajnom postupku nad dužnikom </w:t>
      </w:r>
      <w:r w:rsidR="008B7295" w:rsidRPr="008B7295">
        <w:rPr>
          <w:sz w:val="24"/>
          <w:szCs w:val="24"/>
        </w:rPr>
        <w:t>FACTUM OPUS d.o.o. u stečaju, Glavina Donja 336, Glavina Donja, OIB: 61981129590</w:t>
      </w:r>
      <w:r w:rsidRPr="00BA40E1">
        <w:rPr>
          <w:sz w:val="24"/>
          <w:szCs w:val="24"/>
        </w:rPr>
        <w:t xml:space="preserve">, </w:t>
      </w:r>
      <w:r w:rsidR="008B7295">
        <w:rPr>
          <w:sz w:val="24"/>
          <w:szCs w:val="24"/>
        </w:rPr>
        <w:t>7. veljače 2019</w:t>
      </w:r>
      <w:r w:rsidRPr="00BA40E1">
        <w:rPr>
          <w:sz w:val="24"/>
          <w:szCs w:val="24"/>
        </w:rPr>
        <w:t xml:space="preserve">.  </w:t>
      </w:r>
    </w:p>
    <w:p w:rsidRDefault="00077693" w:rsidP="00077693" w:rsidR="00077693" w:rsidRPr="00077693">
      <w:pPr>
        <w:jc w:val="center"/>
        <w:rPr>
          <w:sz w:val="24"/>
          <w:szCs w:val="24"/>
        </w:rPr>
      </w:pPr>
      <w:r w:rsidRPr="00BA40E1">
        <w:rPr>
          <w:sz w:val="24"/>
          <w:szCs w:val="24"/>
        </w:rPr>
        <w:t>r</w:t>
      </w:r>
      <w:r w:rsidRPr="00077693">
        <w:rPr>
          <w:sz w:val="24"/>
          <w:szCs w:val="24"/>
        </w:rPr>
        <w:t xml:space="preserve"> i j e š i o    j e</w:t>
      </w:r>
    </w:p>
    <w:p w:rsidRDefault="001E2A59" w:rsidP="001E2A59" w:rsidR="001E2A59" w:rsidRPr="00077693">
      <w:pPr>
        <w:ind w:hanging="705" w:left="705"/>
        <w:jc w:val="both"/>
        <w:rPr>
          <w:b/>
          <w:sz w:val="24"/>
          <w:szCs w:val="24"/>
        </w:rPr>
      </w:pPr>
    </w:p>
    <w:p w:rsidRDefault="00D704EA" w:rsidP="001E2A59" w:rsidR="00D704EA">
      <w:pPr>
        <w:ind w:firstLine="708"/>
        <w:jc w:val="both"/>
        <w:rPr>
          <w:sz w:val="24"/>
          <w:szCs w:val="24"/>
        </w:rPr>
      </w:pPr>
      <w:r>
        <w:rPr>
          <w:sz w:val="24"/>
          <w:szCs w:val="24"/>
        </w:rPr>
        <w:t xml:space="preserve">I Obustavlja se i zaključuje stečajni postupak nad dužnikom </w:t>
      </w:r>
      <w:r w:rsidR="008B7295" w:rsidRPr="008B7295">
        <w:rPr>
          <w:sz w:val="24"/>
          <w:szCs w:val="24"/>
        </w:rPr>
        <w:t>FACTUM OPUS d.o.o. u stečaju, Glavina Donja 336, Glavina Donja, OIB: 61981129590</w:t>
      </w:r>
      <w:r>
        <w:rPr>
          <w:sz w:val="24"/>
          <w:szCs w:val="24"/>
        </w:rPr>
        <w:t>.</w:t>
      </w:r>
    </w:p>
    <w:p w:rsidRDefault="00D704EA" w:rsidP="001E2A59" w:rsidR="00D704EA">
      <w:pPr>
        <w:ind w:firstLine="708"/>
        <w:jc w:val="both"/>
        <w:rPr>
          <w:sz w:val="24"/>
          <w:szCs w:val="24"/>
        </w:rPr>
      </w:pPr>
    </w:p>
    <w:p w:rsidRDefault="00D704EA" w:rsidP="001E2A59" w:rsidR="00D704EA" w:rsidRPr="00D704EA">
      <w:pPr>
        <w:ind w:firstLine="708"/>
        <w:jc w:val="both"/>
        <w:rPr>
          <w:b/>
          <w:sz w:val="24"/>
          <w:szCs w:val="24"/>
        </w:rPr>
      </w:pPr>
      <w:r>
        <w:rPr>
          <w:sz w:val="24"/>
          <w:szCs w:val="24"/>
        </w:rPr>
        <w:t xml:space="preserve">II </w:t>
      </w:r>
      <w:r w:rsidRPr="00AA5550">
        <w:rPr>
          <w:sz w:val="24"/>
          <w:szCs w:val="24"/>
        </w:rPr>
        <w:t>Stečajni upravitelj</w:t>
      </w:r>
      <w:r w:rsidRPr="00654F63">
        <w:t xml:space="preserve"> </w:t>
      </w:r>
      <w:r w:rsidR="008B7295" w:rsidRPr="008B7295">
        <w:rPr>
          <w:sz w:val="24"/>
          <w:szCs w:val="24"/>
        </w:rPr>
        <w:t>Stjepan Lović iz Zagreba, Preradovićeva 13, OIB: 25964288839</w:t>
      </w:r>
      <w:r w:rsidR="008B7295">
        <w:rPr>
          <w:sz w:val="24"/>
          <w:szCs w:val="24"/>
        </w:rPr>
        <w:t xml:space="preserve"> </w:t>
      </w:r>
      <w:r w:rsidRPr="00AA5550">
        <w:rPr>
          <w:sz w:val="24"/>
          <w:szCs w:val="24"/>
        </w:rPr>
        <w:t xml:space="preserve">ovlašten </w:t>
      </w:r>
      <w:r>
        <w:rPr>
          <w:sz w:val="24"/>
          <w:szCs w:val="24"/>
        </w:rPr>
        <w:t xml:space="preserve">je </w:t>
      </w:r>
      <w:r w:rsidRPr="00AA5550">
        <w:rPr>
          <w:sz w:val="24"/>
          <w:szCs w:val="24"/>
        </w:rPr>
        <w:t xml:space="preserve">i nakon zaključenja stečajnog postupka </w:t>
      </w:r>
      <w:r>
        <w:rPr>
          <w:sz w:val="24"/>
          <w:szCs w:val="24"/>
        </w:rPr>
        <w:t>zastupati stečajnu masu dužnika te</w:t>
      </w:r>
      <w:r w:rsidRPr="00AA5550">
        <w:rPr>
          <w:sz w:val="24"/>
          <w:szCs w:val="24"/>
        </w:rPr>
        <w:t xml:space="preserve"> u ime stečajnog du</w:t>
      </w:r>
      <w:r>
        <w:rPr>
          <w:sz w:val="24"/>
          <w:szCs w:val="24"/>
        </w:rPr>
        <w:t>žnika, a za račun stečajne mase</w:t>
      </w:r>
      <w:r w:rsidRPr="00AA5550">
        <w:rPr>
          <w:sz w:val="24"/>
          <w:szCs w:val="24"/>
        </w:rPr>
        <w:t xml:space="preserve"> unovčiti imovinu dužnika</w:t>
      </w:r>
      <w:r>
        <w:rPr>
          <w:sz w:val="24"/>
          <w:szCs w:val="24"/>
        </w:rPr>
        <w:t>, kao i voditi postupke radi prikupljanja imovine koja ulazi u stečajnu masu i prikupljenim sredstvima podmiriti nastale troškove stečajnog postupka te</w:t>
      </w:r>
      <w:r w:rsidRPr="00AA5550">
        <w:rPr>
          <w:sz w:val="24"/>
          <w:szCs w:val="24"/>
        </w:rPr>
        <w:t xml:space="preserve"> o obavljenim radnjama </w:t>
      </w:r>
      <w:r>
        <w:rPr>
          <w:sz w:val="24"/>
          <w:szCs w:val="24"/>
        </w:rPr>
        <w:t>podnijeti</w:t>
      </w:r>
      <w:r w:rsidRPr="00AA5550">
        <w:rPr>
          <w:sz w:val="24"/>
          <w:szCs w:val="24"/>
        </w:rPr>
        <w:t xml:space="preserve"> </w:t>
      </w:r>
      <w:r>
        <w:rPr>
          <w:sz w:val="24"/>
          <w:szCs w:val="24"/>
        </w:rPr>
        <w:t>izvješće</w:t>
      </w:r>
      <w:r w:rsidRPr="00AA5550">
        <w:rPr>
          <w:sz w:val="24"/>
          <w:szCs w:val="24"/>
        </w:rPr>
        <w:t xml:space="preserve"> stečajno</w:t>
      </w:r>
      <w:r>
        <w:rPr>
          <w:sz w:val="24"/>
          <w:szCs w:val="24"/>
        </w:rPr>
        <w:t>m sudu.</w:t>
      </w:r>
    </w:p>
    <w:p w:rsidRDefault="00D704EA" w:rsidP="001E2A59" w:rsidR="00D704EA">
      <w:pPr>
        <w:ind w:firstLine="708"/>
        <w:jc w:val="both"/>
        <w:rPr>
          <w:sz w:val="24"/>
          <w:szCs w:val="24"/>
        </w:rPr>
      </w:pPr>
    </w:p>
    <w:p w:rsidRDefault="00D704EA" w:rsidP="00D704EA" w:rsidR="00D704EA">
      <w:pPr>
        <w:jc w:val="both"/>
        <w:rPr>
          <w:sz w:val="24"/>
          <w:szCs w:val="24"/>
        </w:rPr>
      </w:pPr>
      <w:r>
        <w:rPr>
          <w:sz w:val="24"/>
          <w:szCs w:val="24"/>
        </w:rPr>
        <w:tab/>
        <w:t xml:space="preserve">III Ovo rješenje će se objaviti na mrežnoj stranici e-Oglasna ploča sudova. </w:t>
      </w:r>
    </w:p>
    <w:p w:rsidRDefault="00D704EA" w:rsidP="00D704EA" w:rsidR="00D704EA">
      <w:pPr>
        <w:jc w:val="both"/>
        <w:rPr>
          <w:sz w:val="24"/>
          <w:szCs w:val="24"/>
        </w:rPr>
      </w:pPr>
    </w:p>
    <w:p w:rsidRDefault="00D704EA" w:rsidP="00D704EA" w:rsidR="00D704EA">
      <w:pPr>
        <w:jc w:val="both"/>
        <w:rPr>
          <w:sz w:val="24"/>
          <w:szCs w:val="24"/>
        </w:rPr>
      </w:pPr>
      <w:r>
        <w:rPr>
          <w:sz w:val="24"/>
          <w:szCs w:val="24"/>
        </w:rPr>
        <w:tab/>
        <w:t xml:space="preserve">IV </w:t>
      </w:r>
      <w:r w:rsidRPr="00D704EA">
        <w:rPr>
          <w:bCs/>
          <w:sz w:val="24"/>
          <w:szCs w:val="24"/>
        </w:rPr>
        <w:t>Registarski odjel ovog suda će po pravomoćnosti ovog rješenja provesti brisanje dužnika iz sudskog registra.</w:t>
      </w:r>
    </w:p>
    <w:p w:rsidRDefault="00C43C99" w:rsidP="00D704EA" w:rsidR="00C43C99">
      <w:pPr>
        <w:jc w:val="both"/>
        <w:rPr>
          <w:sz w:val="24"/>
          <w:szCs w:val="24"/>
        </w:rPr>
      </w:pPr>
    </w:p>
    <w:p w:rsidRDefault="001E2A59" w:rsidP="00C43C99" w:rsidR="00B6516A" w:rsidRPr="00C43C99">
      <w:pPr>
        <w:jc w:val="center"/>
        <w:rPr>
          <w:sz w:val="24"/>
          <w:szCs w:val="24"/>
        </w:rPr>
      </w:pPr>
      <w:r w:rsidRPr="00077693">
        <w:rPr>
          <w:sz w:val="24"/>
          <w:szCs w:val="24"/>
        </w:rPr>
        <w:t>Obrazloženje</w:t>
      </w:r>
    </w:p>
    <w:p w:rsidRDefault="008B7295" w:rsidP="008B7295" w:rsidR="008B7295" w:rsidRPr="008B7295">
      <w:pPr>
        <w:spacing w:before="160"/>
        <w:ind w:firstLine="708"/>
        <w:jc w:val="both"/>
        <w:rPr>
          <w:sz w:val="24"/>
          <w:szCs w:val="24"/>
        </w:rPr>
      </w:pPr>
      <w:r w:rsidRPr="008B7295">
        <w:rPr>
          <w:sz w:val="24"/>
          <w:szCs w:val="24"/>
        </w:rPr>
        <w:t xml:space="preserve">Rješenjem ovog suda 4.St-2378/2015 od </w:t>
      </w:r>
      <w:r w:rsidRPr="008B7295">
        <w:rPr>
          <w:sz w:val="24"/>
          <w:szCs w:val="24"/>
          <w:lang w:val="de-DE"/>
        </w:rPr>
        <w:t>30. travnja 2018</w:t>
      </w:r>
      <w:r w:rsidRPr="008B7295">
        <w:rPr>
          <w:sz w:val="24"/>
          <w:szCs w:val="24"/>
        </w:rPr>
        <w:t>. otvoren stečajni postupak nad dužnikom FACTUM OPUS d.o.o. u stečaju, Glavina Donja 336, Glavina Donja, OIB: 61981129590. Istim rješenjem za stečajnog upravitelja imenovan je Stjepan Lović iz Zagreba, Preradovićeva 13, OIB: 25964288839.</w:t>
      </w:r>
    </w:p>
    <w:p w:rsidRDefault="00077693" w:rsidP="008B7295" w:rsidR="00077693" w:rsidRPr="008B7295">
      <w:pPr>
        <w:tabs>
          <w:tab w:pos="0" w:val="left"/>
        </w:tabs>
        <w:jc w:val="both"/>
        <w:rPr>
          <w:sz w:val="24"/>
          <w:szCs w:val="24"/>
        </w:rPr>
      </w:pPr>
    </w:p>
    <w:p w:rsidRDefault="00D704EA" w:rsidP="00D704EA" w:rsidR="00D704EA">
      <w:pPr>
        <w:jc w:val="both"/>
        <w:rPr>
          <w:sz w:val="24"/>
          <w:szCs w:val="24"/>
        </w:rPr>
      </w:pPr>
      <w:r>
        <w:rPr>
          <w:sz w:val="24"/>
          <w:szCs w:val="24"/>
        </w:rPr>
        <w:tab/>
        <w:t xml:space="preserve">Nakon </w:t>
      </w:r>
      <w:r w:rsidRPr="009860A0">
        <w:rPr>
          <w:sz w:val="24"/>
          <w:szCs w:val="24"/>
        </w:rPr>
        <w:t xml:space="preserve">održanog ispitnog i izvještajnog ročišta, </w:t>
      </w:r>
      <w:r>
        <w:rPr>
          <w:sz w:val="24"/>
          <w:szCs w:val="24"/>
        </w:rPr>
        <w:t>rješenjem ovog suda poslovni broj 4.St-</w:t>
      </w:r>
      <w:r w:rsidR="00145FF3">
        <w:rPr>
          <w:sz w:val="24"/>
          <w:szCs w:val="24"/>
        </w:rPr>
        <w:t>1333</w:t>
      </w:r>
      <w:r w:rsidR="00105474">
        <w:rPr>
          <w:sz w:val="24"/>
          <w:szCs w:val="24"/>
        </w:rPr>
        <w:t>/2016</w:t>
      </w:r>
      <w:r>
        <w:rPr>
          <w:sz w:val="24"/>
          <w:szCs w:val="24"/>
        </w:rPr>
        <w:t xml:space="preserve"> od </w:t>
      </w:r>
      <w:r w:rsidR="00145FF3">
        <w:rPr>
          <w:sz w:val="24"/>
          <w:szCs w:val="24"/>
        </w:rPr>
        <w:t>1</w:t>
      </w:r>
      <w:r w:rsidR="00105474">
        <w:rPr>
          <w:sz w:val="24"/>
          <w:szCs w:val="24"/>
        </w:rPr>
        <w:t xml:space="preserve">7. srpnja </w:t>
      </w:r>
      <w:r w:rsidR="00145FF3">
        <w:rPr>
          <w:sz w:val="24"/>
          <w:szCs w:val="24"/>
        </w:rPr>
        <w:t>2018</w:t>
      </w:r>
      <w:r>
        <w:rPr>
          <w:sz w:val="24"/>
          <w:szCs w:val="24"/>
        </w:rPr>
        <w:t xml:space="preserve">. utvrđene su tražbine stečajnih vjerovnika u ovom stečajnom postupku. </w:t>
      </w:r>
    </w:p>
    <w:p w:rsidRDefault="00D704EA" w:rsidP="00D704EA" w:rsidR="00D704EA">
      <w:pPr>
        <w:jc w:val="both"/>
        <w:rPr>
          <w:sz w:val="24"/>
          <w:szCs w:val="24"/>
        </w:rPr>
      </w:pPr>
    </w:p>
    <w:p w:rsidRDefault="00D704EA" w:rsidP="00C43C99" w:rsidR="00C43C99" w:rsidRPr="00C43C99">
      <w:pPr>
        <w:ind w:firstLine="708"/>
        <w:jc w:val="both"/>
        <w:rPr>
          <w:sz w:val="24"/>
          <w:szCs w:val="24"/>
        </w:rPr>
      </w:pPr>
      <w:r>
        <w:rPr>
          <w:sz w:val="24"/>
          <w:szCs w:val="24"/>
        </w:rPr>
        <w:t>Stečajni</w:t>
      </w:r>
      <w:r w:rsidRPr="009860A0">
        <w:rPr>
          <w:sz w:val="24"/>
          <w:szCs w:val="24"/>
        </w:rPr>
        <w:t xml:space="preserve"> </w:t>
      </w:r>
      <w:r>
        <w:rPr>
          <w:sz w:val="24"/>
          <w:szCs w:val="24"/>
        </w:rPr>
        <w:t>upravitelj</w:t>
      </w:r>
      <w:r w:rsidRPr="009860A0">
        <w:rPr>
          <w:sz w:val="24"/>
          <w:szCs w:val="24"/>
        </w:rPr>
        <w:t xml:space="preserve"> je u svom izvješću </w:t>
      </w:r>
      <w:r>
        <w:rPr>
          <w:sz w:val="24"/>
          <w:szCs w:val="24"/>
        </w:rPr>
        <w:t xml:space="preserve">o tijeku stečajnog postupka i stanju stečajne mase </w:t>
      </w:r>
      <w:r w:rsidRPr="00C43C99">
        <w:rPr>
          <w:sz w:val="24"/>
          <w:szCs w:val="24"/>
        </w:rPr>
        <w:t xml:space="preserve">od </w:t>
      </w:r>
      <w:r w:rsidR="00C43C99" w:rsidRPr="00C43C99">
        <w:rPr>
          <w:sz w:val="24"/>
          <w:szCs w:val="24"/>
        </w:rPr>
        <w:t xml:space="preserve">12. listopada 2018. predložio je sudu sazivanje skupštine vjerovnika sa </w:t>
      </w:r>
      <w:r w:rsidR="00C43C99">
        <w:rPr>
          <w:sz w:val="24"/>
          <w:szCs w:val="24"/>
        </w:rPr>
        <w:t xml:space="preserve">prijedlogom za obustavu postupka zbog nedostatnosti stečajne mase. </w:t>
      </w:r>
    </w:p>
    <w:p w:rsidRDefault="00D704EA" w:rsidP="00D704EA" w:rsidR="00D704EA" w:rsidRPr="009860A0">
      <w:pPr>
        <w:jc w:val="both"/>
        <w:rPr>
          <w:sz w:val="24"/>
          <w:szCs w:val="24"/>
        </w:rPr>
      </w:pPr>
    </w:p>
    <w:p w:rsidRDefault="00D704EA" w:rsidP="00D704EA" w:rsidR="00D704EA">
      <w:pPr>
        <w:ind w:firstLine="708"/>
        <w:jc w:val="both"/>
        <w:rPr>
          <w:sz w:val="24"/>
          <w:szCs w:val="24"/>
        </w:rPr>
      </w:pPr>
      <w:r w:rsidRPr="009860A0">
        <w:rPr>
          <w:sz w:val="24"/>
          <w:szCs w:val="24"/>
        </w:rPr>
        <w:t>Prema odredbama čl</w:t>
      </w:r>
      <w:r w:rsidR="00747185">
        <w:rPr>
          <w:sz w:val="24"/>
          <w:szCs w:val="24"/>
        </w:rPr>
        <w:t>anka</w:t>
      </w:r>
      <w:r w:rsidRPr="009860A0">
        <w:rPr>
          <w:sz w:val="24"/>
          <w:szCs w:val="24"/>
        </w:rPr>
        <w:t xml:space="preserve"> 293. SZ, ako se nakon otvaranja stečajnog postupka pokaže da stečajna masa nije dostatna ni za namirenje troškova postupka, sud će rješenjem obu</w:t>
      </w:r>
      <w:r>
        <w:rPr>
          <w:sz w:val="24"/>
          <w:szCs w:val="24"/>
        </w:rPr>
        <w:t xml:space="preserve">staviti </w:t>
      </w:r>
      <w:r>
        <w:rPr>
          <w:sz w:val="24"/>
          <w:szCs w:val="24"/>
        </w:rPr>
        <w:lastRenderedPageBreak/>
        <w:t>i zaključiti postupak (</w:t>
      </w:r>
      <w:r w:rsidRPr="009860A0">
        <w:rPr>
          <w:sz w:val="24"/>
          <w:szCs w:val="24"/>
        </w:rPr>
        <w:t>stavak 1.). Sud će, prije donošenja rješenja iz stavka 1. tog članka, pozvati na očitovanje vjerovnike stečajne mase, stečajnog upravitelja i skupštinu vjerovnika, a poziv na očitovanje objavit će se na mrežnoj stranici e-Oglasna ploča sudova (st</w:t>
      </w:r>
      <w:r>
        <w:rPr>
          <w:sz w:val="24"/>
          <w:szCs w:val="24"/>
        </w:rPr>
        <w:t>a</w:t>
      </w:r>
      <w:r w:rsidRPr="009860A0">
        <w:rPr>
          <w:sz w:val="24"/>
          <w:szCs w:val="24"/>
        </w:rPr>
        <w:t>vak 2.). Stečajni postupak se neće obustaviti i zaključiti ako vjerovnici koji su se protivili obustavi postupka solidarno predujme dostatan iznos novca za namirenje troškova postupka u roku koji im je sud odredio rješenjem (stavak 3.).</w:t>
      </w:r>
      <w:r>
        <w:rPr>
          <w:sz w:val="24"/>
          <w:szCs w:val="24"/>
        </w:rPr>
        <w:tab/>
      </w:r>
    </w:p>
    <w:p w:rsidRDefault="00D704EA" w:rsidP="00D704EA" w:rsidR="00D704EA">
      <w:pPr>
        <w:ind w:firstLine="708"/>
        <w:jc w:val="both"/>
        <w:rPr>
          <w:sz w:val="24"/>
          <w:szCs w:val="24"/>
        </w:rPr>
      </w:pPr>
    </w:p>
    <w:p w:rsidRDefault="00D704EA" w:rsidP="00747185" w:rsidR="00D704EA">
      <w:pPr>
        <w:ind w:firstLine="708"/>
        <w:jc w:val="both"/>
        <w:rPr>
          <w:sz w:val="24"/>
          <w:szCs w:val="24"/>
        </w:rPr>
      </w:pPr>
      <w:r>
        <w:rPr>
          <w:sz w:val="24"/>
          <w:szCs w:val="24"/>
        </w:rPr>
        <w:t>Sukladno prijedlogu stečajn</w:t>
      </w:r>
      <w:r w:rsidR="00747185">
        <w:rPr>
          <w:sz w:val="24"/>
          <w:szCs w:val="24"/>
        </w:rPr>
        <w:t>og</w:t>
      </w:r>
      <w:r>
        <w:rPr>
          <w:sz w:val="24"/>
          <w:szCs w:val="24"/>
        </w:rPr>
        <w:t xml:space="preserve"> upravitelj</w:t>
      </w:r>
      <w:r w:rsidR="00747185">
        <w:rPr>
          <w:sz w:val="24"/>
          <w:szCs w:val="24"/>
        </w:rPr>
        <w:t>a</w:t>
      </w:r>
      <w:r>
        <w:rPr>
          <w:sz w:val="24"/>
          <w:szCs w:val="24"/>
        </w:rPr>
        <w:t>, a temeljem odredbi čl</w:t>
      </w:r>
      <w:r w:rsidR="00747185">
        <w:rPr>
          <w:sz w:val="24"/>
          <w:szCs w:val="24"/>
        </w:rPr>
        <w:t>anka</w:t>
      </w:r>
      <w:r>
        <w:rPr>
          <w:sz w:val="24"/>
          <w:szCs w:val="24"/>
        </w:rPr>
        <w:t xml:space="preserve"> 293. SZ, rješenjem ovog suda </w:t>
      </w:r>
      <w:r w:rsidR="00747185">
        <w:rPr>
          <w:sz w:val="24"/>
          <w:szCs w:val="24"/>
        </w:rPr>
        <w:t xml:space="preserve">poslovni </w:t>
      </w:r>
      <w:r>
        <w:rPr>
          <w:sz w:val="24"/>
          <w:szCs w:val="24"/>
        </w:rPr>
        <w:t xml:space="preserve">broj </w:t>
      </w:r>
      <w:r w:rsidR="00747185">
        <w:rPr>
          <w:sz w:val="24"/>
          <w:szCs w:val="24"/>
        </w:rPr>
        <w:t>4.</w:t>
      </w:r>
      <w:r>
        <w:rPr>
          <w:sz w:val="24"/>
          <w:szCs w:val="24"/>
        </w:rPr>
        <w:t>St-</w:t>
      </w:r>
      <w:r w:rsidR="00C43C99">
        <w:rPr>
          <w:sz w:val="24"/>
          <w:szCs w:val="24"/>
        </w:rPr>
        <w:t>1333</w:t>
      </w:r>
      <w:r w:rsidR="00B6516A">
        <w:rPr>
          <w:sz w:val="24"/>
          <w:szCs w:val="24"/>
        </w:rPr>
        <w:t>/2016</w:t>
      </w:r>
      <w:r w:rsidR="00C43C99">
        <w:rPr>
          <w:sz w:val="24"/>
          <w:szCs w:val="24"/>
        </w:rPr>
        <w:t>-46</w:t>
      </w:r>
      <w:r>
        <w:rPr>
          <w:sz w:val="24"/>
          <w:szCs w:val="24"/>
        </w:rPr>
        <w:t xml:space="preserve"> od </w:t>
      </w:r>
      <w:r w:rsidR="00C43C99">
        <w:rPr>
          <w:sz w:val="24"/>
          <w:szCs w:val="24"/>
        </w:rPr>
        <w:t>8. siječnja 2019</w:t>
      </w:r>
      <w:r>
        <w:rPr>
          <w:sz w:val="24"/>
          <w:szCs w:val="24"/>
        </w:rPr>
        <w:t>.</w:t>
      </w:r>
      <w:r w:rsidR="00747185">
        <w:rPr>
          <w:sz w:val="24"/>
          <w:szCs w:val="24"/>
        </w:rPr>
        <w:t xml:space="preserve"> sazvana je skupština vjerovnika radi odlučivanja o prijedlogu </w:t>
      </w:r>
      <w:r>
        <w:rPr>
          <w:sz w:val="24"/>
          <w:szCs w:val="24"/>
        </w:rPr>
        <w:t>za obustavu i zaključenje stečajnog postupka</w:t>
      </w:r>
      <w:r w:rsidR="00747185">
        <w:rPr>
          <w:sz w:val="24"/>
          <w:szCs w:val="24"/>
        </w:rPr>
        <w:t>.</w:t>
      </w:r>
    </w:p>
    <w:p w:rsidRDefault="00D704EA" w:rsidP="00D704EA" w:rsidR="00D704EA">
      <w:pPr>
        <w:jc w:val="both"/>
        <w:rPr>
          <w:sz w:val="24"/>
          <w:szCs w:val="24"/>
        </w:rPr>
      </w:pPr>
    </w:p>
    <w:p w:rsidRDefault="00D704EA" w:rsidP="00D704EA" w:rsidR="00D704EA">
      <w:pPr>
        <w:ind w:firstLine="708"/>
        <w:jc w:val="both"/>
        <w:rPr>
          <w:sz w:val="24"/>
          <w:szCs w:val="24"/>
        </w:rPr>
      </w:pPr>
      <w:r w:rsidRPr="000D136B">
        <w:rPr>
          <w:sz w:val="24"/>
          <w:szCs w:val="24"/>
        </w:rPr>
        <w:t xml:space="preserve">Na skupštini vjerovnika, održanoj </w:t>
      </w:r>
      <w:r w:rsidR="00C43C99">
        <w:rPr>
          <w:sz w:val="24"/>
          <w:szCs w:val="24"/>
        </w:rPr>
        <w:t>7. veljače 2019</w:t>
      </w:r>
      <w:r w:rsidR="00747185">
        <w:rPr>
          <w:sz w:val="24"/>
          <w:szCs w:val="24"/>
        </w:rPr>
        <w:t>., stečajni</w:t>
      </w:r>
      <w:r w:rsidRPr="000D136B">
        <w:rPr>
          <w:sz w:val="24"/>
          <w:szCs w:val="24"/>
        </w:rPr>
        <w:t xml:space="preserve"> upravitelj je </w:t>
      </w:r>
      <w:r w:rsidR="00747185">
        <w:rPr>
          <w:sz w:val="24"/>
          <w:szCs w:val="24"/>
        </w:rPr>
        <w:t>ostao</w:t>
      </w:r>
      <w:r w:rsidRPr="000D136B">
        <w:rPr>
          <w:sz w:val="24"/>
          <w:szCs w:val="24"/>
        </w:rPr>
        <w:t xml:space="preserve"> kod podnesenog prijedloga za o</w:t>
      </w:r>
      <w:r w:rsidR="00747185">
        <w:rPr>
          <w:sz w:val="24"/>
          <w:szCs w:val="24"/>
        </w:rPr>
        <w:t>bustavu i zaključenje postupka.</w:t>
      </w:r>
    </w:p>
    <w:p w:rsidRDefault="00D704EA" w:rsidP="00D704EA" w:rsidR="00D704EA">
      <w:pPr>
        <w:jc w:val="both"/>
        <w:rPr>
          <w:sz w:val="24"/>
          <w:szCs w:val="24"/>
        </w:rPr>
      </w:pPr>
    </w:p>
    <w:p w:rsidRDefault="00747185" w:rsidP="00D704EA" w:rsidR="00D704EA">
      <w:pPr>
        <w:jc w:val="both"/>
        <w:rPr>
          <w:sz w:val="24"/>
          <w:szCs w:val="24"/>
        </w:rPr>
      </w:pPr>
      <w:r>
        <w:rPr>
          <w:sz w:val="24"/>
          <w:szCs w:val="24"/>
        </w:rPr>
        <w:tab/>
        <w:t>Vjerovni</w:t>
      </w:r>
      <w:r w:rsidR="00C43C99">
        <w:rPr>
          <w:sz w:val="24"/>
          <w:szCs w:val="24"/>
        </w:rPr>
        <w:t>k prisutan</w:t>
      </w:r>
      <w:r w:rsidR="00D704EA">
        <w:rPr>
          <w:sz w:val="24"/>
          <w:szCs w:val="24"/>
        </w:rPr>
        <w:t xml:space="preserve"> na skupštini vjerovnika </w:t>
      </w:r>
      <w:r w:rsidR="00C43C99">
        <w:rPr>
          <w:sz w:val="24"/>
          <w:szCs w:val="24"/>
        </w:rPr>
        <w:t>nije</w:t>
      </w:r>
      <w:r w:rsidR="00B6516A">
        <w:rPr>
          <w:sz w:val="24"/>
          <w:szCs w:val="24"/>
        </w:rPr>
        <w:t xml:space="preserve"> se </w:t>
      </w:r>
      <w:r w:rsidR="00C43C99">
        <w:rPr>
          <w:sz w:val="24"/>
          <w:szCs w:val="24"/>
        </w:rPr>
        <w:t>protivio</w:t>
      </w:r>
      <w:r w:rsidR="00D704EA">
        <w:rPr>
          <w:sz w:val="24"/>
          <w:szCs w:val="24"/>
        </w:rPr>
        <w:t xml:space="preserve"> obustavi i zaključenju ovog stečajnog postupka već je skupština vjerovnika donijela odluku da se prihvaća prijedlog za obustavu i zaključenje stečajnog postupka. </w:t>
      </w:r>
    </w:p>
    <w:p w:rsidRDefault="00D704EA" w:rsidP="00D704EA" w:rsidR="00D704EA">
      <w:pPr>
        <w:jc w:val="both"/>
        <w:rPr>
          <w:sz w:val="24"/>
          <w:szCs w:val="24"/>
        </w:rPr>
      </w:pPr>
    </w:p>
    <w:p w:rsidRDefault="00D704EA" w:rsidP="00D704EA" w:rsidR="00D704EA" w:rsidRPr="00FD351F">
      <w:pPr>
        <w:jc w:val="both"/>
        <w:rPr>
          <w:sz w:val="24"/>
          <w:szCs w:val="24"/>
        </w:rPr>
      </w:pPr>
      <w:r>
        <w:rPr>
          <w:sz w:val="24"/>
          <w:szCs w:val="24"/>
        </w:rPr>
        <w:tab/>
        <w:t>Kako dakle iz izvješća stečajn</w:t>
      </w:r>
      <w:r w:rsidR="00747185">
        <w:rPr>
          <w:sz w:val="24"/>
          <w:szCs w:val="24"/>
        </w:rPr>
        <w:t>og</w:t>
      </w:r>
      <w:r>
        <w:rPr>
          <w:sz w:val="24"/>
          <w:szCs w:val="24"/>
        </w:rPr>
        <w:t xml:space="preserve"> upravitelj</w:t>
      </w:r>
      <w:r w:rsidR="00747185">
        <w:rPr>
          <w:sz w:val="24"/>
          <w:szCs w:val="24"/>
        </w:rPr>
        <w:t>a</w:t>
      </w:r>
      <w:r>
        <w:rPr>
          <w:sz w:val="24"/>
          <w:szCs w:val="24"/>
        </w:rPr>
        <w:t xml:space="preserve"> proizlazi da imovina dužnika koja ulazi u stečajnu masu </w:t>
      </w:r>
      <w:r w:rsidRPr="009860A0">
        <w:rPr>
          <w:sz w:val="24"/>
          <w:szCs w:val="24"/>
        </w:rPr>
        <w:t xml:space="preserve">nije dostatna ni za namirenje </w:t>
      </w:r>
      <w:r>
        <w:rPr>
          <w:sz w:val="24"/>
          <w:szCs w:val="24"/>
        </w:rPr>
        <w:t>troškova stečajnog postupka, a isto tako nitko od vjerovnika se nije protivio obustavi i zaključenju ovog stečajnog postupka, to je stoga sud, sukladno odredbama čl</w:t>
      </w:r>
      <w:r w:rsidR="00747185">
        <w:rPr>
          <w:sz w:val="24"/>
          <w:szCs w:val="24"/>
        </w:rPr>
        <w:t>anka</w:t>
      </w:r>
      <w:r>
        <w:rPr>
          <w:sz w:val="24"/>
          <w:szCs w:val="24"/>
        </w:rPr>
        <w:t xml:space="preserve"> 293. st</w:t>
      </w:r>
      <w:r w:rsidR="00747185">
        <w:rPr>
          <w:sz w:val="24"/>
          <w:szCs w:val="24"/>
        </w:rPr>
        <w:t>avka</w:t>
      </w:r>
      <w:r>
        <w:rPr>
          <w:sz w:val="24"/>
          <w:szCs w:val="24"/>
        </w:rPr>
        <w:t xml:space="preserve"> 1. SZ, odlučio </w:t>
      </w:r>
      <w:r w:rsidR="00747185">
        <w:rPr>
          <w:sz w:val="24"/>
          <w:szCs w:val="24"/>
        </w:rPr>
        <w:t xml:space="preserve">kao u točci </w:t>
      </w:r>
      <w:r>
        <w:rPr>
          <w:sz w:val="24"/>
          <w:szCs w:val="24"/>
        </w:rPr>
        <w:t>I. izreke ovog rješenja.</w:t>
      </w:r>
    </w:p>
    <w:p w:rsidRDefault="00D704EA" w:rsidP="00D704EA" w:rsidR="00D704EA">
      <w:pPr>
        <w:ind w:firstLine="708"/>
        <w:jc w:val="both"/>
        <w:rPr>
          <w:sz w:val="24"/>
          <w:szCs w:val="24"/>
        </w:rPr>
      </w:pPr>
    </w:p>
    <w:p w:rsidRDefault="00D704EA" w:rsidP="00D704EA" w:rsidR="00D704EA">
      <w:pPr>
        <w:ind w:firstLine="708"/>
        <w:jc w:val="both"/>
        <w:rPr>
          <w:sz w:val="24"/>
          <w:szCs w:val="24"/>
        </w:rPr>
      </w:pPr>
      <w:r w:rsidRPr="005F6C5E">
        <w:rPr>
          <w:sz w:val="24"/>
          <w:szCs w:val="24"/>
        </w:rPr>
        <w:t>Budući</w:t>
      </w:r>
      <w:r w:rsidR="00747185">
        <w:rPr>
          <w:sz w:val="24"/>
          <w:szCs w:val="24"/>
        </w:rPr>
        <w:t xml:space="preserve"> da je sukladno odredbama članka </w:t>
      </w:r>
      <w:r>
        <w:rPr>
          <w:sz w:val="24"/>
          <w:szCs w:val="24"/>
        </w:rPr>
        <w:t>89</w:t>
      </w:r>
      <w:r w:rsidR="00747185">
        <w:rPr>
          <w:sz w:val="24"/>
          <w:szCs w:val="24"/>
        </w:rPr>
        <w:t>. stavak 1. točka</w:t>
      </w:r>
      <w:r w:rsidRPr="005F6C5E">
        <w:rPr>
          <w:sz w:val="24"/>
          <w:szCs w:val="24"/>
        </w:rPr>
        <w:t xml:space="preserve"> 13., čl</w:t>
      </w:r>
      <w:r w:rsidR="00747185">
        <w:rPr>
          <w:sz w:val="24"/>
          <w:szCs w:val="24"/>
        </w:rPr>
        <w:t>anak</w:t>
      </w:r>
      <w:r w:rsidRPr="005F6C5E">
        <w:rPr>
          <w:sz w:val="24"/>
          <w:szCs w:val="24"/>
        </w:rPr>
        <w:t xml:space="preserve"> </w:t>
      </w:r>
      <w:r>
        <w:rPr>
          <w:sz w:val="24"/>
          <w:szCs w:val="24"/>
        </w:rPr>
        <w:t>29</w:t>
      </w:r>
      <w:r w:rsidRPr="005F6C5E">
        <w:rPr>
          <w:sz w:val="24"/>
          <w:szCs w:val="24"/>
        </w:rPr>
        <w:t>3. st</w:t>
      </w:r>
      <w:r w:rsidR="00747185">
        <w:rPr>
          <w:sz w:val="24"/>
          <w:szCs w:val="24"/>
        </w:rPr>
        <w:t>avak</w:t>
      </w:r>
      <w:r w:rsidRPr="005F6C5E">
        <w:rPr>
          <w:sz w:val="24"/>
          <w:szCs w:val="24"/>
        </w:rPr>
        <w:t xml:space="preserve"> 4. </w:t>
      </w:r>
      <w:r w:rsidR="00747185">
        <w:rPr>
          <w:sz w:val="24"/>
          <w:szCs w:val="24"/>
        </w:rPr>
        <w:t>u vezi s člankom</w:t>
      </w:r>
      <w:r>
        <w:rPr>
          <w:sz w:val="24"/>
          <w:szCs w:val="24"/>
        </w:rPr>
        <w:t xml:space="preserve"> 133. </w:t>
      </w:r>
      <w:r w:rsidR="00747185">
        <w:rPr>
          <w:sz w:val="24"/>
          <w:szCs w:val="24"/>
        </w:rPr>
        <w:t>SZ</w:t>
      </w:r>
      <w:r w:rsidRPr="005F6C5E">
        <w:rPr>
          <w:sz w:val="24"/>
          <w:szCs w:val="24"/>
        </w:rPr>
        <w:t xml:space="preserve">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w:t>
      </w:r>
      <w:r w:rsidR="00747185">
        <w:rPr>
          <w:sz w:val="24"/>
          <w:szCs w:val="24"/>
        </w:rPr>
        <w:t>anka</w:t>
      </w:r>
      <w:r w:rsidRPr="005F6C5E">
        <w:rPr>
          <w:sz w:val="24"/>
          <w:szCs w:val="24"/>
        </w:rPr>
        <w:t xml:space="preserve"> </w:t>
      </w:r>
      <w:r>
        <w:rPr>
          <w:sz w:val="24"/>
          <w:szCs w:val="24"/>
        </w:rPr>
        <w:t>289</w:t>
      </w:r>
      <w:r w:rsidRPr="005F6C5E">
        <w:rPr>
          <w:sz w:val="24"/>
          <w:szCs w:val="24"/>
        </w:rPr>
        <w:t>. st</w:t>
      </w:r>
      <w:r w:rsidR="00747185">
        <w:rPr>
          <w:sz w:val="24"/>
          <w:szCs w:val="24"/>
        </w:rPr>
        <w:t>avak</w:t>
      </w:r>
      <w:r w:rsidRPr="005F6C5E">
        <w:rPr>
          <w:sz w:val="24"/>
          <w:szCs w:val="24"/>
        </w:rPr>
        <w:t xml:space="preserve"> 1. SZ predložiti nastavak postupka radi naknadne diobe, a isto tako se</w:t>
      </w:r>
      <w:r>
        <w:rPr>
          <w:sz w:val="24"/>
          <w:szCs w:val="24"/>
        </w:rPr>
        <w:t xml:space="preserve"> </w:t>
      </w:r>
      <w:r w:rsidRPr="005F6C5E">
        <w:rPr>
          <w:sz w:val="24"/>
          <w:szCs w:val="24"/>
        </w:rPr>
        <w:t>u ime i za račun stečajne mase mogu voditi sporovi radi prikupljanja imovine koja u nju ulazi, to je</w:t>
      </w:r>
      <w:r>
        <w:rPr>
          <w:sz w:val="24"/>
          <w:szCs w:val="24"/>
        </w:rPr>
        <w:t xml:space="preserve"> stoga riješeno kao pod toč</w:t>
      </w:r>
      <w:r w:rsidR="00747185">
        <w:rPr>
          <w:sz w:val="24"/>
          <w:szCs w:val="24"/>
        </w:rPr>
        <w:t>ci</w:t>
      </w:r>
      <w:r>
        <w:rPr>
          <w:sz w:val="24"/>
          <w:szCs w:val="24"/>
        </w:rPr>
        <w:t xml:space="preserve"> II</w:t>
      </w:r>
      <w:r w:rsidRPr="005F6C5E">
        <w:rPr>
          <w:sz w:val="24"/>
          <w:szCs w:val="24"/>
        </w:rPr>
        <w:t>. izreke ovog rješenja.</w:t>
      </w:r>
    </w:p>
    <w:p w:rsidRDefault="00D704EA" w:rsidP="00D704EA" w:rsidR="00D704EA">
      <w:pPr>
        <w:ind w:firstLine="708"/>
        <w:jc w:val="both"/>
        <w:rPr>
          <w:sz w:val="24"/>
          <w:szCs w:val="24"/>
        </w:rPr>
      </w:pPr>
    </w:p>
    <w:p w:rsidRDefault="00D704EA" w:rsidP="00D704EA" w:rsidR="00D704EA" w:rsidRPr="00FC6F06">
      <w:pPr>
        <w:ind w:firstLine="708"/>
        <w:jc w:val="both"/>
        <w:rPr>
          <w:sz w:val="24"/>
          <w:szCs w:val="24"/>
        </w:rPr>
      </w:pPr>
      <w:r w:rsidRPr="00AA5550">
        <w:rPr>
          <w:sz w:val="24"/>
          <w:szCs w:val="24"/>
        </w:rPr>
        <w:t>Odluka po toč</w:t>
      </w:r>
      <w:r w:rsidR="00747185">
        <w:rPr>
          <w:sz w:val="24"/>
          <w:szCs w:val="24"/>
        </w:rPr>
        <w:t>kom</w:t>
      </w:r>
      <w:r w:rsidRPr="00AA5550">
        <w:rPr>
          <w:sz w:val="24"/>
          <w:szCs w:val="24"/>
        </w:rPr>
        <w:t xml:space="preserve"> I</w:t>
      </w:r>
      <w:r>
        <w:rPr>
          <w:sz w:val="24"/>
          <w:szCs w:val="24"/>
        </w:rPr>
        <w:t>I</w:t>
      </w:r>
      <w:r w:rsidRPr="00AA5550">
        <w:rPr>
          <w:sz w:val="24"/>
          <w:szCs w:val="24"/>
        </w:rPr>
        <w:t xml:space="preserve">I. izreke </w:t>
      </w:r>
      <w:r>
        <w:rPr>
          <w:sz w:val="24"/>
          <w:szCs w:val="24"/>
        </w:rPr>
        <w:t xml:space="preserve">ovog rješenja </w:t>
      </w:r>
      <w:r w:rsidRPr="00AA5550">
        <w:rPr>
          <w:sz w:val="24"/>
          <w:szCs w:val="24"/>
        </w:rPr>
        <w:t>temelji se na odredbama</w:t>
      </w:r>
      <w:r w:rsidR="00747185">
        <w:rPr>
          <w:sz w:val="24"/>
          <w:szCs w:val="24"/>
        </w:rPr>
        <w:t xml:space="preserve"> članka</w:t>
      </w:r>
      <w:r>
        <w:rPr>
          <w:sz w:val="24"/>
          <w:szCs w:val="24"/>
        </w:rPr>
        <w:t xml:space="preserve"> 286</w:t>
      </w:r>
      <w:r w:rsidR="00747185">
        <w:rPr>
          <w:sz w:val="24"/>
          <w:szCs w:val="24"/>
        </w:rPr>
        <w:t>.</w:t>
      </w:r>
      <w:r>
        <w:rPr>
          <w:sz w:val="24"/>
          <w:szCs w:val="24"/>
        </w:rPr>
        <w:t xml:space="preserve"> st</w:t>
      </w:r>
      <w:r w:rsidR="00747185">
        <w:rPr>
          <w:sz w:val="24"/>
          <w:szCs w:val="24"/>
        </w:rPr>
        <w:t>avak</w:t>
      </w:r>
      <w:r>
        <w:rPr>
          <w:sz w:val="24"/>
          <w:szCs w:val="24"/>
        </w:rPr>
        <w:t xml:space="preserve"> 2. u vezi s </w:t>
      </w:r>
      <w:r w:rsidRPr="00AA5550">
        <w:rPr>
          <w:sz w:val="24"/>
          <w:szCs w:val="24"/>
        </w:rPr>
        <w:t>čl</w:t>
      </w:r>
      <w:r w:rsidR="00747185">
        <w:rPr>
          <w:sz w:val="24"/>
          <w:szCs w:val="24"/>
        </w:rPr>
        <w:t>ankom 12. stavak</w:t>
      </w:r>
      <w:r w:rsidRPr="00AA5550">
        <w:rPr>
          <w:sz w:val="24"/>
          <w:szCs w:val="24"/>
        </w:rPr>
        <w:t xml:space="preserve"> 1. i 2. </w:t>
      </w:r>
      <w:r w:rsidR="00747185">
        <w:rPr>
          <w:sz w:val="24"/>
          <w:szCs w:val="24"/>
        </w:rPr>
        <w:t>SZ</w:t>
      </w:r>
      <w:r w:rsidRPr="00AA5550">
        <w:rPr>
          <w:sz w:val="24"/>
          <w:szCs w:val="24"/>
        </w:rPr>
        <w:t>, dok se odluka pod toč</w:t>
      </w:r>
      <w:r w:rsidR="00747185">
        <w:rPr>
          <w:sz w:val="24"/>
          <w:szCs w:val="24"/>
        </w:rPr>
        <w:t>kom</w:t>
      </w:r>
      <w:r w:rsidRPr="00AA5550">
        <w:rPr>
          <w:sz w:val="24"/>
          <w:szCs w:val="24"/>
        </w:rPr>
        <w:t xml:space="preserve"> IV. izreke ov</w:t>
      </w:r>
      <w:r>
        <w:rPr>
          <w:sz w:val="24"/>
          <w:szCs w:val="24"/>
        </w:rPr>
        <w:t>og rješenja temelji na odredbi</w:t>
      </w:r>
      <w:r w:rsidRPr="00FD351F">
        <w:rPr>
          <w:sz w:val="24"/>
          <w:szCs w:val="24"/>
        </w:rPr>
        <w:t xml:space="preserve"> </w:t>
      </w:r>
      <w:r>
        <w:rPr>
          <w:sz w:val="24"/>
          <w:szCs w:val="24"/>
        </w:rPr>
        <w:t>č</w:t>
      </w:r>
      <w:r w:rsidR="00747185">
        <w:rPr>
          <w:sz w:val="24"/>
          <w:szCs w:val="24"/>
        </w:rPr>
        <w:t>lanka</w:t>
      </w:r>
      <w:r>
        <w:rPr>
          <w:sz w:val="24"/>
          <w:szCs w:val="24"/>
        </w:rPr>
        <w:t xml:space="preserve"> 286</w:t>
      </w:r>
      <w:r w:rsidRPr="00AA5550">
        <w:rPr>
          <w:sz w:val="24"/>
          <w:szCs w:val="24"/>
        </w:rPr>
        <w:t>. st</w:t>
      </w:r>
      <w:r w:rsidR="00747185">
        <w:rPr>
          <w:sz w:val="24"/>
          <w:szCs w:val="24"/>
        </w:rPr>
        <w:t>avak</w:t>
      </w:r>
      <w:r w:rsidRPr="00AA5550">
        <w:rPr>
          <w:sz w:val="24"/>
          <w:szCs w:val="24"/>
        </w:rPr>
        <w:t xml:space="preserve"> 3. SZ.</w:t>
      </w:r>
    </w:p>
    <w:p w:rsidRDefault="00747185" w:rsidP="00747185" w:rsidR="00747185">
      <w:pPr>
        <w:jc w:val="both"/>
        <w:rPr>
          <w:sz w:val="24"/>
          <w:szCs w:val="24"/>
        </w:rPr>
      </w:pPr>
    </w:p>
    <w:p w:rsidRDefault="00747185" w:rsidP="00C43C99" w:rsidR="00747185" w:rsidRPr="00077693">
      <w:pPr>
        <w:jc w:val="center"/>
        <w:rPr>
          <w:sz w:val="24"/>
          <w:szCs w:val="24"/>
        </w:rPr>
      </w:pPr>
      <w:r w:rsidRPr="00077693">
        <w:rPr>
          <w:sz w:val="24"/>
          <w:szCs w:val="24"/>
        </w:rPr>
        <w:t xml:space="preserve"> U Splitu</w:t>
      </w:r>
      <w:r>
        <w:rPr>
          <w:sz w:val="24"/>
          <w:szCs w:val="24"/>
        </w:rPr>
        <w:t>,</w:t>
      </w:r>
      <w:r w:rsidRPr="00077693">
        <w:rPr>
          <w:sz w:val="24"/>
          <w:szCs w:val="24"/>
        </w:rPr>
        <w:t xml:space="preserve"> </w:t>
      </w:r>
      <w:r w:rsidR="00C43C99">
        <w:rPr>
          <w:sz w:val="24"/>
          <w:szCs w:val="24"/>
        </w:rPr>
        <w:t>7. veljače 2019</w:t>
      </w:r>
      <w:r w:rsidRPr="00077693">
        <w:rPr>
          <w:sz w:val="24"/>
          <w:szCs w:val="24"/>
        </w:rPr>
        <w:t xml:space="preserve">.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401684" w:rsidR="00747185" w:rsidRPr="00077693">
        <w:trPr>
          <w:trHeight w:val="488"/>
        </w:trPr>
        <w:tc>
          <w:tcPr>
            <w:tcW w:type="dxa" w:w="4227"/>
          </w:tcPr>
          <w:p w:rsidRDefault="00747185" w:rsidP="00401684" w:rsidR="00747185" w:rsidRPr="00077693">
            <w:pPr>
              <w:jc w:val="center"/>
              <w:rPr>
                <w:bCs/>
                <w:sz w:val="24"/>
                <w:szCs w:val="24"/>
              </w:rPr>
            </w:pPr>
            <w:r w:rsidRPr="00077693">
              <w:rPr>
                <w:bCs/>
                <w:sz w:val="24"/>
                <w:szCs w:val="24"/>
              </w:rPr>
              <w:t>Sudac</w:t>
            </w:r>
          </w:p>
          <w:p w:rsidRDefault="00747185" w:rsidP="00401684" w:rsidR="00747185" w:rsidRPr="00077693">
            <w:pPr>
              <w:jc w:val="center"/>
              <w:rPr>
                <w:bCs/>
                <w:sz w:val="24"/>
                <w:szCs w:val="24"/>
              </w:rPr>
            </w:pPr>
          </w:p>
          <w:p w:rsidRDefault="00747185" w:rsidP="00401684" w:rsidR="00747185" w:rsidRPr="00077693">
            <w:pPr>
              <w:jc w:val="center"/>
              <w:rPr>
                <w:bCs/>
                <w:sz w:val="24"/>
                <w:szCs w:val="24"/>
              </w:rPr>
            </w:pPr>
          </w:p>
        </w:tc>
      </w:tr>
      <w:tr w:rsidTr="00401684" w:rsidR="00747185" w:rsidRPr="00077693">
        <w:trPr>
          <w:trHeight w:val="567"/>
        </w:trPr>
        <w:tc>
          <w:tcPr>
            <w:tcW w:type="dxa" w:w="4227"/>
          </w:tcPr>
          <w:p w:rsidRDefault="00747185" w:rsidP="00401684" w:rsidR="003710B7">
            <w:pPr>
              <w:jc w:val="center"/>
              <w:rPr>
                <w:bCs/>
                <w:sz w:val="24"/>
                <w:szCs w:val="24"/>
              </w:rPr>
            </w:pPr>
            <w:r w:rsidRPr="00077693">
              <w:rPr>
                <w:bCs/>
                <w:sz w:val="24"/>
                <w:szCs w:val="24"/>
              </w:rPr>
              <w:t>Katarina Mikulić</w:t>
            </w:r>
            <w:r w:rsidR="003710B7">
              <w:rPr>
                <w:bCs/>
                <w:sz w:val="24"/>
                <w:szCs w:val="24"/>
              </w:rPr>
              <w:t>,v.r.</w:t>
            </w:r>
          </w:p>
          <w:p w:rsidRDefault="003710B7" w:rsidP="0071700F" w:rsidR="003710B7">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točnost otpravka – ovlašteni službenik</w:t>
            </w:r>
          </w:p>
          <w:p w:rsidRDefault="003710B7" w:rsidP="003710B7" w:rsidR="003710B7"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747185" w:rsidP="00401684" w:rsidR="00747185" w:rsidRPr="00077693">
            <w:pPr>
              <w:jc w:val="center"/>
              <w:rPr>
                <w:bCs/>
                <w:sz w:val="24"/>
                <w:szCs w:val="24"/>
              </w:rPr>
            </w:pPr>
            <w:r w:rsidRPr="00077693">
              <w:rPr>
                <w:bCs/>
                <w:sz w:val="24"/>
                <w:szCs w:val="24"/>
              </w:rPr>
              <w:t xml:space="preserve"> </w:t>
            </w:r>
          </w:p>
        </w:tc>
      </w:tr>
    </w:tbl>
    <w:p w:rsidRDefault="00D704EA" w:rsidP="00D704EA" w:rsidR="00D704EA" w:rsidRPr="00CA2753">
      <w:pPr>
        <w:jc w:val="both"/>
        <w:rPr>
          <w:sz w:val="16"/>
          <w:szCs w:val="16"/>
          <w:u w:val="single"/>
        </w:rPr>
      </w:pPr>
    </w:p>
    <w:p w:rsidRDefault="00747185" w:rsidP="00D704EA" w:rsidR="00D704EA" w:rsidRPr="00432E99">
      <w:pPr>
        <w:jc w:val="both"/>
        <w:rPr>
          <w:sz w:val="24"/>
          <w:szCs w:val="24"/>
        </w:rPr>
      </w:pPr>
      <w:r w:rsidRPr="00432E99">
        <w:rPr>
          <w:sz w:val="24"/>
          <w:szCs w:val="24"/>
        </w:rPr>
        <w:t>Pouka o pravnom lijeku</w:t>
      </w:r>
      <w:r w:rsidR="00D704EA" w:rsidRPr="00432E99">
        <w:rPr>
          <w:sz w:val="24"/>
          <w:szCs w:val="24"/>
        </w:rPr>
        <w:t xml:space="preserve">: </w:t>
      </w:r>
    </w:p>
    <w:p w:rsidRDefault="00D704EA" w:rsidP="00077693" w:rsidR="001E2A59" w:rsidRPr="00077693">
      <w:pPr>
        <w:jc w:val="both"/>
        <w:rPr>
          <w:sz w:val="24"/>
          <w:szCs w:val="24"/>
        </w:rPr>
      </w:pPr>
      <w:r w:rsidRPr="00432E99">
        <w:rPr>
          <w:sz w:val="24"/>
          <w:szCs w:val="24"/>
        </w:rPr>
        <w:t xml:space="preserve">Protiv ovog rješenja dopuštena je žalba Visokom trgovačkom sudu Republike Hrvatske u Zagrebu. Žalba se podnosi putem ovog suda, pismeno u tri primjerka, u roku od 8 dana od dana dostave ovog rješenja. Dostava ovog rješenja smatra se obavljenom istekom osmog dana od dana njegove objave na mrežnoj stranici e-Oglasna ploča sudova. </w:t>
      </w:r>
    </w:p>
    <w:sectPr w:rsidSect="00FD238D" w:rsidR="001E2A59" w:rsidRPr="0007769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7185" w:rsidP="00747185" w:rsidR="00747185">
      <w:r>
        <w:separator/>
      </w:r>
    </w:p>
  </w:endnote>
  <w:endnote w:id="0" w:type="continuationSeparator">
    <w:p w:rsidRDefault="00747185" w:rsidP="00747185" w:rsidR="007471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7185" w:rsidP="00747185" w:rsidR="00747185">
      <w:r>
        <w:separator/>
      </w:r>
    </w:p>
  </w:footnote>
  <w:footnote w:id="0" w:type="continuationSeparator">
    <w:p w:rsidRDefault="00747185" w:rsidP="00747185" w:rsidR="007471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464074"/>
      <w:docPartObj>
        <w:docPartGallery w:val="Page Numbers (Top of Page)"/>
        <w:docPartUnique/>
      </w:docPartObj>
    </w:sdtPr>
    <w:sdtEndPr/>
    <w:sdtContent>
      <w:p w:rsidRDefault="00FD238D" w:rsidP="00FD238D" w:rsidR="00FD238D" w:rsidRPr="00FD238D">
        <w:pPr>
          <w:jc w:val="right"/>
          <w:rPr>
            <w:sz w:val="24"/>
            <w:szCs w:val="24"/>
          </w:rPr>
        </w:pPr>
        <w:r w:rsidRPr="00FD238D">
          <w:rPr>
            <w:sz w:val="24"/>
            <w:szCs w:val="24"/>
          </w:rPr>
          <w:fldChar w:fldCharType="begin"/>
        </w:r>
        <w:r w:rsidRPr="00FD238D">
          <w:rPr>
            <w:sz w:val="24"/>
            <w:szCs w:val="24"/>
          </w:rPr>
          <w:instrText>PAGE   \* MERGEFORMAT</w:instrText>
        </w:r>
        <w:r w:rsidRPr="00FD238D">
          <w:rPr>
            <w:sz w:val="24"/>
            <w:szCs w:val="24"/>
          </w:rPr>
          <w:fldChar w:fldCharType="separate"/>
        </w:r>
        <w:r w:rsidR="003710B7">
          <w:rPr>
            <w:noProof/>
            <w:sz w:val="24"/>
            <w:szCs w:val="24"/>
          </w:rPr>
          <w:t>2</w:t>
        </w:r>
        <w:r w:rsidRPr="00FD238D">
          <w:rPr>
            <w:sz w:val="24"/>
            <w:szCs w:val="24"/>
          </w:rPr>
          <w:fldChar w:fldCharType="end"/>
        </w:r>
        <w:r w:rsidRPr="00FD238D">
          <w:rPr>
            <w:sz w:val="24"/>
            <w:szCs w:val="24"/>
          </w:rPr>
          <w:t xml:space="preserve"> </w:t>
        </w:r>
        <w:r>
          <w:rPr>
            <w:sz w:val="24"/>
            <w:szCs w:val="24"/>
          </w:rPr>
          <w:tab/>
        </w:r>
        <w:r>
          <w:rPr>
            <w:sz w:val="24"/>
            <w:szCs w:val="24"/>
          </w:rPr>
          <w:tab/>
        </w:r>
        <w:r>
          <w:rPr>
            <w:sz w:val="24"/>
            <w:szCs w:val="24"/>
          </w:rPr>
          <w:tab/>
        </w:r>
        <w:r w:rsidRPr="00077693">
          <w:rPr>
            <w:sz w:val="24"/>
            <w:szCs w:val="24"/>
          </w:rPr>
          <w:t>Poslovni broj: 4. St-</w:t>
        </w:r>
        <w:r w:rsidR="00186885">
          <w:rPr>
            <w:sz w:val="24"/>
            <w:szCs w:val="24"/>
          </w:rPr>
          <w:t>1333</w:t>
        </w:r>
        <w:r w:rsidR="000469E5">
          <w:rPr>
            <w:sz w:val="24"/>
            <w:szCs w:val="24"/>
          </w:rPr>
          <w:t>/2016-</w:t>
        </w:r>
        <w:r w:rsidR="00C43C99">
          <w:rPr>
            <w:sz w:val="24"/>
            <w:szCs w:val="24"/>
          </w:rPr>
          <w:t>49</w:t>
        </w:r>
      </w:p>
    </w:sdtContent>
  </w:sdt>
  <w:p w:rsidRDefault="00747185" w:rsidR="007471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7185" w:rsidR="00747185">
    <w:pPr>
      <w:pStyle w:val="Zaglavlje"/>
      <w:jc w:val="center"/>
    </w:pPr>
  </w:p>
  <w:p w:rsidRDefault="00747185" w:rsidR="007471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A59"/>
    <w:rsid w:val="000469E5"/>
    <w:rsid w:val="00066650"/>
    <w:rsid w:val="00077693"/>
    <w:rsid w:val="00085E7C"/>
    <w:rsid w:val="000B4D96"/>
    <w:rsid w:val="000D5416"/>
    <w:rsid w:val="000E6D83"/>
    <w:rsid w:val="00105474"/>
    <w:rsid w:val="00145FF3"/>
    <w:rsid w:val="00186885"/>
    <w:rsid w:val="001E2A59"/>
    <w:rsid w:val="0024181F"/>
    <w:rsid w:val="002C285B"/>
    <w:rsid w:val="00322C03"/>
    <w:rsid w:val="003710B7"/>
    <w:rsid w:val="003813E9"/>
    <w:rsid w:val="003C2F22"/>
    <w:rsid w:val="00417EA6"/>
    <w:rsid w:val="00617179"/>
    <w:rsid w:val="0071519E"/>
    <w:rsid w:val="00747185"/>
    <w:rsid w:val="007F7A84"/>
    <w:rsid w:val="00814EDB"/>
    <w:rsid w:val="00815142"/>
    <w:rsid w:val="00853B3E"/>
    <w:rsid w:val="008B7295"/>
    <w:rsid w:val="00981D37"/>
    <w:rsid w:val="00A51DE9"/>
    <w:rsid w:val="00B0208A"/>
    <w:rsid w:val="00B41BF0"/>
    <w:rsid w:val="00B6516A"/>
    <w:rsid w:val="00B7506F"/>
    <w:rsid w:val="00BA40E1"/>
    <w:rsid w:val="00C43C99"/>
    <w:rsid w:val="00D704EA"/>
    <w:rsid w:val="00D778AF"/>
    <w:rsid w:val="00D8632A"/>
    <w:rsid w:val="00DD0D50"/>
    <w:rsid w:val="00EB6A52"/>
    <w:rsid w:val="00ED47CD"/>
    <w:rsid w:val="00F2599E"/>
    <w:rsid w:val="00FD238D"/>
    <w:rsid w:val="00FD53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styleId="Naslov3" w:type="paragraph">
    <w:name w:val="heading 3"/>
    <w:basedOn w:val="Normal"/>
    <w:next w:val="Normal"/>
    <w:link w:val="Naslov3Char"/>
    <w:uiPriority w:val="9"/>
    <w:semiHidden/>
    <w:unhideWhenUsed/>
    <w:qFormat/>
    <w:rsid w:val="00D704EA"/>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true"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2A59"/>
    <w:rPr>
      <w:rFonts w:cs="Tahoma" w:eastAsia="Times New Roman" w:hAnsi="Tahoma" w:asci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hAnsiTheme="minorHAnsi" w:asciiTheme="minorHAnsi"/>
      <w:sz w:val="22"/>
    </w:rPr>
  </w:style>
  <w:style w:customStyle="true" w:styleId="Naslov3Char" w:type="character">
    <w:name w:val="Naslov 3 Char"/>
    <w:basedOn w:val="Zadanifontodlomka"/>
    <w:link w:val="Naslov3"/>
    <w:uiPriority w:val="9"/>
    <w:semiHidden/>
    <w:rsid w:val="00D704EA"/>
    <w:rPr>
      <w:rFonts w:cstheme="majorBidi" w:eastAsiaTheme="majorEastAsia" w:hAnsiTheme="majorHAnsi" w:asciiTheme="majorHAnsi"/>
      <w:b/>
      <w:bCs/>
      <w:color w:themeColor="accent1" w:val="4F81BD"/>
      <w:sz w:val="20"/>
      <w:szCs w:val="20"/>
      <w:lang w:eastAsia="hr-HR"/>
    </w:rPr>
  </w:style>
  <w:style w:styleId="Zaglavlje" w:type="paragraph">
    <w:name w:val="header"/>
    <w:basedOn w:val="Normal"/>
    <w:link w:val="ZaglavljeChar"/>
    <w:uiPriority w:val="99"/>
    <w:unhideWhenUsed/>
    <w:rsid w:val="00747185"/>
    <w:pPr>
      <w:tabs>
        <w:tab w:pos="4536" w:val="center"/>
        <w:tab w:pos="9072" w:val="right"/>
      </w:tabs>
    </w:pPr>
  </w:style>
  <w:style w:customStyle="true" w:styleId="ZaglavljeChar" w:type="character">
    <w:name w:val="Zaglavlje Char"/>
    <w:basedOn w:val="Zadanifontodlomka"/>
    <w:link w:val="Zaglavlje"/>
    <w:uiPriority w:val="99"/>
    <w:rsid w:val="00747185"/>
    <w:rPr>
      <w:rFonts w:cs="Times New Roman" w:eastAsia="Times New Roman"/>
      <w:sz w:val="20"/>
      <w:szCs w:val="20"/>
      <w:lang w:eastAsia="hr-HR"/>
    </w:rPr>
  </w:style>
  <w:style w:styleId="Podnoje" w:type="paragraph">
    <w:name w:val="footer"/>
    <w:basedOn w:val="Normal"/>
    <w:link w:val="PodnojeChar"/>
    <w:uiPriority w:val="99"/>
    <w:unhideWhenUsed/>
    <w:rsid w:val="00747185"/>
    <w:pPr>
      <w:tabs>
        <w:tab w:pos="4536" w:val="center"/>
        <w:tab w:pos="9072" w:val="right"/>
      </w:tabs>
    </w:pPr>
  </w:style>
  <w:style w:customStyle="true" w:styleId="PodnojeChar" w:type="character">
    <w:name w:val="Podnožje Char"/>
    <w:basedOn w:val="Zadanifontodlomka"/>
    <w:link w:val="Podnoje"/>
    <w:uiPriority w:val="99"/>
    <w:rsid w:val="00747185"/>
    <w:rPr>
      <w:rFonts w:cs="Times New Roman" w:eastAsia="Times New Roman"/>
      <w:sz w:val="20"/>
      <w:szCs w:val="20"/>
      <w:lang w:eastAsia="hr-HR"/>
    </w:rPr>
  </w:style>
  <w:style w:styleId="Tekstrezerviranogmjesta" w:type="character">
    <w:name w:val="Placeholder Text"/>
    <w:basedOn w:val="Zadanifontodlomka"/>
    <w:uiPriority w:val="99"/>
    <w:semiHidden/>
    <w:rsid w:val="003710B7"/>
    <w:rPr>
      <w:color w:val="808080"/>
      <w:bdr w:space="0" w:sz="0" w:color="auto" w:val="none"/>
      <w:shd w:fill="auto" w:color="auto" w:val="clear"/>
    </w:rPr>
  </w:style>
  <w:style w:customStyle="true" w:styleId="eSPISCCParagraphDefaultFont" w:type="character">
    <w:name w:val="eSPIS_CC_Paragraph Default Font"/>
    <w:basedOn w:val="Zadanifontodlomka"/>
    <w:rsid w:val="003710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10B7"/>
    <w:rPr>
      <w:bdr w:space="0" w:sz="0" w:color="auto" w:val="none"/>
      <w:shd w:fill="FFFFCC" w:color="auto" w:val="clear"/>
      <w:lang w:val="hr-HR"/>
    </w:rPr>
  </w:style>
  <w:style w:customStyle="true" w:styleId="PozadinaSvijetloCrvena" w:type="character">
    <w:name w:val="Pozadina_SvijetloCrvena"/>
    <w:basedOn w:val="eSPISCCParagraphDefaultFont"/>
    <w:rsid w:val="003710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10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styleId="Naslov3" w:type="paragraph">
    <w:name w:val="heading 3"/>
    <w:basedOn w:val="Normal"/>
    <w:next w:val="Normal"/>
    <w:link w:val="Naslov3Char"/>
    <w:uiPriority w:val="9"/>
    <w:semiHidden/>
    <w:unhideWhenUsed/>
    <w:qFormat/>
    <w:rsid w:val="00D704EA"/>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1"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A59"/>
    <w:rPr>
      <w:rFonts w:ascii="Tahoma" w:cs="Tahoma" w:eastAsia="Times New Roman" w:hAns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asciiTheme="minorHAnsi" w:hAnsiTheme="minorHAnsi"/>
      <w:sz w:val="22"/>
    </w:rPr>
  </w:style>
  <w:style w:customStyle="1" w:styleId="Naslov3Char" w:type="character">
    <w:name w:val="Naslov 3 Char"/>
    <w:basedOn w:val="Zadanifontodlomka"/>
    <w:link w:val="Naslov3"/>
    <w:uiPriority w:val="9"/>
    <w:semiHidden/>
    <w:rsid w:val="00D704EA"/>
    <w:rPr>
      <w:rFonts w:asciiTheme="majorHAnsi" w:cstheme="majorBidi" w:eastAsiaTheme="majorEastAsia" w:hAnsiTheme="majorHAnsi"/>
      <w:b/>
      <w:bCs/>
      <w:color w:themeColor="accent1" w:val="4F81BD"/>
      <w:sz w:val="20"/>
      <w:szCs w:val="20"/>
      <w:lang w:eastAsia="hr-HR"/>
    </w:rPr>
  </w:style>
  <w:style w:styleId="Zaglavlje" w:type="paragraph">
    <w:name w:val="header"/>
    <w:basedOn w:val="Normal"/>
    <w:link w:val="ZaglavljeChar"/>
    <w:uiPriority w:val="99"/>
    <w:unhideWhenUsed/>
    <w:rsid w:val="00747185"/>
    <w:pPr>
      <w:tabs>
        <w:tab w:pos="4536" w:val="center"/>
        <w:tab w:pos="9072" w:val="right"/>
      </w:tabs>
    </w:pPr>
  </w:style>
  <w:style w:customStyle="1" w:styleId="ZaglavljeChar" w:type="character">
    <w:name w:val="Zaglavlje Char"/>
    <w:basedOn w:val="Zadanifontodlomka"/>
    <w:link w:val="Zaglavlje"/>
    <w:uiPriority w:val="99"/>
    <w:rsid w:val="00747185"/>
    <w:rPr>
      <w:rFonts w:cs="Times New Roman" w:eastAsia="Times New Roman"/>
      <w:sz w:val="20"/>
      <w:szCs w:val="20"/>
      <w:lang w:eastAsia="hr-HR"/>
    </w:rPr>
  </w:style>
  <w:style w:styleId="Podnoje" w:type="paragraph">
    <w:name w:val="footer"/>
    <w:basedOn w:val="Normal"/>
    <w:link w:val="PodnojeChar"/>
    <w:uiPriority w:val="99"/>
    <w:unhideWhenUsed/>
    <w:rsid w:val="00747185"/>
    <w:pPr>
      <w:tabs>
        <w:tab w:pos="4536" w:val="center"/>
        <w:tab w:pos="9072" w:val="right"/>
      </w:tabs>
    </w:pPr>
  </w:style>
  <w:style w:customStyle="1" w:styleId="PodnojeChar" w:type="character">
    <w:name w:val="Podnožje Char"/>
    <w:basedOn w:val="Zadanifontodlomka"/>
    <w:link w:val="Podnoje"/>
    <w:uiPriority w:val="99"/>
    <w:rsid w:val="00747185"/>
    <w:rPr>
      <w:rFonts w:cs="Times New Roman" w:eastAsia="Times New Roman"/>
      <w:sz w:val="20"/>
      <w:szCs w:val="20"/>
      <w:lang w:eastAsia="hr-HR"/>
    </w:rPr>
  </w:style>
  <w:style w:styleId="Tekstrezerviranogmjesta" w:type="character">
    <w:name w:val="Placeholder Text"/>
    <w:basedOn w:val="Zadanifontodlomka"/>
    <w:uiPriority w:val="99"/>
    <w:semiHidden/>
    <w:rsid w:val="003710B7"/>
    <w:rPr>
      <w:color w:val="808080"/>
      <w:bdr w:color="auto" w:space="0" w:sz="0" w:val="none"/>
      <w:shd w:color="auto" w:fill="auto" w:val="clear"/>
    </w:rPr>
  </w:style>
  <w:style w:customStyle="1" w:styleId="eSPISCCParagraphDefaultFont" w:type="character">
    <w:name w:val="eSPIS_CC_Paragraph Default Font"/>
    <w:basedOn w:val="Zadanifontodlomka"/>
    <w:rsid w:val="003710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10B7"/>
    <w:rPr>
      <w:bdr w:color="auto" w:space="0" w:sz="0" w:val="none"/>
      <w:shd w:color="auto" w:fill="FFFFCC" w:val="clear"/>
      <w:lang w:val="hr-HR"/>
    </w:rPr>
  </w:style>
  <w:style w:customStyle="1" w:styleId="PozadinaSvijetloCrvena" w:type="character">
    <w:name w:val="Pozadina_SvijetloCrvena"/>
    <w:basedOn w:val="eSPISCCParagraphDefaultFont"/>
    <w:rsid w:val="003710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10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01177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St-1333/2016</izvorni_sadrzaj>
    <derivirana_varijabla naziv="DomainObject.Predmet.OznakaBroj_1">St-1333/2016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FACTUM OPUS d.o.o.</izvorni_sadrzaj>
    <derivirana_varijabla naziv="DomainObject.Predmet.ProtustrankaFormated_1">  FACTUM OPUS d.o.o.</derivirana_varijabla>
  </DomainObject.Predmet.ProtustrankaFormated>
  <DomainObject.Predmet.ProtustrankaFormatedOIB>
    <izvorni_sadrzaj>  FACTUM OPUS d.o.o., OIB 61981129590</izvorni_sadrzaj>
    <derivirana_varijabla naziv="DomainObject.Predmet.ProtustrankaFormatedOIB_1">  FACTUM OPUS d.o.o., OIB 61981129590</derivirana_varijabla>
  </DomainObject.Predmet.ProtustrankaFormatedOIB>
  <DomainObject.Predmet.ProtustrankaFormatedWithAdress>
    <izvorni_sadrzaj> FACTUM OPUS d.o.o., Glavina Donja 336, 21260 Glavina Donja</izvorni_sadrzaj>
    <derivirana_varijabla naziv="DomainObject.Predmet.ProtustrankaFormatedWithAdress_1"> FACTUM OPUS d.o.o., Glavina Donja 336, 21260 Glavina Donja</derivirana_varijabla>
  </DomainObject.Predmet.ProtustrankaFormatedWithAdress>
  <DomainObject.Predmet.ProtustrankaFormatedWithAdressOIB>
    <izvorni_sadrzaj> FACTUM OPUS d.o.o., OIB 61981129590, Glavina Donja 336, 21260 Glavina Donja</izvorni_sadrzaj>
    <derivirana_varijabla naziv="DomainObject.Predmet.ProtustrankaFormatedWithAdressOIB_1"> FACTUM OPUS d.o.o., OIB 61981129590, Glavina Donja 336, 21260 Glavina Donja</derivirana_varijabla>
  </DomainObject.Predmet.ProtustrankaFormatedWithAdressOIB>
  <DomainObject.Predmet.ProtustrankaWithAdress>
    <izvorni_sadrzaj>FACTUM OPUS d.o.o. Glavina Donja 336, 21260 Glavina Donja</izvorni_sadrzaj>
    <derivirana_varijabla naziv="DomainObject.Predmet.ProtustrankaWithAdress_1">FACTUM OPUS d.o.o. Glavina Donja 336, 21260 Glavina Donja</derivirana_varijabla>
  </DomainObject.Predmet.ProtustrankaWithAdress>
  <DomainObject.Predmet.ProtustrankaWithAdressOIB>
    <izvorni_sadrzaj>FACTUM OPUS d.o.o., OIB 61981129590, Glavina Donja 336, 21260 Glavina Donja</izvorni_sadrzaj>
    <derivirana_varijabla naziv="DomainObject.Predmet.ProtustrankaWithAdressOIB_1">FACTUM OPUS d.o.o., OIB 61981129590, Glavina Donja 336, 21260 Glavina Donja</derivirana_varijabla>
  </DomainObject.Predmet.ProtustrankaWithAdressOIB>
  <DomainObject.Predmet.ProtustrankaNazivFormated>
    <izvorni_sadrzaj>FACTUM OPUS d.o.o.</izvorni_sadrzaj>
    <derivirana_varijabla naziv="DomainObject.Predmet.ProtustrankaNazivFormated_1">FACTUM OPUS d.o.o.</derivirana_varijabla>
  </DomainObject.Predmet.ProtustrankaNazivFormated>
  <DomainObject.Predmet.ProtustrankaNazivFormatedOIB>
    <izvorni_sadrzaj>FACTUM OPUS d.o.o., OIB 61981129590</izvorni_sadrzaj>
    <derivirana_varijabla naziv="DomainObject.Predmet.ProtustrankaNazivFormatedOIB_1">FACTUM OPUS d.o.o., OIB 61981129590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TRIGLAV OSIGURANJE d. d.; Josip Milardović,vl.obrta Bravarski obrt Milardović zastupanog po punomoćniku Boris Radan</izvorni_sadrzaj>
    <derivirana_varijabla naziv="DomainObject.Predmet.StrankaFormated_1">  FINANCIJSKA AGENCIJA, RC SPLIT; Ministarstvo financija RH zastupanog po punomoćniku Županijsko državno odvjetništvo u Splitu; TRIGLAV OSIGURANJE d. d.; Josip Milardović,vl.obrta Bravarski obrt Milardović zastupanog po punomoćniku Boris Radan</derivirana_varijabla>
  </DomainObject.Predmet.StrankaFormated>
  <DomainObject.Predmet.StrankaFormatedOIB>
    <izvorni_sadrzaj>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izvorni_sadrzaj>
    <derivirana_varijabla naziv="DomainObject.Predmet.StrankaFormatedOIB_1">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derivirana_varijabla>
  </DomainObject.Predmet.StrankaFormatedWithAdressOIB>
  <DomainObject.Predmet.StrankaWithAdress>
    <izvorni_sadrzaj>FINANCIJSKA AGENCIJA, RC SPLIT Mažuranićevo šetalište 24 b,21000 Split,Ministarstvo financija RH Katančićeva 5,10000 Zagreb,TRIGLAV OSIGURANJE d. d. Antuna Heinza 4,10000 Zagreb,Josip Milardović,vl.obrta Bravarski obrt Milardović Dinka Štambaka 26,21260 Imotski</izvorni_sadrzaj>
    <derivirana_varijabla naziv="DomainObject.Predmet.StrankaWithAdress_1">FINANCIJSKA AGENCIJA, RC SPLIT Mažuranićevo šetalište 24 b,21000 Split,Ministarstvo financija RH Katančićeva 5,10000 Zagreb,TRIGLAV OSIGURANJE d. d. Antuna Heinza 4,10000 Zagreb,Josip Milardović,vl.obrta Bravarski obrt Milardović Dinka Štambaka 26,21260 Imotski</derivirana_varijabla>
  </DomainObject.Predmet.StrankaWithAdress>
  <DomainObject.Predmet.StrankaWithAdressOIB>
    <izvorni_sadrzaj>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izvorni_sadrzaj>
    <derivirana_varijabla naziv="DomainObject.Predmet.StrankaWithAdressOIB_1">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derivirana_varijabla>
  </DomainObject.Predmet.StrankaWithAdressOIB>
  <DomainObject.Predmet.StrankaNazivFormated>
    <izvorni_sadrzaj>FINANCIJSKA AGENCIJA, RC SPLIT,Ministarstvo financija RH,TRIGLAV OSIGURANJE d. d.,Josip Milardović,vl.obrta Bravarski obrt Milardović</izvorni_sadrzaj>
    <derivirana_varijabla naziv="DomainObject.Predmet.StrankaNazivFormated_1">FINANCIJSKA AGENCIJA, RC SPLIT,Ministarstvo financija RH,TRIGLAV OSIGURANJE d. d.,Josip Milardović,vl.obrta Bravarski obrt Milardović</derivirana_varijabla>
  </DomainObject.Predmet.StrankaNazivFormated>
  <DomainObject.Predmet.StrankaNazivFormatedOIB>
    <izvorni_sadrzaj>FINANCIJSKA AGENCIJA, RC SPLIT, OIB 85821130368,Ministarstvo financija RH, OIB 18683136487,TRIGLAV OSIGURANJE d. d., OIB 29743547503,Josip Milardović,vl.obrta Bravarski obrt Milardović, OIB 04267472600</izvorni_sadrzaj>
    <derivirana_varijabla naziv="DomainObject.Predmet.StrankaNazivFormatedOIB_1">FINANCIJSKA AGENCIJA, RC SPLIT, OIB 85821130368,Ministarstvo financija RH, OIB 18683136487,TRIGLAV OSIGURANJE d. d., OIB 29743547503,Josip Milardović,vl.obrta Bravarski obrt Milardović, OIB 04267472600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3366085.39</izvorni_sadrzaj>
    <derivirana_varijabla naziv="DomainObject.Predmet.TrenutnaVrijednost_1">3366085.39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TRIGLAV OSIGURANJE d. d.</item>
      <item>Josip Milardović,vl.obrta Bravarski obrt Milardović zastupanog po punomoćniku Boris Radan</item>
    </izvorni_sadrzaj>
    <derivirana_varijabla naziv="DomainObject.Predmet.StrankaListFormated_1">
      <item>FINANCIJSKA AGENCIJA, RC SPLIT</item>
      <item>Ministarstvo financija RH zastupanog po punomoćniku Županijsko državno odvjetništvo u Splitu</item>
      <item>TRIGLAV OSIGURANJE d. d.</item>
      <item>Josip Milardović,vl.obrta Bravarski obrt Milardović zastupanog po punomoćniku Boris Radan</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izvorni_sadrzaj>
    <derivirana_varijabla naziv="DomainObject.Predmet.StrankaListFormatedOIB_1">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derivirana_varijabla>
  </DomainObject.Predmet.StrankaListFormatedWithAdressOIB>
  <DomainObject.Predmet.StrankaListNazivFormated>
    <izvorni_sadrzaj>
      <item>FINANCIJSKA AGENCIJA, RC SPLIT</item>
      <item>Ministarstvo financija RH</item>
      <item>TRIGLAV OSIGURANJE d. d.</item>
      <item>Josip Milardović,vl.obrta Bravarski obrt Milardović</item>
    </izvorni_sadrzaj>
    <derivirana_varijabla naziv="DomainObject.Predmet.StrankaListNazivFormated_1">
      <item>FINANCIJSKA AGENCIJA, RC SPLIT</item>
      <item>Ministarstvo financija RH</item>
      <item>TRIGLAV OSIGURANJE d. d.</item>
      <item>Josip Milardović,vl.obrta Bravarski obrt Milardović</item>
    </derivirana_varijabla>
  </DomainObject.Predmet.StrankaListNazivFormated>
  <DomainObject.Predmet.StrankaListNazivFormatedOIB>
    <izvorni_sadrzaj>
      <item>FINANCIJSKA AGENCIJA, RC SPLIT, OIB 85821130368</item>
      <item>Ministarstvo financija RH, OIB 18683136487</item>
      <item>TRIGLAV OSIGURANJE d. d., OIB 29743547503</item>
      <item>Josip Milardović,vl.obrta Bravarski obrt Milardović, OIB 04267472600</item>
    </izvorni_sadrzaj>
    <derivirana_varijabla naziv="DomainObject.Predmet.StrankaListNazivFormatedOIB_1">
      <item>FINANCIJSKA AGENCIJA, RC SPLIT, OIB 85821130368</item>
      <item>Ministarstvo financija RH, OIB 18683136487</item>
      <item>TRIGLAV OSIGURANJE d. d., OIB 29743547503</item>
      <item>Josip Milardović,vl.obrta Bravarski obrt Milardović, OIB 04267472600</item>
    </derivirana_varijabla>
  </DomainObject.Predmet.StrankaListNazivFormatedOIB>
  <DomainObject.Predmet.ProtuStrankaListFormated>
    <izvorni_sadrzaj>
      <item>FACTUM OPUS d.o.o.</item>
    </izvorni_sadrzaj>
    <derivirana_varijabla naziv="DomainObject.Predmet.ProtuStrankaListFormated_1">
      <item>FACTUM OPUS d.o.o.</item>
    </derivirana_varijabla>
  </DomainObject.Predmet.ProtuStrankaListFormated>
  <DomainObject.Predmet.ProtuStrankaListFormatedOIB>
    <izvorni_sadrzaj>
      <item>FACTUM OPUS d.o.o., OIB 61981129590</item>
    </izvorni_sadrzaj>
    <derivirana_varijabla naziv="DomainObject.Predmet.ProtuStrankaListFormatedOIB_1">
      <item>FACTUM OPUS d.o.o., OIB 61981129590</item>
    </derivirana_varijabla>
  </DomainObject.Predmet.ProtuStrankaListFormatedOIB>
  <DomainObject.Predmet.ProtuStrankaListFormatedWithAdress>
    <izvorni_sadrzaj>
      <item>FACTUM OPUS d.o.o., Glavina Donja 336, 21260 Glavina Donja</item>
    </izvorni_sadrzaj>
    <derivirana_varijabla naziv="DomainObject.Predmet.ProtuStrankaListFormatedWithAdress_1">
      <item>FACTUM OPUS d.o.o., Glavina Donja 336, 21260 Glavina Donja</item>
    </derivirana_varijabla>
  </DomainObject.Predmet.ProtuStrankaListFormatedWithAdress>
  <DomainObject.Predmet.ProtuStrankaListFormatedWithAdressOIB>
    <izvorni_sadrzaj>
      <item>FACTUM OPUS d.o.o., OIB 61981129590, Glavina Donja 336, 21260 Glavina Donja</item>
    </izvorni_sadrzaj>
    <derivirana_varijabla naziv="DomainObject.Predmet.ProtuStrankaListFormatedWithAdressOIB_1">
      <item>FACTUM OPUS d.o.o., OIB 61981129590, Glavina Donja 336, 21260 Glavina Donja</item>
    </derivirana_varijabla>
  </DomainObject.Predmet.ProtuStrankaListFormatedWithAdressOIB>
  <DomainObject.Predmet.ProtuStrankaListNazivFormated>
    <izvorni_sadrzaj>
      <item>FACTUM OPUS d.o.o.</item>
    </izvorni_sadrzaj>
    <derivirana_varijabla naziv="DomainObject.Predmet.ProtuStrankaListNazivFormated_1">
      <item>FACTUM OPUS d.o.o.</item>
    </derivirana_varijabla>
  </DomainObject.Predmet.ProtuStrankaListNazivFormated>
  <DomainObject.Predmet.ProtuStrankaListNazivFormatedOIB>
    <izvorni_sadrzaj>
      <item>FACTUM OPUS d.o.o., OIB 61981129590</item>
    </izvorni_sadrzaj>
    <derivirana_varijabla naziv="DomainObject.Predmet.ProtuStrankaListNazivFormatedOIB_1">
      <item>FACTUM OPUS d.o.o., OIB 61981129590</item>
    </derivirana_varijabla>
  </DomainObject.Predmet.ProtuStrankaListNazivFormatedOIB>
  <DomainObject.Predmet.OstaliListFormated>
    <izvorni_sadrzaj>
      <item>Marica Karin</item>
      <item>Ivan Karin</item>
      <item>Županijsko državno odvjetništvo u Splitu punomoćnik sudionika u postupku Ministarstvo financija RH</item>
      <item>Boris Radan punomoćnik sudionika u postupku Josip Milardović,vl.obrta Bravarski obrt Milardović</item>
    </izvorni_sadrzaj>
    <derivirana_varijabla naziv="DomainObject.Predmet.OstaliListFormated_1">
      <item>Marica Karin</item>
      <item>Ivan Karin</item>
      <item>Županijsko državno odvjetništvo u Splitu punomoćnik sudionika u postupku Ministarstvo financija RH</item>
      <item>Boris Radan punomoćnik sudionika u postupku Josip Milardović,vl.obrta Bravarski obrt Milardović</item>
    </derivirana_varijabla>
  </DomainObject.Predmet.OstaliListFormated>
  <DomainObject.Predmet.OstaliListFormatedOIB>
    <izvorni_sadrzaj>
      <item>Marica Karin, OIB 98234432189</item>
      <item>Ivan Karin, OIB 02147578210</item>
      <item>Županijsko državno odvjetništvo u Splitu, OIB 70793241859 punomoćnik sudionika u postupku Ministarstvo financija RH</item>
      <item>Boris Radan, OIB 05575153692 punomoćnik sudionika u postupku Josip Milardović,vl.obrta Bravarski obrt Milardović</item>
    </izvorni_sadrzaj>
    <derivirana_varijabla naziv="DomainObject.Predmet.OstaliListFormatedOIB_1">
      <item>Marica Karin, OIB 98234432189</item>
      <item>Ivan Karin, OIB 02147578210</item>
      <item>Županijsko državno odvjetništvo u Splitu, OIB 70793241859 punomoćnik sudionika u postupku Ministarstvo financija RH</item>
      <item>Boris Radan, OIB 05575153692 punomoćnik sudionika u postupku Josip Milardović,vl.obrta Bravarski obrt Milardović</item>
    </derivirana_varijabla>
  </DomainObject.Predmet.OstaliListFormatedOIB>
  <DomainObject.Predmet.OstaliListFormatedWithAdress>
    <izvorni_sadrzaj>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izvorni_sadrzaj>
    <derivirana_varijabla naziv="DomainObject.Predmet.OstaliListFormatedWithAdress_1">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derivirana_varijabla>
  </DomainObject.Predmet.OstaliListFormatedWithAdress>
  <DomainObject.Predmet.OstaliListFormatedWithAdressOIB>
    <izvorni_sadrzaj>
      <item>Marica Karin, OIB 98234432189, Ulica Marka Marulića 6 A, 21260 Grubine</item>
      <item>Ivan Karin, OIB 02147578210, Ulica Marka Marulića 6 A, 21260 Grubine</item>
      <item>Županijsko državno odvjetništvo u Splitu, OIB 70793241859, Gundulićeva 29a, 21000 Split punomoćnik sudionika u postupku Ministarstvo financija RH</item>
      <item>Boris Radan, OIB 05575153692, Šoštarićeva 8, 10000 Zagreb punomoćnik sudionika u postupku Josip Milardović,vl.obrta Bravarski obrt Milardović</item>
    </izvorni_sadrzaj>
    <derivirana_varijabla naziv="DomainObject.Predmet.OstaliListFormatedWithAdressOIB_1">
      <item>Marica Karin, OIB 98234432189, Ulica Marka Marulića 6 A, 21260 Grubine</item>
      <item>Ivan Karin, OIB 02147578210, Ulica Marka Marulića 6 A, 21260 Grubine</item>
      <item>Županijsko državno odvjetništvo u Splitu, OIB 70793241859, Gundulićeva 29a, 21000 Split punomoćnik sudionika u postupku Ministarstvo financija RH</item>
      <item>Boris Radan, OIB 05575153692, Šoštarićeva 8, 10000 Zagreb punomoćnik sudionika u postupku Josip Milardović,vl.obrta Bravarski obrt Milardović</item>
    </derivirana_varijabla>
  </DomainObject.Predmet.OstaliListFormatedWithAdressOIB>
  <DomainObject.Predmet.OstaliListNazivFormated>
    <izvorni_sadrzaj>
      <item>Marica Karin</item>
      <item>Ivan Karin</item>
      <item>Županijsko državno odvjetništvo u Splitu</item>
      <item>Boris Radan</item>
    </izvorni_sadrzaj>
    <derivirana_varijabla naziv="DomainObject.Predmet.OstaliListNazivFormated_1">
      <item>Marica Karin</item>
      <item>Ivan Karin</item>
      <item>Županijsko državno odvjetništvo u Splitu</item>
      <item>Boris Radan</item>
    </derivirana_varijabla>
  </DomainObject.Predmet.OstaliListNazivFormated>
  <DomainObject.Predmet.OstaliListNazivFormatedOIB>
    <izvorni_sadrzaj>
      <item>Marica Karin, OIB 98234432189</item>
      <item>Ivan Karin, OIB 02147578210</item>
      <item>Županijsko državno odvjetništvo u Splitu, OIB 70793241859</item>
      <item>Boris Radan, OIB 05575153692</item>
    </izvorni_sadrzaj>
    <derivirana_varijabla naziv="DomainObject.Predmet.OstaliListNazivFormatedOIB_1">
      <item>Marica Karin, OIB 98234432189</item>
      <item>Ivan Karin, OIB 02147578210</item>
      <item>Županijsko državno odvjetništvo u Splitu, OIB 70793241859</item>
      <item>Boris Radan, OIB 05575153692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FACTUM OPUS d.o.o.</izvorni_sadrzaj>
    <derivirana_varijabla naziv="DomainObject.Predmet.ProtustrankaIDrugi_1">FACTUM OPUS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FACTUM OPUS d.o.o., OIB 61981129590, Glavina Donja 336, 21260 Glavina Donja</izvorni_sadrzaj>
    <derivirana_varijabla naziv="DomainObject.Predmet.ProtustrankaIDrugiAdressOIB_1">FACTUM OPUS d.o.o., OIB 61981129590, Glavina Donja 336,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izvorni_sadrzaj>
    <derivirana_varijabla naziv="DomainObject.Predmet.SudioniciListNaziv_1">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derivirana_varijabla>
  </DomainObject.Predmet.SudioniciListNaziv>
  <DomainObject.Predmet.SudioniciListAdressOIB>
    <izvorni_sadrzaj>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OIB 70793241859,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izvorni_sadrzaj>
    <derivirana_varijabla naziv="DomainObject.Predmet.SudioniciListAdressOIB_1">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OIB 70793241859,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61981129590</item>
      <item>, OIB 85821130368</item>
      <item>, OIB 98234432189</item>
      <item>, OIB 02147578210</item>
      <item>, OIB 18683136487</item>
      <item>, OIB 70793241859</item>
      <item>, OIB 29743547503</item>
      <item>, OIB 04267472600</item>
      <item>, OIB 05575153692</item>
    </izvorni_sadrzaj>
    <derivirana_varijabla naziv="DomainObject.Predmet.SudioniciListNazivOIB_1">
      <item>, OIB 61981129590</item>
      <item>, OIB 85821130368</item>
      <item>, OIB 98234432189</item>
      <item>, OIB 02147578210</item>
      <item>, OIB 18683136487</item>
      <item>, OIB 70793241859</item>
      <item>, OIB 29743547503</item>
      <item>, OIB 04267472600</item>
      <item>, OIB 05575153692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Radnička cesta 52, 10000 Zagreb</item>
    </izvorni_sadrzaj>
    <derivirana_varijabla naziv="DomainObject.Predmet.StecajniUpraviteljiListAddressOIB_1">
      <item>Stjepan Lović, OIB 25964288839, Radnička cesta 52,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17. srpnja 2018.</izvorni_sadrzaj>
    <derivirana_varijabla naziv="DomainObject.PredzadnjaOdlukaIzPredmeta.DatumDonosenjaOdluke_1">17. srpnja 2018.</derivirana_varijabla>
  </DomainObject.PredzadnjaOdlukaIzPredmeta.DatumDonosenjaOdluke>
  <DomainObject.PredzadnjaOdlukaIzPredmeta.Oznaka>
    <izvorni_sadrzaj>St-1333/2016-38</izvorni_sadrzaj>
    <derivirana_varijabla naziv="DomainObject.PredzadnjaOdlukaIzPredmeta.Oznaka_1">St-1333/2016-38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741</properties:Words>
  <properties:Characters>4179</properties:Characters>
  <properties:Lines>98</properties:Lines>
  <properties:Paragraphs>30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2018-09-26T11:53:00Z</dcterms:created>
  <dc:creator>Katarina Mikulić</dc:creator>
  <cp:lastModifiedBy>Katarina Mikulić</cp:lastModifiedBy>
  <cp:lastPrinted>2019-02-07T12:40:00Z</cp:lastPrinted>
  <dcterms:modified xmlns:xsi="http://www.w3.org/2001/XMLSchema-instance" xsi:type="dcterms:W3CDTF">2019-02-07T12:40:00Z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 OBUSTAVI POSTUPKA ZBOG NEDOSTATNOSTI STEČAJNE MASE.docx)</vt:lpwstr>
  </prop:property>
  <prop:property name="CC_coloring" pid="4" fmtid="{D5CDD505-2E9C-101B-9397-08002B2CF9AE}">
    <vt:bool>false</vt:bool>
  </prop:property>
  <prop:property name="BrojStranica" pid="5" fmtid="{D5CDD505-2E9C-101B-9397-08002B2CF9AE}">
    <vt:i4>2</vt:i4>
  </prop:property>
</prop:Properties>
</file>