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4c61" w14:paraId="4504c61" w:rsidRDefault="00CF12E3" w:rsidP="000D6B43" w:rsidR="00117656" w:rsidRPr="0011765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</w:r>
      <w:r w:rsidR="008625D1">
        <w:rPr>
          <w:rFonts w:cs="Times New Roman" w:hAnsi="Times New Roman" w:ascii="Times New Roman"/>
          <w:sz w:val="24"/>
          <w:szCs w:val="24"/>
        </w:rPr>
        <w:tab/>
        <w:t>8 St-</w:t>
      </w:r>
      <w:r w:rsidR="00EE4767">
        <w:rPr>
          <w:rFonts w:cs="Times New Roman" w:hAnsi="Times New Roman" w:ascii="Times New Roman"/>
          <w:sz w:val="24"/>
          <w:szCs w:val="24"/>
        </w:rPr>
        <w:t>23/14-105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E4767" w:rsidP="00117656" w:rsidR="00EE47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E4767" w:rsidP="00EE4767" w:rsidR="00EE47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E4767">
        <w:rPr>
          <w:rFonts w:cs="Times New Roman" w:hAnsi="Times New Roman" w:ascii="Times New Roman"/>
          <w:sz w:val="24"/>
          <w:szCs w:val="24"/>
        </w:rPr>
        <w:t xml:space="preserve">                Trgovački sud u Rijeci po sutkinji tog suda Emi Brdovčak u stečajnom  postupku nad dužnikom NERO d.o.o. Umag, u stečaju, Zemljoradnička 17, OIB: 63370821600, kojeg zastupa stečajni upravitelj Damir Majstorović iz Pule, K</w:t>
      </w:r>
      <w:r>
        <w:rPr>
          <w:rFonts w:cs="Times New Roman" w:hAnsi="Times New Roman" w:ascii="Times New Roman"/>
          <w:sz w:val="24"/>
          <w:szCs w:val="24"/>
        </w:rPr>
        <w:t>oparska 37, OIB: 49931983367, 28. kolovoza</w:t>
      </w:r>
      <w:r w:rsidRPr="00EE4767">
        <w:rPr>
          <w:rFonts w:cs="Times New Roman" w:hAnsi="Times New Roman" w:ascii="Times New Roman"/>
          <w:sz w:val="24"/>
          <w:szCs w:val="24"/>
        </w:rPr>
        <w:t xml:space="preserve"> 2017.,</w:t>
      </w:r>
    </w:p>
    <w:p w:rsidRDefault="00117656" w:rsidP="00EE4767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0D6B43" w:rsidR="001176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U sudski registar ovog suda upisat će se stečajna masa </w:t>
      </w:r>
      <w:r w:rsidR="00BE21A9">
        <w:rPr>
          <w:rFonts w:cs="Times New Roman" w:hAnsi="Times New Roman" w:ascii="Times New Roman"/>
          <w:sz w:val="24"/>
          <w:szCs w:val="24"/>
        </w:rPr>
        <w:t xml:space="preserve">iza </w:t>
      </w:r>
      <w:r w:rsidR="00117656" w:rsidRPr="00117656">
        <w:rPr>
          <w:rFonts w:cs="Times New Roman" w:hAnsi="Times New Roman" w:ascii="Times New Roman"/>
          <w:sz w:val="24"/>
          <w:szCs w:val="24"/>
        </w:rPr>
        <w:t>dužnika</w:t>
      </w:r>
      <w:r w:rsidR="00EE4767">
        <w:rPr>
          <w:rFonts w:cs="Times New Roman" w:hAnsi="Times New Roman" w:ascii="Times New Roman"/>
          <w:sz w:val="24"/>
          <w:szCs w:val="24"/>
        </w:rPr>
        <w:t xml:space="preserve"> </w:t>
      </w:r>
      <w:r w:rsidR="00EE4767" w:rsidRPr="00EE4767">
        <w:rPr>
          <w:rFonts w:cs="Times New Roman" w:hAnsi="Times New Roman" w:ascii="Times New Roman"/>
          <w:sz w:val="24"/>
          <w:szCs w:val="24"/>
        </w:rPr>
        <w:t>NERO d.o.o. Umag, u stečaju, Zemljoradnička 17, OIB: 63370821600</w:t>
      </w:r>
      <w:r w:rsidR="00117656">
        <w:rPr>
          <w:rFonts w:cs="Times New Roman" w:hAnsi="Times New Roman" w:ascii="Times New Roman"/>
          <w:sz w:val="24"/>
          <w:szCs w:val="24"/>
        </w:rPr>
        <w:t xml:space="preserve">, </w:t>
      </w:r>
      <w:r w:rsidR="00117656" w:rsidRPr="00117656">
        <w:rPr>
          <w:rFonts w:cs="Times New Roman" w:hAnsi="Times New Roman" w:ascii="Times New Roman"/>
          <w:sz w:val="24"/>
          <w:szCs w:val="24"/>
        </w:rPr>
        <w:t>koji je u sudskom registru bio upisan s</w:t>
      </w:r>
      <w:r w:rsidR="00480B7A">
        <w:rPr>
          <w:rFonts w:cs="Times New Roman" w:hAnsi="Times New Roman" w:ascii="Times New Roman"/>
          <w:sz w:val="24"/>
          <w:szCs w:val="24"/>
        </w:rPr>
        <w:t xml:space="preserve"> </w:t>
      </w:r>
      <w:r w:rsidR="00480B7A" w:rsidRPr="00480B7A">
        <w:rPr>
          <w:rFonts w:cs="Times New Roman" w:hAnsi="Times New Roman" w:ascii="Times New Roman"/>
          <w:sz w:val="24"/>
          <w:szCs w:val="24"/>
        </w:rPr>
        <w:t>MBS:</w:t>
      </w:r>
      <w:r w:rsidR="00EE4767">
        <w:rPr>
          <w:rFonts w:cs="Times New Roman" w:hAnsi="Times New Roman" w:ascii="Times New Roman"/>
          <w:sz w:val="24"/>
          <w:szCs w:val="24"/>
        </w:rPr>
        <w:t xml:space="preserve"> </w:t>
      </w:r>
      <w:r w:rsidR="00EE4767" w:rsidRPr="00EE4767">
        <w:rPr>
          <w:rFonts w:cs="Times New Roman" w:hAnsi="Times New Roman" w:ascii="Times New Roman"/>
          <w:sz w:val="24"/>
          <w:szCs w:val="24"/>
        </w:rPr>
        <w:t>040029139</w:t>
      </w:r>
      <w:r w:rsidR="00117656" w:rsidRPr="00117656">
        <w:rPr>
          <w:rFonts w:cs="Times New Roman" w:hAnsi="Times New Roman" w:ascii="Times New Roman"/>
          <w:sz w:val="24"/>
          <w:szCs w:val="24"/>
        </w:rPr>
        <w:t>.</w:t>
      </w:r>
    </w:p>
    <w:p w:rsidRDefault="000D6B43" w:rsidP="000D6B43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0D6B43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Ovo  rješenje objavit će se na mrežnoj stranici e-oglasne ploče suda. 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Obrazloženje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39FA" w:rsidP="00117656" w:rsidR="00EE47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</w:t>
      </w:r>
      <w:r w:rsidR="00A82323">
        <w:rPr>
          <w:rFonts w:cs="Times New Roman" w:hAnsi="Times New Roman" w:ascii="Times New Roman"/>
          <w:sz w:val="24"/>
          <w:szCs w:val="24"/>
        </w:rPr>
        <w:t>g suda poslovni broj St-</w:t>
      </w:r>
      <w:r w:rsidR="00EE4767">
        <w:rPr>
          <w:rFonts w:cs="Times New Roman" w:hAnsi="Times New Roman" w:ascii="Times New Roman"/>
          <w:sz w:val="24"/>
          <w:szCs w:val="24"/>
        </w:rPr>
        <w:t>23/14-80 od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4767">
        <w:rPr>
          <w:rFonts w:cs="Times New Roman" w:hAnsi="Times New Roman" w:ascii="Times New Roman"/>
          <w:sz w:val="24"/>
          <w:szCs w:val="24"/>
        </w:rPr>
        <w:t>ožujka 2017</w:t>
      </w:r>
      <w:r>
        <w:rPr>
          <w:rFonts w:cs="Times New Roman" w:hAnsi="Times New Roman" w:ascii="Times New Roman"/>
          <w:sz w:val="24"/>
          <w:szCs w:val="24"/>
        </w:rPr>
        <w:t>.</w:t>
      </w:r>
      <w:r w:rsidR="00A82323">
        <w:rPr>
          <w:rFonts w:cs="Times New Roman" w:hAnsi="Times New Roman" w:ascii="Times New Roman"/>
          <w:sz w:val="24"/>
          <w:szCs w:val="24"/>
        </w:rPr>
        <w:t xml:space="preserve"> </w:t>
      </w:r>
      <w:r w:rsidR="00EE4767">
        <w:rPr>
          <w:rFonts w:cs="Times New Roman" w:hAnsi="Times New Roman" w:ascii="Times New Roman"/>
          <w:sz w:val="24"/>
          <w:szCs w:val="24"/>
        </w:rPr>
        <w:t xml:space="preserve">obustavljen </w:t>
      </w:r>
      <w:r w:rsidR="00A82323">
        <w:rPr>
          <w:rFonts w:cs="Times New Roman" w:hAnsi="Times New Roman" w:ascii="Times New Roman"/>
          <w:sz w:val="24"/>
          <w:szCs w:val="24"/>
        </w:rPr>
        <w:t xml:space="preserve">je i zaključen stečajni postupak nad uvodno označenim </w:t>
      </w:r>
      <w:r w:rsidR="00EE4767">
        <w:rPr>
          <w:rFonts w:cs="Times New Roman" w:hAnsi="Times New Roman" w:ascii="Times New Roman"/>
          <w:sz w:val="24"/>
          <w:szCs w:val="24"/>
        </w:rPr>
        <w:t>dužnikom sukladno odredbi čl. 203</w:t>
      </w:r>
      <w:r w:rsidR="00A82323">
        <w:rPr>
          <w:rFonts w:cs="Times New Roman" w:hAnsi="Times New Roman" w:ascii="Times New Roman"/>
          <w:sz w:val="24"/>
          <w:szCs w:val="24"/>
        </w:rPr>
        <w:t xml:space="preserve">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 w:rsidR="00A82323">
        <w:rPr>
          <w:rFonts w:cs="Times New Roman" w:hAnsi="Times New Roman" w:ascii="Times New Roman"/>
          <w:sz w:val="24"/>
          <w:szCs w:val="24"/>
        </w:rPr>
        <w:t xml:space="preserve">t. 1. Stečajnog zakona </w:t>
      </w:r>
      <w:r w:rsidR="00A82323" w:rsidRPr="00A82323">
        <w:rPr>
          <w:rFonts w:cs="Times New Roman" w:hAnsi="Times New Roman" w:ascii="Times New Roman"/>
          <w:sz w:val="24"/>
          <w:szCs w:val="24"/>
        </w:rPr>
        <w:t>(„Narodne novine“ broj 44/96, 29/99, 129/00, 123/03, 82/06, 116/10, 25/12 i 133/12; dalje SZ)</w:t>
      </w:r>
      <w:r w:rsidR="00EE4767">
        <w:rPr>
          <w:rFonts w:cs="Times New Roman" w:hAnsi="Times New Roman" w:ascii="Times New Roman"/>
          <w:sz w:val="24"/>
          <w:szCs w:val="24"/>
        </w:rPr>
        <w:t>.</w:t>
      </w:r>
    </w:p>
    <w:p w:rsidRDefault="00A82323" w:rsidP="00EE4767" w:rsidR="00A823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3" w:rsidP="00117656" w:rsidR="00EE47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EE4767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4767">
        <w:rPr>
          <w:rFonts w:cs="Times New Roman" w:hAnsi="Times New Roman" w:ascii="Times New Roman"/>
          <w:sz w:val="24"/>
          <w:szCs w:val="24"/>
        </w:rPr>
        <w:t>lipnja</w:t>
      </w:r>
      <w:r w:rsidR="00F4284C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tečajni upravitelj</w:t>
      </w:r>
      <w:r w:rsidR="00EE4767">
        <w:rPr>
          <w:rFonts w:cs="Times New Roman" w:hAnsi="Times New Roman" w:ascii="Times New Roman"/>
          <w:sz w:val="24"/>
          <w:szCs w:val="24"/>
        </w:rPr>
        <w:t xml:space="preserve"> predložio je da sud donese rješenje o upisu u sudski registar stečajne mase iza dužnika NERO </w:t>
      </w:r>
      <w:r w:rsidR="00545CE5">
        <w:rPr>
          <w:rFonts w:cs="Times New Roman" w:hAnsi="Times New Roman" w:ascii="Times New Roman"/>
          <w:sz w:val="24"/>
          <w:szCs w:val="24"/>
        </w:rPr>
        <w:t>d.o.o. Umag u stečaju, a s obzi</w:t>
      </w:r>
      <w:r w:rsidR="00EE4767">
        <w:rPr>
          <w:rFonts w:cs="Times New Roman" w:hAnsi="Times New Roman" w:ascii="Times New Roman"/>
          <w:sz w:val="24"/>
          <w:szCs w:val="24"/>
        </w:rPr>
        <w:t>rom na to da je ovlašten i nakon zaključenja stečajnog postupka n</w:t>
      </w:r>
      <w:r w:rsidR="00545CE5">
        <w:rPr>
          <w:rFonts w:cs="Times New Roman" w:hAnsi="Times New Roman" w:ascii="Times New Roman"/>
          <w:sz w:val="24"/>
          <w:szCs w:val="24"/>
        </w:rPr>
        <w:t>a</w:t>
      </w:r>
      <w:r w:rsidR="00EE4767">
        <w:rPr>
          <w:rFonts w:cs="Times New Roman" w:hAnsi="Times New Roman" w:ascii="Times New Roman"/>
          <w:sz w:val="24"/>
          <w:szCs w:val="24"/>
        </w:rPr>
        <w:t>d dužnikom nastaviti započete parnice koje je stečajni dužnik pokrenuo protiv trgovačkog društva Konzum d.d., Bo</w:t>
      </w:r>
      <w:r w:rsidR="00545CE5">
        <w:rPr>
          <w:rFonts w:cs="Times New Roman" w:hAnsi="Times New Roman" w:ascii="Times New Roman"/>
          <w:sz w:val="24"/>
          <w:szCs w:val="24"/>
        </w:rPr>
        <w:t>nifanti d.o.o., Iceberg d.o.o. i</w:t>
      </w:r>
      <w:r w:rsidR="00EE4767">
        <w:rPr>
          <w:rFonts w:cs="Times New Roman" w:hAnsi="Times New Roman" w:ascii="Times New Roman"/>
          <w:sz w:val="24"/>
          <w:szCs w:val="24"/>
        </w:rPr>
        <w:t xml:space="preserve"> Unione Italiana, a koji se postupci vode u svrhu uvećanja stečajne mase. </w:t>
      </w:r>
    </w:p>
    <w:p w:rsidRDefault="00A82323" w:rsidP="00F4284C" w:rsidR="00A823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3" w:rsidP="00A82323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133.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</w:t>
      </w:r>
      <w:r w:rsidR="00EE4767">
        <w:rPr>
          <w:rFonts w:cs="Times New Roman" w:hAnsi="Times New Roman" w:ascii="Times New Roman"/>
          <w:sz w:val="24"/>
          <w:szCs w:val="24"/>
        </w:rPr>
        <w:t>Stečajnog zakona („Narodn</w:t>
      </w:r>
      <w:r w:rsidR="00545CE5">
        <w:rPr>
          <w:rFonts w:cs="Times New Roman" w:hAnsi="Times New Roman" w:ascii="Times New Roman"/>
          <w:sz w:val="24"/>
          <w:szCs w:val="24"/>
        </w:rPr>
        <w:t>e novine“ broj 71/15;dalj: SZ/15</w:t>
      </w:r>
      <w:r w:rsidR="00EE4767">
        <w:rPr>
          <w:rFonts w:cs="Times New Roman" w:hAnsi="Times New Roman" w:ascii="Times New Roman"/>
          <w:sz w:val="24"/>
          <w:szCs w:val="24"/>
        </w:rPr>
        <w:t xml:space="preserve">) </w:t>
      </w:r>
      <w:r>
        <w:rPr>
          <w:rFonts w:cs="Times New Roman" w:hAnsi="Times New Roman" w:ascii="Times New Roman"/>
          <w:sz w:val="24"/>
          <w:szCs w:val="24"/>
        </w:rPr>
        <w:t xml:space="preserve"> propisano je da n</w:t>
      </w:r>
      <w:r w:rsidRPr="00A82323">
        <w:rPr>
          <w:rFonts w:cs="Times New Roman" w:hAnsi="Times New Roman" w:ascii="Times New Roman"/>
          <w:sz w:val="24"/>
          <w:szCs w:val="24"/>
        </w:rPr>
        <w:t>akon zaključenja stečajno</w:t>
      </w:r>
      <w:r>
        <w:rPr>
          <w:rFonts w:cs="Times New Roman" w:hAnsi="Times New Roman" w:ascii="Times New Roman"/>
          <w:sz w:val="24"/>
          <w:szCs w:val="24"/>
        </w:rPr>
        <w:t xml:space="preserve">ga postupka </w:t>
      </w:r>
      <w:r w:rsidR="00FF0527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>prema odredbi čl. 132. st.</w:t>
      </w:r>
      <w:r w:rsidRPr="00A82323">
        <w:rPr>
          <w:rFonts w:cs="Times New Roman" w:hAnsi="Times New Roman" w:ascii="Times New Roman"/>
          <w:sz w:val="24"/>
          <w:szCs w:val="24"/>
        </w:rPr>
        <w:t xml:space="preserve"> 2. </w:t>
      </w:r>
      <w:r>
        <w:rPr>
          <w:rFonts w:cs="Times New Roman" w:hAnsi="Times New Roman" w:ascii="Times New Roman"/>
          <w:sz w:val="24"/>
          <w:szCs w:val="24"/>
        </w:rPr>
        <w:t>SZ/15</w:t>
      </w:r>
      <w:r w:rsidR="00FF0527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82323">
        <w:rPr>
          <w:rFonts w:cs="Times New Roman" w:hAnsi="Times New Roman" w:ascii="Times New Roman"/>
          <w:sz w:val="24"/>
          <w:szCs w:val="24"/>
        </w:rPr>
        <w:t>stečajni upravitelj može u ime i za račun stečajne mase unovčiti imovinu dužnika i prikupljenim sredstvima namiriti nastale troškove stečajnoga postupka, a neiskorišteni iznos uplatiti u Fond za namirenje troškova stečajnoga postupka.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82323">
        <w:rPr>
          <w:rFonts w:cs="Times New Roman" w:hAnsi="Times New Roman" w:ascii="Times New Roman"/>
          <w:sz w:val="24"/>
          <w:szCs w:val="24"/>
        </w:rPr>
        <w:t xml:space="preserve">U slučaju iz </w:t>
      </w:r>
      <w:r>
        <w:rPr>
          <w:rFonts w:cs="Times New Roman" w:hAnsi="Times New Roman" w:ascii="Times New Roman"/>
          <w:sz w:val="24"/>
          <w:szCs w:val="24"/>
        </w:rPr>
        <w:t xml:space="preserve"> čl. 133.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SZ/15 </w:t>
      </w:r>
      <w:r w:rsidRPr="00A82323">
        <w:rPr>
          <w:rFonts w:cs="Times New Roman" w:hAnsi="Times New Roman" w:ascii="Times New Roman"/>
          <w:sz w:val="24"/>
          <w:szCs w:val="24"/>
        </w:rPr>
        <w:t>stečajna masa će se upisati u sudski registar. Pri upisu stečajne mase u sudski registar Ministarstvo financija – Porezna uprava će po službenoj dužnosti odrediti i dodijeliti osobni identifikacijski broj stečajnoj masi.</w:t>
      </w:r>
      <w:r w:rsidR="00BE21A9">
        <w:rPr>
          <w:rFonts w:cs="Times New Roman" w:hAnsi="Times New Roman" w:ascii="Times New Roman"/>
          <w:sz w:val="24"/>
          <w:szCs w:val="24"/>
        </w:rPr>
        <w:t xml:space="preserve"> (čl. 133. s</w:t>
      </w:r>
      <w:r>
        <w:rPr>
          <w:rFonts w:cs="Times New Roman" w:hAnsi="Times New Roman" w:ascii="Times New Roman"/>
          <w:sz w:val="24"/>
          <w:szCs w:val="24"/>
        </w:rPr>
        <w:t>t. 2. SZ/15)</w:t>
      </w:r>
      <w:r w:rsidR="00FF052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F0527" w:rsidP="00A82323" w:rsidR="00FF05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F0527" w:rsidP="00A82323" w:rsidR="00FF0527" w:rsidRP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 obzirom na to da </w:t>
      </w:r>
      <w:r w:rsidR="00EE4767">
        <w:rPr>
          <w:rFonts w:cs="Times New Roman" w:hAnsi="Times New Roman" w:ascii="Times New Roman"/>
          <w:sz w:val="24"/>
          <w:szCs w:val="24"/>
        </w:rPr>
        <w:t xml:space="preserve">je stečajni upravitelj u ime i za račun stečajnog dužnika pokrenuo parnične postupke </w:t>
      </w:r>
      <w:r w:rsidR="00281D90">
        <w:rPr>
          <w:rFonts w:cs="Times New Roman" w:hAnsi="Times New Roman" w:ascii="Times New Roman"/>
          <w:sz w:val="24"/>
          <w:szCs w:val="24"/>
        </w:rPr>
        <w:t xml:space="preserve">čiji je krajnji cilj </w:t>
      </w:r>
      <w:r w:rsidR="00545CE5">
        <w:rPr>
          <w:rFonts w:cs="Times New Roman" w:hAnsi="Times New Roman" w:ascii="Times New Roman"/>
          <w:sz w:val="24"/>
          <w:szCs w:val="24"/>
        </w:rPr>
        <w:t xml:space="preserve">stvaranje </w:t>
      </w:r>
      <w:r w:rsidR="00281D90">
        <w:rPr>
          <w:rFonts w:cs="Times New Roman" w:hAnsi="Times New Roman" w:ascii="Times New Roman"/>
          <w:sz w:val="24"/>
          <w:szCs w:val="24"/>
        </w:rPr>
        <w:t xml:space="preserve">stečajne mase stečajnog dužnika, </w:t>
      </w:r>
      <w:r>
        <w:rPr>
          <w:rFonts w:cs="Times New Roman" w:hAnsi="Times New Roman" w:ascii="Times New Roman"/>
          <w:sz w:val="24"/>
          <w:szCs w:val="24"/>
        </w:rPr>
        <w:t xml:space="preserve">primjenom odredbe čl. 133. st. 1. i 2. SZ/15 riješeno je kao u izreci ovog rješenja.  </w:t>
      </w:r>
    </w:p>
    <w:p w:rsidRDefault="00A82323" w:rsidP="00117656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 </w:t>
      </w:r>
      <w:r w:rsidR="00281D90">
        <w:rPr>
          <w:rFonts w:cs="Times New Roman" w:hAnsi="Times New Roman" w:ascii="Times New Roman"/>
          <w:sz w:val="24"/>
          <w:szCs w:val="24"/>
        </w:rPr>
        <w:t>Rijeci 28. kolovoza</w:t>
      </w:r>
      <w:r w:rsidR="00442D0E">
        <w:rPr>
          <w:rFonts w:cs="Times New Roman" w:hAnsi="Times New Roman" w:ascii="Times New Roman"/>
          <w:sz w:val="24"/>
          <w:szCs w:val="24"/>
        </w:rPr>
        <w:t xml:space="preserve"> 2017</w:t>
      </w:r>
      <w:r w:rsidRPr="00117656">
        <w:rPr>
          <w:rFonts w:cs="Times New Roman" w:hAnsi="Times New Roman" w:ascii="Times New Roman"/>
          <w:sz w:val="24"/>
          <w:szCs w:val="24"/>
        </w:rPr>
        <w:t>.</w:t>
      </w:r>
    </w:p>
    <w:p w:rsidRDefault="000D6B43" w:rsidP="00117656" w:rsidR="000D6B4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D6B43" w:rsidP="000D6B43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117656" w:rsidRPr="00117656">
        <w:rPr>
          <w:rFonts w:cs="Times New Roman" w:hAnsi="Times New Roman" w:ascii="Times New Roman"/>
          <w:sz w:val="24"/>
          <w:szCs w:val="24"/>
        </w:rPr>
        <w:t>Sutkinja:</w:t>
      </w:r>
    </w:p>
    <w:p w:rsidRDefault="00117656" w:rsidP="000D6B43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Ema Brdovčak</w:t>
      </w:r>
    </w:p>
    <w:p w:rsidRDefault="000D6B43" w:rsidP="00117656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UPUTA O PRAVOM LIJEKU </w:t>
      </w:r>
    </w:p>
    <w:p w:rsidRDefault="00117656" w:rsidP="000D6B43" w:rsidR="00117656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B43" w:rsidP="00117656" w:rsidR="000D6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7F4" w:rsidP="00117656" w:rsidR="00A637F4" w:rsidRPr="00117656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0D6B43" w:rsidR="00A637F4" w:rsidRPr="00117656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B43" w:rsidP="000D6B43" w:rsidR="000D6B43">
      <w:pPr>
        <w:spacing w:lineRule="auto" w:line="240" w:after="0"/>
      </w:pPr>
      <w:r>
        <w:separator/>
      </w:r>
    </w:p>
  </w:endnote>
  <w:endnote w:id="0" w:type="continuationSeparator">
    <w:p w:rsidRDefault="000D6B43" w:rsidP="000D6B43" w:rsidR="000D6B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4216827"/>
      <w:docPartObj>
        <w:docPartGallery w:val="Page Numbers (Bottom of Page)"/>
        <w:docPartUnique/>
      </w:docPartObj>
    </w:sdtPr>
    <w:sdtEndPr/>
    <w:sdtContent>
      <w:p w:rsidRDefault="00883A0F" w:rsidR="00883A0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503">
          <w:rPr>
            <w:noProof/>
          </w:rPr>
          <w:t>2</w:t>
        </w:r>
        <w:r>
          <w:fldChar w:fldCharType="end"/>
        </w:r>
      </w:p>
    </w:sdtContent>
  </w:sdt>
  <w:p w:rsidRDefault="00883A0F" w:rsidR="00883A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B43" w:rsidP="000D6B43" w:rsidR="000D6B43">
      <w:pPr>
        <w:spacing w:lineRule="auto" w:line="240" w:after="0"/>
      </w:pPr>
      <w:r>
        <w:separator/>
      </w:r>
    </w:p>
  </w:footnote>
  <w:footnote w:id="0" w:type="continuationSeparator">
    <w:p w:rsidRDefault="000D6B43" w:rsidP="000D6B43" w:rsidR="000D6B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B43" w:rsidP="000D6B43" w:rsidR="000D6B43" w:rsidRPr="00117656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St-23/14-105</w:t>
    </w:r>
  </w:p>
  <w:p w:rsidRDefault="000D6B43" w:rsidR="000D6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B43" w:rsidP="000D6B43" w:rsidR="000D6B43" w:rsidRPr="000D6B4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D6B4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D6B43" w:rsidP="000D6B43" w:rsidR="000D6B43" w:rsidRPr="000D6B4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D6B4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D6B43" w:rsidP="000D6B43" w:rsidR="000D6B43" w:rsidRPr="000D6B4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D6B4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D6B43" w:rsidP="000D6B43" w:rsidR="000D6B43" w:rsidRPr="000D6B4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D6B4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4666D"/>
    <w:multiLevelType w:val="hybridMultilevel"/>
    <w:tmpl w:val="BE7E67CC"/>
    <w:lvl w:tplc="6CB6EB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0A61BB"/>
    <w:multiLevelType w:val="hybridMultilevel"/>
    <w:tmpl w:val="C20CD7A6"/>
    <w:lvl w:tplc="CED081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56"/>
    <w:rsid w:val="00032E65"/>
    <w:rsid w:val="000D6B43"/>
    <w:rsid w:val="000F39FA"/>
    <w:rsid w:val="00117656"/>
    <w:rsid w:val="00222503"/>
    <w:rsid w:val="00281D90"/>
    <w:rsid w:val="00442D0E"/>
    <w:rsid w:val="00480B7A"/>
    <w:rsid w:val="00545CE5"/>
    <w:rsid w:val="0058774B"/>
    <w:rsid w:val="005A208E"/>
    <w:rsid w:val="008625D1"/>
    <w:rsid w:val="00883A0F"/>
    <w:rsid w:val="00A637F4"/>
    <w:rsid w:val="00A82323"/>
    <w:rsid w:val="00BE21A9"/>
    <w:rsid w:val="00CF12E3"/>
    <w:rsid w:val="00E563D6"/>
    <w:rsid w:val="00EE4767"/>
    <w:rsid w:val="00F4284C"/>
    <w:rsid w:val="00FF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6B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D6B43"/>
  </w:style>
  <w:style w:styleId="Podnoje" w:type="paragraph">
    <w:name w:val="footer"/>
    <w:basedOn w:val="Normal"/>
    <w:link w:val="PodnojeChar"/>
    <w:uiPriority w:val="99"/>
    <w:unhideWhenUsed/>
    <w:rsid w:val="000D6B4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D6B43"/>
  </w:style>
  <w:style w:styleId="Tekstbalonia" w:type="paragraph">
    <w:name w:val="Balloon Text"/>
    <w:basedOn w:val="Normal"/>
    <w:link w:val="TekstbaloniaChar"/>
    <w:uiPriority w:val="99"/>
    <w:semiHidden/>
    <w:unhideWhenUsed/>
    <w:rsid w:val="000D6B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6B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5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50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5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5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6B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D6B43"/>
  </w:style>
  <w:style w:styleId="Podnoje" w:type="paragraph">
    <w:name w:val="footer"/>
    <w:basedOn w:val="Normal"/>
    <w:link w:val="PodnojeChar"/>
    <w:uiPriority w:val="99"/>
    <w:unhideWhenUsed/>
    <w:rsid w:val="000D6B4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D6B43"/>
  </w:style>
  <w:style w:styleId="Tekstbalonia" w:type="paragraph">
    <w:name w:val="Balloon Text"/>
    <w:basedOn w:val="Normal"/>
    <w:link w:val="TekstbaloniaChar"/>
    <w:uiPriority w:val="99"/>
    <w:semiHidden/>
    <w:unhideWhenUsed/>
    <w:rsid w:val="000D6B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B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5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50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5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5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13. svibnja 2017.</izvorni_sadrzaj>
    <derivirana_varijabla naziv="DomainObject.Predmet.OdlukaRjesenje.DatumPravomocnosti_1">13. svibnja 2017.</derivirana_varijabla>
  </DomainObject.Predmet.OdlukaRjesenje.DatumPravomocnosti>
  <DomainObject.Predmet.OdlukaRjesenje.Oznaka>
    <izvorni_sadrzaj>St-23/2014-80</izvorni_sadrzaj>
    <derivirana_varijabla naziv="DomainObject.Predmet.OdlukaRjesenje.Oznaka_1">St-23/2014-80</derivirana_varijabla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426</properties:Words>
  <properties:Characters>2179</properties:Characters>
  <properties:Lines>69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2017-08-29T06:51:00Z</dcterms:created>
  <dc:creator>wsadmin</dc:creator>
  <cp:lastModifiedBy>Renata Valić</cp:lastModifiedBy>
  <cp:lastPrinted>2017-08-29T11:43:00Z</cp:lastPrinted>
  <dcterms:modified xmlns:xsi="http://www.w3.org/2001/XMLSchema-instance" xsi:type="dcterms:W3CDTF">2017-08-29T11:50:00Z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