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762d4" w14:paraId="1b762d4" w:rsidRDefault="005E01CE" w:rsidP="005E01CE" w:rsidR="005E01CE" w:rsidRPr="00F40F61">
      <w:pPr>
        <w:jc w:val="both"/>
        <w15:collapsed w:val="false"/>
      </w:pPr>
      <w:bookmarkStart w:name="_GoBack" w:id="0"/>
      <w:bookmarkEnd w:id="0"/>
      <w:r w:rsidRPr="00F40F61">
        <w:t xml:space="preserve">           </w:t>
      </w:r>
      <w:r>
        <w:t xml:space="preserve"> </w:t>
      </w:r>
      <w:r w:rsidRPr="00F40F61">
        <w:t xml:space="preserve">      </w:t>
      </w:r>
      <w:r w:rsidRPr="00F40F61">
        <w:rPr>
          <w:noProof/>
          <w:lang w:eastAsia="hr-HR"/>
        </w:rPr>
        <w:drawing>
          <wp:inline distR="0" distL="0" distB="0" distT="0">
            <wp:extent cy="687628" cx="545889"/>
            <wp:effectExtent b="0" r="6985" t="0" l="0"/>
            <wp:docPr descr="HR grb" name="Slika 1" id="2"/>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9993" cx="547767"/>
                    </a:xfrm>
                    <a:prstGeom prst="rect">
                      <a:avLst/>
                    </a:prstGeom>
                    <a:noFill/>
                    <a:ln>
                      <a:noFill/>
                    </a:ln>
                  </pic:spPr>
                </pic:pic>
              </a:graphicData>
            </a:graphic>
          </wp:inline>
        </w:drawing>
      </w:r>
      <w:r w:rsidRPr="00F40F61">
        <w:t xml:space="preserve">                                </w:t>
      </w:r>
      <w:r>
        <w:t xml:space="preserve"> </w:t>
      </w:r>
      <w:r w:rsidRPr="00F40F61">
        <w:t xml:space="preserve">                               </w:t>
      </w:r>
    </w:p>
    <w:p w:rsidRDefault="005E01CE" w:rsidP="005E01CE" w:rsidR="005E01CE" w:rsidRPr="00F40F61">
      <w:r w:rsidRPr="00F40F61">
        <w:t xml:space="preserve">   REPUBLIKA HRVATSKA</w:t>
      </w:r>
    </w:p>
    <w:p w:rsidRDefault="005E01CE" w:rsidP="005E01CE" w:rsidR="005E01CE" w:rsidRPr="00F40F61">
      <w:r w:rsidRPr="00F40F61">
        <w:t>TRGOVAČKI SUD U PAZINU</w:t>
      </w:r>
      <w:r>
        <w:t xml:space="preserve"> </w:t>
      </w:r>
      <w:r>
        <w:tab/>
      </w:r>
      <w:r>
        <w:tab/>
      </w:r>
      <w:r>
        <w:tab/>
      </w:r>
      <w:r>
        <w:tab/>
      </w:r>
      <w:r>
        <w:tab/>
        <w:t xml:space="preserve">        </w:t>
      </w:r>
      <w:r w:rsidRPr="00F40F61">
        <w:t xml:space="preserve">Posl.br.: 2 </w:t>
      </w:r>
      <w:r>
        <w:t>St-54</w:t>
      </w:r>
      <w:r w:rsidRPr="000E11E0">
        <w:t>/15-</w:t>
      </w:r>
      <w:r>
        <w:t>94</w:t>
      </w:r>
    </w:p>
    <w:p w:rsidRDefault="00D550F2" w:rsidP="005E01CE" w:rsidR="005E01CE" w:rsidRPr="00F40F61">
      <w:pPr>
        <w:jc w:val="both"/>
      </w:pPr>
      <w:r>
        <w:t xml:space="preserve">       52000</w:t>
      </w:r>
      <w:r w:rsidR="005E01CE" w:rsidRPr="00F40F61">
        <w:t xml:space="preserve"> Pazin, Dršćevka 1</w:t>
      </w:r>
      <w:r w:rsidR="005E01CE" w:rsidRPr="00F40F61">
        <w:tab/>
      </w:r>
      <w:r w:rsidR="005E01CE" w:rsidRPr="00F40F61">
        <w:tab/>
      </w:r>
      <w:r w:rsidR="005E01CE" w:rsidRPr="00F40F61">
        <w:tab/>
      </w:r>
      <w:r w:rsidR="005E01CE" w:rsidRPr="00F40F61">
        <w:tab/>
      </w:r>
      <w:r w:rsidR="005E01CE" w:rsidRPr="00F40F61">
        <w:tab/>
      </w:r>
      <w:r w:rsidR="005E01CE" w:rsidRPr="00F40F61">
        <w:tab/>
      </w:r>
      <w:r w:rsidR="005E01CE" w:rsidRPr="00F40F61">
        <w:tab/>
      </w:r>
    </w:p>
    <w:p w:rsidRDefault="005E01CE" w:rsidP="005E01CE" w:rsidR="005E01CE" w:rsidRPr="00F40F61"/>
    <w:p w:rsidRDefault="005E01CE" w:rsidP="005E01CE" w:rsidR="005E01CE" w:rsidRPr="00F40F61">
      <w:pPr>
        <w:jc w:val="center"/>
      </w:pPr>
      <w:r w:rsidRPr="00F40F61">
        <w:t>R E P U B L I K A  H R V A T S K A</w:t>
      </w:r>
    </w:p>
    <w:p w:rsidRDefault="005E01CE" w:rsidP="005E01CE" w:rsidR="005E01CE" w:rsidRPr="00F40F61">
      <w:pPr>
        <w:jc w:val="center"/>
      </w:pPr>
    </w:p>
    <w:p w:rsidRDefault="005E01CE" w:rsidP="005E01CE" w:rsidR="005E01CE" w:rsidRPr="00F40F61">
      <w:pPr>
        <w:jc w:val="center"/>
      </w:pPr>
      <w:r w:rsidRPr="00F40F61">
        <w:t>R J E Š E N J E</w:t>
      </w:r>
    </w:p>
    <w:p w:rsidRDefault="005E01CE" w:rsidP="005E01CE" w:rsidR="005E01CE" w:rsidRPr="00F40F61">
      <w:pPr>
        <w:jc w:val="center"/>
      </w:pPr>
    </w:p>
    <w:p w:rsidRDefault="002F142F" w:rsidP="002F142F" w:rsidR="002F142F" w:rsidRPr="00FD5064">
      <w:pPr>
        <w:ind w:firstLine="708"/>
        <w:jc w:val="both"/>
      </w:pPr>
      <w:r w:rsidRPr="00FD5064">
        <w:t xml:space="preserve">Trgovački sud u Pazinu, po stečajnom sucu </w:t>
      </w:r>
      <w:r>
        <w:t>Adrijani Labinjan Skok</w:t>
      </w:r>
      <w:r w:rsidRPr="00FD5064">
        <w:t xml:space="preserve">, u stečajnom postupku nad </w:t>
      </w:r>
      <w:r>
        <w:t xml:space="preserve">stečajnim </w:t>
      </w:r>
      <w:r w:rsidRPr="00FD5064">
        <w:t xml:space="preserve">dužnikom </w:t>
      </w:r>
      <w:r w:rsidRPr="00442215">
        <w:t>PROJEKT BERKINE d.o.o. u stečaju, Poreč, Pionirska 1, OIB: 80080207000</w:t>
      </w:r>
      <w:r w:rsidRPr="00FD5064">
        <w:t xml:space="preserve">, </w:t>
      </w:r>
      <w:r>
        <w:t xml:space="preserve">kojeg zastupa stečajni upravitelj </w:t>
      </w:r>
      <w:r w:rsidRPr="00B053E4">
        <w:t>Jasmina Lichtenberg, Pula, Ravenska 8, OIB: 26338581935</w:t>
      </w:r>
      <w:r>
        <w:t>, 14. srpnja</w:t>
      </w:r>
      <w:r w:rsidRPr="00FD5064">
        <w:t xml:space="preserve"> 2017. </w:t>
      </w:r>
    </w:p>
    <w:p w:rsidRDefault="005E01CE" w:rsidP="005E01CE" w:rsidR="005E01CE" w:rsidRPr="00F40F61">
      <w:pPr>
        <w:jc w:val="center"/>
      </w:pPr>
    </w:p>
    <w:p w:rsidRDefault="005E01CE" w:rsidP="005E01CE" w:rsidR="005E01CE" w:rsidRPr="00F40F61">
      <w:pPr>
        <w:jc w:val="center"/>
      </w:pPr>
      <w:r w:rsidRPr="00F40F61">
        <w:t>r i j e š i o  j e</w:t>
      </w:r>
    </w:p>
    <w:p w:rsidRDefault="005E01CE" w:rsidP="005E01CE" w:rsidR="005E01CE" w:rsidRPr="00F40F61"/>
    <w:p w:rsidRDefault="005E01CE" w:rsidP="005E01CE" w:rsidR="005E01CE">
      <w:pPr>
        <w:jc w:val="both"/>
      </w:pPr>
      <w:r w:rsidRPr="000E11E0">
        <w:tab/>
        <w:t>I.</w:t>
      </w:r>
      <w:r w:rsidRPr="000E11E0">
        <w:tab/>
        <w:t xml:space="preserve">Iz iznosa kupovnine od </w:t>
      </w:r>
      <w:r w:rsidR="002F142F">
        <w:rPr>
          <w:bCs/>
        </w:rPr>
        <w:t>152.523,00</w:t>
      </w:r>
      <w:r w:rsidRPr="000E11E0">
        <w:rPr>
          <w:bCs/>
        </w:rPr>
        <w:t xml:space="preserve"> kn</w:t>
      </w:r>
      <w:r w:rsidRPr="000E11E0">
        <w:t>, ostvarenog prodajom nekretnin</w:t>
      </w:r>
      <w:r w:rsidR="002F142F">
        <w:t xml:space="preserve">a stečajnog dužnika </w:t>
      </w:r>
      <w:r w:rsidR="002F142F" w:rsidRPr="00442215">
        <w:t xml:space="preserve">k.č. 192/1 zgr., 192/2 zgr., 2467/10, 2592/7, 2632/1, 2632/2, 2641/1, 2645, 2646/2, 2647, 2648, 2650, 2686/1, sve upisane u zk.ul. 1157 k.o. Draguć, </w:t>
      </w:r>
      <w:r w:rsidR="002228F1">
        <w:t>(</w:t>
      </w:r>
      <w:r w:rsidR="002228F1" w:rsidRPr="002C1342">
        <w:t>poljoprivredne zemljišne čestice različitih kultura i zgradne čestice</w:t>
      </w:r>
      <w:r w:rsidR="002228F1">
        <w:t>,</w:t>
      </w:r>
      <w:r w:rsidR="002228F1" w:rsidRPr="009B5C16">
        <w:t xml:space="preserve"> </w:t>
      </w:r>
      <w:r w:rsidR="002228F1">
        <w:t>ukupne površine</w:t>
      </w:r>
      <w:r w:rsidR="002228F1" w:rsidRPr="009B5C16">
        <w:t xml:space="preserve"> poljoprivrednih parcela pod kulturama pašnjak, oranica, vrt i livada iznosi 22.529 m2</w:t>
      </w:r>
      <w:r w:rsidR="002228F1">
        <w:t xml:space="preserve">, a površina zgradnih čestica iznosi 93 m2) </w:t>
      </w:r>
      <w:r w:rsidR="002F142F">
        <w:t>kao skupnog predmeta prodaje</w:t>
      </w:r>
      <w:r w:rsidR="002228F1">
        <w:t xml:space="preserve"> (identifikator predmeta prodaje 681),</w:t>
      </w:r>
      <w:r w:rsidRPr="000E11E0">
        <w:t xml:space="preserve"> </w:t>
      </w:r>
      <w:r w:rsidR="002228F1">
        <w:t>namir</w:t>
      </w:r>
      <w:r w:rsidRPr="000E11E0">
        <w:t xml:space="preserve">it će se: </w:t>
      </w:r>
    </w:p>
    <w:p w:rsidRDefault="005E01CE" w:rsidP="005E01CE" w:rsidR="005E01CE" w:rsidRPr="000E11E0">
      <w:pPr>
        <w:jc w:val="both"/>
      </w:pPr>
    </w:p>
    <w:p w:rsidRDefault="002228F1" w:rsidP="005E01CE" w:rsidR="002228F1">
      <w:pPr>
        <w:jc w:val="both"/>
      </w:pPr>
      <w:r>
        <w:t>1.)</w:t>
      </w:r>
      <w:r>
        <w:tab/>
        <w:t>troškovi</w:t>
      </w:r>
      <w:r w:rsidR="005E01CE" w:rsidRPr="000E11E0">
        <w:t xml:space="preserve"> </w:t>
      </w:r>
      <w:r>
        <w:t>unovčenja</w:t>
      </w:r>
      <w:r w:rsidR="005E01CE" w:rsidRPr="000E11E0">
        <w:t xml:space="preserve"> u iznosu od </w:t>
      </w:r>
      <w:r>
        <w:t>53.337,48</w:t>
      </w:r>
      <w:r w:rsidR="005E01CE" w:rsidRPr="000E11E0">
        <w:t xml:space="preserve"> kn, </w:t>
      </w:r>
    </w:p>
    <w:p w:rsidRDefault="002228F1" w:rsidP="005E01CE" w:rsidR="002228F1">
      <w:pPr>
        <w:jc w:val="both"/>
      </w:pPr>
    </w:p>
    <w:p w:rsidRDefault="005E01CE" w:rsidP="005E01CE" w:rsidR="002228F1">
      <w:pPr>
        <w:jc w:val="both"/>
      </w:pPr>
      <w:r w:rsidRPr="00890111">
        <w:t>2.)</w:t>
      </w:r>
      <w:r>
        <w:tab/>
        <w:t xml:space="preserve">tražbina razlučnog vjerovnika </w:t>
      </w:r>
      <w:r w:rsidR="002228F1">
        <w:t>Republike Hrvatske, Ministarstva financija, Porezne uprave, Područnog ureda Istra, primorje i Lika, M. B. Rašana 2/4, Pazin,</w:t>
      </w:r>
      <w:r w:rsidR="001045E9" w:rsidRPr="001045E9">
        <w:t xml:space="preserve"> </w:t>
      </w:r>
      <w:r w:rsidR="001045E9">
        <w:t>OIB: 52634238587,</w:t>
      </w:r>
      <w:r w:rsidR="002228F1">
        <w:t xml:space="preserve"> u iznosu od 56.734,59 kn</w:t>
      </w:r>
      <w:r w:rsidRPr="00890111">
        <w:t>,</w:t>
      </w:r>
    </w:p>
    <w:p w:rsidRDefault="002228F1" w:rsidP="005E01CE" w:rsidR="002228F1">
      <w:pPr>
        <w:jc w:val="both"/>
      </w:pPr>
    </w:p>
    <w:p w:rsidRDefault="002228F1" w:rsidP="005E01CE" w:rsidR="005E01CE" w:rsidRPr="002228F1">
      <w:pPr>
        <w:jc w:val="both"/>
      </w:pPr>
      <w:r w:rsidRPr="002228F1">
        <w:t>3.)</w:t>
      </w:r>
      <w:r w:rsidRPr="002228F1">
        <w:tab/>
        <w:t>djelomično tražbina razlučnog vjerovnika Kermas ulaganja d.o.o.</w:t>
      </w:r>
      <w:r>
        <w:t>, Pula, Dobrilina 9,</w:t>
      </w:r>
      <w:r w:rsidR="001045E9" w:rsidRPr="001045E9">
        <w:t xml:space="preserve"> </w:t>
      </w:r>
      <w:r w:rsidR="001045E9">
        <w:t>OIB: 42403091909,</w:t>
      </w:r>
      <w:r>
        <w:t xml:space="preserve"> u iznosu od 42.450,93 kn</w:t>
      </w:r>
      <w:r w:rsidR="001C2C98">
        <w:t>.</w:t>
      </w:r>
    </w:p>
    <w:p w:rsidRDefault="002228F1" w:rsidP="005E01CE" w:rsidR="002228F1" w:rsidRPr="00685551">
      <w:pPr>
        <w:jc w:val="both"/>
        <w:rPr>
          <w:color w:val="FF0000"/>
        </w:rPr>
      </w:pPr>
    </w:p>
    <w:p w:rsidRDefault="005E01CE" w:rsidP="005E01CE" w:rsidR="001C2C98">
      <w:pPr>
        <w:jc w:val="both"/>
      </w:pPr>
      <w:r w:rsidRPr="00890111">
        <w:tab/>
        <w:t>II.</w:t>
      </w:r>
      <w:r w:rsidRPr="00890111">
        <w:tab/>
        <w:t xml:space="preserve">Nalaže se </w:t>
      </w:r>
      <w:r w:rsidR="001C2C98">
        <w:t xml:space="preserve">Financijskog agenciji, Regionalni centar Rijeka, Frana Kurelca 3, </w:t>
      </w:r>
      <w:r w:rsidRPr="00890111">
        <w:t xml:space="preserve">da nakon pravomoćnosti ovog rješenja izvrši isplatu </w:t>
      </w:r>
      <w:r w:rsidR="001C2C98">
        <w:t>sa računa HR1123900011300028787 kako slijedi:</w:t>
      </w:r>
    </w:p>
    <w:p w:rsidRDefault="00E17047" w:rsidP="005E01CE" w:rsidR="00E17047">
      <w:pPr>
        <w:jc w:val="both"/>
      </w:pPr>
    </w:p>
    <w:p w:rsidRDefault="001C2C98" w:rsidP="005E01CE" w:rsidR="005E01CE">
      <w:pPr>
        <w:jc w:val="both"/>
      </w:pPr>
      <w:r>
        <w:tab/>
        <w:t>- stečajnom dužniku</w:t>
      </w:r>
      <w:r w:rsidR="005E01CE" w:rsidRPr="00890111">
        <w:t xml:space="preserve"> </w:t>
      </w:r>
      <w:r w:rsidRPr="00442215">
        <w:t>PROJEKT BERKINE d.o.o. u stečaju, Poreč, Pionirska 1, OIB: 80080207000</w:t>
      </w:r>
      <w:r>
        <w:t>, iznos od 53.337,48</w:t>
      </w:r>
      <w:r w:rsidRPr="000E11E0">
        <w:t xml:space="preserve"> kn</w:t>
      </w:r>
      <w:r>
        <w:t xml:space="preserve"> na račun HR93 </w:t>
      </w:r>
      <w:r w:rsidR="00E17047">
        <w:t>2407 0001 1004 3796 5,</w:t>
      </w:r>
    </w:p>
    <w:p w:rsidRDefault="00E17047" w:rsidP="005E01CE" w:rsidR="00E17047">
      <w:pPr>
        <w:jc w:val="both"/>
      </w:pPr>
    </w:p>
    <w:p w:rsidRDefault="00E17047" w:rsidP="005E01CE" w:rsidR="00E17047">
      <w:pPr>
        <w:jc w:val="both"/>
      </w:pPr>
      <w:r>
        <w:tab/>
        <w:t>- razlučnom vjerovniku</w:t>
      </w:r>
      <w:r w:rsidRPr="00E17047">
        <w:t xml:space="preserve"> </w:t>
      </w:r>
      <w:r>
        <w:t>Republici Hrvatskoj, Ministarstvu financija, Poreznoj upravi, Područnom uredu Istra, primorje i Lika, M. B. Rašana 2/4, Pazin, OIB: 52634238587, u iznosu od 56.734,59 kn, (naziv računa 1783 porez na promet nekretnina) na račun IBAN HR0324020061804700009, HR68 poziv na broj: 1783-80080207000</w:t>
      </w:r>
      <w:r w:rsidR="001045E9">
        <w:t>,</w:t>
      </w:r>
    </w:p>
    <w:p w:rsidRDefault="001045E9" w:rsidP="005E01CE" w:rsidR="001045E9">
      <w:pPr>
        <w:jc w:val="both"/>
      </w:pPr>
    </w:p>
    <w:p w:rsidRDefault="001045E9" w:rsidP="005E01CE" w:rsidR="001045E9" w:rsidRPr="00890111">
      <w:pPr>
        <w:jc w:val="both"/>
      </w:pPr>
      <w:r>
        <w:lastRenderedPageBreak/>
        <w:tab/>
        <w:t>- razlučnom vjerovniku</w:t>
      </w:r>
      <w:r w:rsidRPr="001045E9">
        <w:t xml:space="preserve"> </w:t>
      </w:r>
      <w:r w:rsidRPr="002228F1">
        <w:t>Kermas ulaganja d.o.o.</w:t>
      </w:r>
      <w:r>
        <w:t>, Pula, Dobrilina 9, OIB: 42403091909,  u iznosu od 42.450,93 kn, na račun IBAN: HR7323600001101980457, kod Zagrebačke banke d.d.</w:t>
      </w:r>
    </w:p>
    <w:p w:rsidRDefault="005E01CE" w:rsidP="005E01CE" w:rsidR="005E01CE" w:rsidRPr="00685551">
      <w:pPr>
        <w:jc w:val="both"/>
        <w:rPr>
          <w:color w:val="FF0000"/>
        </w:rPr>
      </w:pPr>
    </w:p>
    <w:p w:rsidRDefault="005E01CE" w:rsidP="005E01CE" w:rsidR="005E01CE" w:rsidRPr="00F40F61">
      <w:pPr>
        <w:jc w:val="center"/>
      </w:pPr>
      <w:r w:rsidRPr="00F40F61">
        <w:t>Obrazloženje</w:t>
      </w:r>
    </w:p>
    <w:p w:rsidRDefault="005E01CE" w:rsidP="005E01CE" w:rsidR="005E01CE" w:rsidRPr="00F40F61">
      <w:pPr>
        <w:ind w:firstLine="708"/>
        <w:jc w:val="both"/>
      </w:pPr>
    </w:p>
    <w:p w:rsidRDefault="001045E9" w:rsidP="005E01CE" w:rsidR="001045E9">
      <w:pPr>
        <w:ind w:firstLine="708"/>
        <w:jc w:val="both"/>
      </w:pPr>
      <w:r>
        <w:t>Nekretnine</w:t>
      </w:r>
      <w:r w:rsidR="005E01CE" w:rsidRPr="00890111">
        <w:t xml:space="preserve"> stečajnog dužnika </w:t>
      </w:r>
      <w:r w:rsidRPr="00442215">
        <w:t xml:space="preserve">k.č. 192/1 zgr., 192/2 zgr., 2467/10, 2592/7, 2632/1, 2632/2, 2641/1, 2645, 2646/2, 2647, 2648, 2650, 2686/1, sve upisane u zk.ul. 1157 k.o. Draguć, </w:t>
      </w:r>
      <w:r>
        <w:t>(</w:t>
      </w:r>
      <w:r w:rsidRPr="002C1342">
        <w:t>poljoprivredne zemljišne čestice različitih kultura i zgradne čestice</w:t>
      </w:r>
      <w:r>
        <w:t>,</w:t>
      </w:r>
      <w:r w:rsidRPr="009B5C16">
        <w:t xml:space="preserve"> </w:t>
      </w:r>
      <w:r>
        <w:t>ukupne površine</w:t>
      </w:r>
      <w:r w:rsidRPr="009B5C16">
        <w:t xml:space="preserve"> poljoprivrednih parcela pod kulturama pašnjak, oranica, vrt i livada iznosi 22.529 m2</w:t>
      </w:r>
      <w:r>
        <w:t>, a površina zgradnih čestica iznosi 93 m2), prodane</w:t>
      </w:r>
      <w:r w:rsidR="005E01CE" w:rsidRPr="00890111">
        <w:t xml:space="preserve"> </w:t>
      </w:r>
      <w:r>
        <w:t>su skupno</w:t>
      </w:r>
      <w:r w:rsidR="005E01CE" w:rsidRPr="00890111">
        <w:t xml:space="preserve"> u stečajnom </w:t>
      </w:r>
      <w:r w:rsidR="005E01CE" w:rsidRPr="00F40F61">
        <w:t>postupku</w:t>
      </w:r>
      <w:r>
        <w:t xml:space="preserve"> na trećoj elektroničkoj javnoj dražbi</w:t>
      </w:r>
      <w:r w:rsidR="001F376A">
        <w:t xml:space="preserve"> za iznos od 152.523,00 kn</w:t>
      </w:r>
      <w:r>
        <w:t xml:space="preserve">. </w:t>
      </w:r>
    </w:p>
    <w:p w:rsidRDefault="001045E9" w:rsidP="005E01CE" w:rsidR="001045E9">
      <w:pPr>
        <w:ind w:firstLine="708"/>
        <w:jc w:val="both"/>
      </w:pPr>
    </w:p>
    <w:p w:rsidRDefault="001F376A" w:rsidP="005E01CE" w:rsidR="005E01CE">
      <w:pPr>
        <w:ind w:firstLine="708"/>
        <w:jc w:val="both"/>
      </w:pPr>
      <w:r>
        <w:t>Odredbom čl. 248. st. 1. Stečajnog zakona (NN 71/15, dalje: SZ),</w:t>
      </w:r>
      <w:r w:rsidR="005E01CE" w:rsidRPr="00F40F61">
        <w:t xml:space="preserve"> propisano je da će, nakon </w:t>
      </w:r>
      <w:r>
        <w:t>unovčenja</w:t>
      </w:r>
      <w:r w:rsidR="005E01CE" w:rsidRPr="00F40F61">
        <w:t xml:space="preserve"> stvar</w:t>
      </w:r>
      <w:r>
        <w:t>i ili prava</w:t>
      </w:r>
      <w:r w:rsidR="005E01CE" w:rsidRPr="00F40F61">
        <w:t xml:space="preserve"> na kojemu postoji razlučno pravo upisano u javnoj knjizi, </w:t>
      </w:r>
      <w:r>
        <w:t>sud</w:t>
      </w:r>
      <w:r w:rsidR="005E01CE" w:rsidRPr="00F40F61">
        <w:t xml:space="preserve"> iz iznosa ostvarenog prodajom: 1. namiriti troškove unovčenja </w:t>
      </w:r>
      <w:r w:rsidR="00956E5D">
        <w:t>iz čl.</w:t>
      </w:r>
      <w:r w:rsidR="005E01CE" w:rsidRPr="00F40F61">
        <w:t xml:space="preserve"> </w:t>
      </w:r>
      <w:r>
        <w:t>254</w:t>
      </w:r>
      <w:r w:rsidR="005E01CE" w:rsidRPr="00F40F61">
        <w:t xml:space="preserve">. </w:t>
      </w:r>
      <w:r>
        <w:t>tog Zakona</w:t>
      </w:r>
      <w:r w:rsidR="005E01CE" w:rsidRPr="00F40F61">
        <w:t xml:space="preserve">, 2. namiriti tražbine razlučnih vjerovnika prema redoslijedu </w:t>
      </w:r>
      <w:r>
        <w:t>određe</w:t>
      </w:r>
      <w:r w:rsidR="005E01CE" w:rsidRPr="00F40F61">
        <w:t>nom pravilima ovršnog postupka i 3. preostali iznos predati stečajnom upravitelju za namirenje stečajnih vjerovnika.</w:t>
      </w:r>
    </w:p>
    <w:p w:rsidRDefault="0068628F" w:rsidP="005E01CE" w:rsidR="00956E5D">
      <w:pPr>
        <w:ind w:firstLine="708"/>
        <w:jc w:val="both"/>
      </w:pPr>
      <w:r>
        <w:t>Po odredbi čl. 114. st. 1. i 3. Ovršnog zakona (NN 112/12, 25/13, 93/14, 55/16-Odluka USRH</w:t>
      </w:r>
      <w:r w:rsidR="005156D1">
        <w:t>, dalje: OZ</w:t>
      </w:r>
      <w:r>
        <w:t xml:space="preserve">), nakon namirenja </w:t>
      </w:r>
      <w:r w:rsidR="005156D1">
        <w:t>tražbina koje se prvenstveno namiruju,</w:t>
      </w:r>
      <w:r>
        <w:t xml:space="preserve"> namiruju se tražbine osigurane založnim pravom po redu stjecanja založnog prava. </w:t>
      </w:r>
    </w:p>
    <w:p w:rsidRDefault="0068628F" w:rsidP="005E01CE" w:rsidR="0068628F">
      <w:pPr>
        <w:ind w:firstLine="708"/>
        <w:jc w:val="both"/>
      </w:pPr>
    </w:p>
    <w:p w:rsidRDefault="0068628F" w:rsidP="005E01CE" w:rsidR="0068628F">
      <w:pPr>
        <w:ind w:firstLine="708"/>
        <w:jc w:val="both"/>
      </w:pPr>
      <w:r>
        <w:t>Uvidom u izvadak iz zemljišnih knjiga za unovčene nekretnine utvrđeno je da je prvi upisani razlučni vjerovnik Republika Hrvatska, Ministarstvo financija, Porezna uprava, Područni ured Pazin, na temelju rješenja o ovrsi Ovr-616/09-2 od 6. studenog 2009., radi osiguranja novčane tražbine u iznosu od 29.052,00 kn zajedno sa pripadajućim zakonskim zateznim kamatama specificiranim u prijedlogu, i troškova postupka osiguranja u visini do 1.250,00 kn sa zakonskom zateznom kamatom u visini eskontne stope HNB koja je vrijedila</w:t>
      </w:r>
      <w:r w:rsidR="004D1BB7">
        <w:t xml:space="preserve"> zadnjeg dana polugodišta koje je prethodilo tekućem polugodištu uvećane za 5 % poena koje teku od 6. studenog 2009. do isplate.</w:t>
      </w:r>
    </w:p>
    <w:p w:rsidRDefault="004D1BB7" w:rsidP="005E01CE" w:rsidR="004D1BB7">
      <w:pPr>
        <w:ind w:firstLine="708"/>
        <w:jc w:val="both"/>
      </w:pPr>
    </w:p>
    <w:p w:rsidRDefault="004D1BB7" w:rsidP="005E01CE" w:rsidR="004D1BB7">
      <w:pPr>
        <w:ind w:firstLine="708"/>
        <w:jc w:val="both"/>
      </w:pPr>
      <w:r>
        <w:t xml:space="preserve">Drugi upisani razlučni vjerovnik je </w:t>
      </w:r>
      <w:r w:rsidRPr="002228F1">
        <w:t>Kermas ulaganja d.o.o.</w:t>
      </w:r>
      <w:r>
        <w:t>, Pula, Dobrilina 9, OIB: 42403091909, na temelju ugovora o nagodbi i uređenju međusobnih odnosa sa sporazumom o osiguranju novčanih tražbina zasnivanjem založnog prava na nekretninama i poslovnim udjelima od 1. travnja 2014. solemniziran po javnom bilježniku Mirni Pliško iz Pule pod posl.br. OV-2262/14 sa založnim pravom radi osiguranja tražbine u iznosu od 24.075.696,00 eur u protuvrijednosti kuna po srednjem tečaju HNB na dan plaćanja, sa</w:t>
      </w:r>
      <w:r w:rsidRPr="004D1BB7">
        <w:t xml:space="preserve"> </w:t>
      </w:r>
      <w:r>
        <w:t xml:space="preserve">zakonskim zateznim kamatama i ostalim uvjetima prema ugovoru. </w:t>
      </w:r>
    </w:p>
    <w:p w:rsidRDefault="004D1BB7" w:rsidP="005E01CE" w:rsidR="004D1BB7">
      <w:pPr>
        <w:ind w:firstLine="708"/>
        <w:jc w:val="both"/>
      </w:pPr>
    </w:p>
    <w:p w:rsidRDefault="004D1BB7" w:rsidP="004D1BB7" w:rsidR="004D1BB7">
      <w:pPr>
        <w:jc w:val="both"/>
      </w:pPr>
      <w:r>
        <w:tab/>
        <w:t>Treći upisani razlučni vjerovnik je</w:t>
      </w:r>
      <w:r w:rsidRPr="004D1BB7">
        <w:t xml:space="preserve"> </w:t>
      </w:r>
      <w:r w:rsidRPr="00442215">
        <w:t>KERMAS HOLDING LIMITED, Malta, Floriana FRN 1400, St. Anne Street, Europe centre, 2</w:t>
      </w:r>
      <w:r w:rsidRPr="00442215">
        <w:rPr>
          <w:vertAlign w:val="superscript"/>
        </w:rPr>
        <w:t>nd</w:t>
      </w:r>
      <w:r w:rsidRPr="00442215">
        <w:t xml:space="preserve"> floor</w:t>
      </w:r>
      <w:r>
        <w:t>, sa založnim pravom radi osiguranja tražbine u iznosu od 11.269.301,00 eur u kunskoj protuvrijednosti</w:t>
      </w:r>
      <w:r w:rsidRPr="004D1BB7">
        <w:t xml:space="preserve"> </w:t>
      </w:r>
      <w:r>
        <w:t>po srednjem tečaju HNB na dan plaćanja, sa</w:t>
      </w:r>
      <w:r w:rsidRPr="004D1BB7">
        <w:t xml:space="preserve"> </w:t>
      </w:r>
      <w:r>
        <w:t xml:space="preserve">zakonskim zateznim kamatama tekućim od sklapanja ugovora do namirenja, kao i troškova ovrhe. </w:t>
      </w:r>
    </w:p>
    <w:p w:rsidRDefault="00366627" w:rsidP="004D1BB7" w:rsidR="00366627">
      <w:pPr>
        <w:jc w:val="both"/>
      </w:pPr>
    </w:p>
    <w:p w:rsidRDefault="00366627" w:rsidP="004D1BB7" w:rsidR="00366627">
      <w:pPr>
        <w:jc w:val="both"/>
      </w:pPr>
      <w:r>
        <w:tab/>
        <w:t>Četvrti upisani razlučni vjerovnik je</w:t>
      </w:r>
      <w:r w:rsidRPr="00366627">
        <w:t xml:space="preserve"> </w:t>
      </w:r>
      <w:r w:rsidRPr="002228F1">
        <w:t>Kermas ulaganja d.o.o.</w:t>
      </w:r>
      <w:r>
        <w:t>, Pula, Dobrilina 9, OIB: 42403091909, sa založnim pravom radi osiguranja tražbine u iznosu od 11.000.000,00 eur u kunskoj protuvrijednosti prema srednjem tečaju HNB na dan isplate sa zakonskom zateznom kamatom za vrijeme od 9.9.2010. do isplate.</w:t>
      </w:r>
    </w:p>
    <w:p w:rsidRDefault="0068628F" w:rsidP="005E01CE" w:rsidR="0068628F" w:rsidRPr="00F40F61">
      <w:pPr>
        <w:ind w:firstLine="708"/>
        <w:jc w:val="both"/>
      </w:pPr>
    </w:p>
    <w:p w:rsidRDefault="00956E5D" w:rsidP="005E01CE" w:rsidR="00956E5D">
      <w:pPr>
        <w:ind w:firstLine="708"/>
        <w:jc w:val="both"/>
      </w:pPr>
      <w:r>
        <w:t>S</w:t>
      </w:r>
      <w:r w:rsidR="005E01CE" w:rsidRPr="00F40F61">
        <w:t xml:space="preserve">tečajni upravitelj </w:t>
      </w:r>
      <w:r>
        <w:t>stečajnog dužnika</w:t>
      </w:r>
      <w:r w:rsidRPr="00FD5064">
        <w:t xml:space="preserve"> </w:t>
      </w:r>
      <w:r w:rsidRPr="00442215">
        <w:t>PROJEKT BERKINE d.o.o. u stečaju, Poreč, Pionirska 1, OIB: 80080207000</w:t>
      </w:r>
      <w:r w:rsidR="005E01CE" w:rsidRPr="00F40F61">
        <w:t>, po</w:t>
      </w:r>
      <w:r>
        <w:t>dnio</w:t>
      </w:r>
      <w:r w:rsidR="005E01CE" w:rsidRPr="00F40F61">
        <w:t xml:space="preserve"> je</w:t>
      </w:r>
      <w:r>
        <w:t xml:space="preserve"> obrazloženi prijedlog za namirenje troškova unovčenja sa obračunom troškova u ukupnom iznosu od 53.337,48 kn (od toga na ime troškova stečajnog postupka iznos od 35.254,63 kn, troškova koji terete nekretnine iznos od 2.800,00 kn te za ostale obveze stečajne mase iznos od 15.282,85 kn).</w:t>
      </w:r>
    </w:p>
    <w:p w:rsidRDefault="005156D1" w:rsidP="005E01CE" w:rsidR="005156D1">
      <w:pPr>
        <w:ind w:firstLine="708"/>
        <w:jc w:val="both"/>
      </w:pPr>
    </w:p>
    <w:p w:rsidRDefault="00B645CB" w:rsidP="005E01CE" w:rsidR="005156D1">
      <w:pPr>
        <w:ind w:firstLine="708"/>
        <w:jc w:val="both"/>
      </w:pPr>
      <w:r>
        <w:t>Razlučni vjerovnik</w:t>
      </w:r>
      <w:r w:rsidRPr="00B645CB">
        <w:t xml:space="preserve"> </w:t>
      </w:r>
      <w:r>
        <w:t>Republika Hrvatska, Ministarstvo financija, Porezna uprava, Područni ured Istra, primorje i Lika, M. B. Rašana 2/4, Pazin,</w:t>
      </w:r>
      <w:r w:rsidRPr="001045E9">
        <w:t xml:space="preserve"> </w:t>
      </w:r>
      <w:r>
        <w:t xml:space="preserve">OIB: 52634238587, zatražio je namirenje svog založnog – razlučnog prava u iznosu od 56.734,59 kn. </w:t>
      </w:r>
    </w:p>
    <w:p w:rsidRDefault="005156D1" w:rsidP="005E01CE" w:rsidR="005156D1">
      <w:pPr>
        <w:ind w:firstLine="708"/>
        <w:jc w:val="both"/>
      </w:pPr>
    </w:p>
    <w:p w:rsidRDefault="00B645CB" w:rsidP="005E01CE" w:rsidR="00B645CB">
      <w:pPr>
        <w:ind w:firstLine="708"/>
        <w:jc w:val="both"/>
      </w:pPr>
      <w:r>
        <w:t xml:space="preserve">Razlučni vjerovnik </w:t>
      </w:r>
      <w:r w:rsidRPr="002228F1">
        <w:t>Kermas ulaganja d.o.o.</w:t>
      </w:r>
      <w:r>
        <w:t>, Pula, Dobrilina 9, OIB: 42403091909, dostavio je izvadak iz poslovnih knjiga na dan 13.4.2017. u odnosu na više solidarnih dužnika među kojima je i stečajni dužnik, na iznos od 174.336.157,16 kn.</w:t>
      </w:r>
    </w:p>
    <w:p w:rsidRDefault="00B645CB" w:rsidP="005E01CE" w:rsidR="00B645CB">
      <w:pPr>
        <w:ind w:firstLine="708"/>
        <w:jc w:val="both"/>
      </w:pPr>
    </w:p>
    <w:p w:rsidRDefault="005E01CE" w:rsidP="005E01CE" w:rsidR="005E01CE">
      <w:pPr>
        <w:jc w:val="both"/>
      </w:pPr>
      <w:r>
        <w:tab/>
        <w:t>Kako</w:t>
      </w:r>
      <w:r w:rsidR="009951B5">
        <w:t xml:space="preserve"> na ročištu za diobu kupovnine 13. srpnja 2017. niti u pisanom podnesku</w:t>
      </w:r>
      <w:r>
        <w:t xml:space="preserve"> nitko nije osporio zahtjev stečajnog upravitelja za namirenje troškova</w:t>
      </w:r>
      <w:r w:rsidR="005156D1">
        <w:t xml:space="preserve"> unovčenja</w:t>
      </w:r>
      <w:r>
        <w:t xml:space="preserve"> po odredbi čl. </w:t>
      </w:r>
      <w:r w:rsidR="005156D1">
        <w:t>254</w:t>
      </w:r>
      <w:r>
        <w:t>. st. 1. i 2. SZ-a, a zahtjev za isplatu troškova je dokumentiran, ocijenjen je osnovanim te je isti prihvaćen u cijelosti</w:t>
      </w:r>
      <w:r w:rsidR="005156D1">
        <w:t xml:space="preserve"> u visini od 53.337,48 kn</w:t>
      </w:r>
      <w:r>
        <w:t>.</w:t>
      </w:r>
    </w:p>
    <w:p w:rsidRDefault="005E01CE" w:rsidP="005E01CE" w:rsidR="005E01CE" w:rsidRPr="00F40F61">
      <w:pPr>
        <w:ind w:firstLine="708"/>
        <w:jc w:val="both"/>
      </w:pPr>
    </w:p>
    <w:p w:rsidRDefault="005156D1" w:rsidP="005E01CE" w:rsidR="005156D1">
      <w:pPr>
        <w:ind w:firstLine="708"/>
        <w:jc w:val="both"/>
      </w:pPr>
      <w:r>
        <w:t>Također nije bilo osporavanja zahtjeva za namirenje koje su podnijeli razlučni vjerovnici Republika Hrvatska, Ministarstvo financija, Porezna uprava, Područni ured Istra, primorje i Lika, M. B. Rašana 2/4, Pazin,</w:t>
      </w:r>
      <w:r w:rsidRPr="001045E9">
        <w:t xml:space="preserve"> </w:t>
      </w:r>
      <w:r>
        <w:t xml:space="preserve">OIB: 52634238587, i </w:t>
      </w:r>
      <w:r w:rsidRPr="002228F1">
        <w:t>Kermas ulaganja d.o.o.</w:t>
      </w:r>
      <w:r>
        <w:t>, Pula, Dobrilina 9, OIB: 42403091909, to se po odredbama čl. 114. st. 1. i 2. OZ-a u svezi s čl. 248. st. 1. t 1. i 2. SZ-a namiruje tražbina prvog razlučnog vjerovnika Republike Hrvatske, Ministarstva financija, Porezne uprave, Područnog ureda Istra, primorje i Lika, M. B. Rašana 2/4, Pazin,</w:t>
      </w:r>
      <w:r w:rsidRPr="001045E9">
        <w:t xml:space="preserve"> </w:t>
      </w:r>
      <w:r>
        <w:t>OIB: 52634238587, u iznosu od 56.734,59 kn i djelomično tražbina drugog razlučnog vjerovnika</w:t>
      </w:r>
      <w:r w:rsidRPr="005156D1">
        <w:t xml:space="preserve"> </w:t>
      </w:r>
      <w:r w:rsidRPr="002228F1">
        <w:t>Kermas ulaganja d.o.o.</w:t>
      </w:r>
      <w:r>
        <w:t>, Pula, Dobrilina 9, OIB: 42403091909, u iznosu od 42.450,93 kn.</w:t>
      </w:r>
    </w:p>
    <w:p w:rsidRDefault="008C0614" w:rsidP="005E01CE" w:rsidR="008C0614">
      <w:pPr>
        <w:ind w:firstLine="708"/>
        <w:jc w:val="both"/>
      </w:pPr>
    </w:p>
    <w:p w:rsidRDefault="008C0614" w:rsidP="005E01CE" w:rsidR="008C0614">
      <w:pPr>
        <w:ind w:firstLine="708"/>
        <w:jc w:val="both"/>
      </w:pPr>
      <w:r>
        <w:t xml:space="preserve">Slijedom navedenog a i temeljem odredbe čl. </w:t>
      </w:r>
      <w:r w:rsidR="009951B5">
        <w:t xml:space="preserve">125. st. 1., čl. </w:t>
      </w:r>
      <w:r>
        <w:t>132.c st. 3., čl. 132.i st. 1. OZ-a u svezi s čl. 28. st. 1. i 2. Pravilnika o načinu i postupku provedbe prodaje nekretnina i pokretnina u ovršnom postupku (NN 156/14)</w:t>
      </w:r>
      <w:r w:rsidR="009951B5">
        <w:t xml:space="preserve"> donesena je odluka kao u izreci.</w:t>
      </w:r>
    </w:p>
    <w:p w:rsidRDefault="005E01CE" w:rsidP="005E01CE" w:rsidR="005E01CE" w:rsidRPr="00F40F61">
      <w:pPr>
        <w:ind w:firstLine="708"/>
        <w:jc w:val="both"/>
      </w:pPr>
    </w:p>
    <w:p w:rsidRDefault="005E01CE" w:rsidP="005E01CE" w:rsidR="005E01CE" w:rsidRPr="00F40F61">
      <w:pPr>
        <w:jc w:val="center"/>
      </w:pPr>
      <w:r w:rsidRPr="00F40F61">
        <w:t>U Pazinu da</w:t>
      </w:r>
      <w:r w:rsidRPr="000E11E0">
        <w:t xml:space="preserve">na </w:t>
      </w:r>
      <w:r w:rsidR="00D550F2">
        <w:t>14. srpnja 2017.</w:t>
      </w:r>
      <w:r w:rsidRPr="000E11E0">
        <w:t xml:space="preserve"> </w:t>
      </w:r>
    </w:p>
    <w:p w:rsidRDefault="005E01CE" w:rsidP="005E01CE" w:rsidR="005E01CE" w:rsidRPr="00F40F61"/>
    <w:p w:rsidRDefault="005E01CE" w:rsidP="005E01CE" w:rsidR="005E01CE" w:rsidRPr="00F40F61">
      <w:pPr>
        <w:ind w:left="4956"/>
      </w:pPr>
      <w:r w:rsidRPr="00F40F61">
        <w:t xml:space="preserve">        </w:t>
      </w:r>
      <w:r w:rsidRPr="00F40F61">
        <w:tab/>
      </w:r>
      <w:r w:rsidRPr="00F40F61">
        <w:tab/>
      </w:r>
      <w:r w:rsidRPr="00F40F61">
        <w:tab/>
        <w:t xml:space="preserve">Stečajni sudac </w:t>
      </w:r>
    </w:p>
    <w:p w:rsidRDefault="005E01CE" w:rsidP="005E01CE" w:rsidR="005E01CE" w:rsidRPr="00F40F61">
      <w:pPr>
        <w:ind w:left="4956"/>
      </w:pPr>
      <w:r w:rsidRPr="00F40F61">
        <w:tab/>
        <w:t xml:space="preserve">           Adrijana Labinjan Skok, v.r.</w:t>
      </w:r>
    </w:p>
    <w:p w:rsidRDefault="005E01CE" w:rsidP="005E01CE" w:rsidR="005E01CE" w:rsidRPr="00F40F61"/>
    <w:p w:rsidRDefault="005E01CE" w:rsidP="005E01CE" w:rsidR="005E01CE" w:rsidRPr="00F40F61">
      <w:pPr>
        <w:jc w:val="both"/>
      </w:pPr>
      <w:r w:rsidRPr="00F40F61">
        <w:t>UPUTA O PRAVNOM LIJEKU:</w:t>
      </w:r>
    </w:p>
    <w:p w:rsidRDefault="005E01CE" w:rsidP="005E01CE" w:rsidR="005E01CE" w:rsidRPr="00F40F61">
      <w:pPr>
        <w:jc w:val="both"/>
      </w:pPr>
      <w:r w:rsidRPr="00F40F61">
        <w:tab/>
        <w:t>Protiv ovog rješenja pravo na žalbu imaju stranke i sve osobe koje su polagale pravo na namirenje iz kupovnine. Žalba</w:t>
      </w:r>
      <w:r>
        <w:t xml:space="preserve"> se podnosi u roku od 8 dana od</w:t>
      </w:r>
      <w:r w:rsidRPr="004D457C">
        <w:t xml:space="preserve"> dana objave rješenja na mrežnoj stranici e-Oglasna ploča sudova (čl. 12. st. 1. i 2. SZ-a</w:t>
      </w:r>
      <w:r>
        <w:t>, NN 71/15)</w:t>
      </w:r>
      <w:r w:rsidRPr="00F40F61">
        <w:t xml:space="preserve">, putem ovog suda u </w:t>
      </w:r>
      <w:r>
        <w:t>četiri</w:t>
      </w:r>
      <w:r w:rsidRPr="00F40F61">
        <w:t xml:space="preserve"> primjerka, a o žalbi odlučuje Visoki trgovački sud Republike Hrvatske. Žalba protiv rješenja o namirenju odgađa isplatu (članak </w:t>
      </w:r>
      <w:r w:rsidR="009951B5">
        <w:t xml:space="preserve">125. </w:t>
      </w:r>
      <w:r w:rsidRPr="00F40F61">
        <w:t>stavak 6. Ovršnog zakona).</w:t>
      </w:r>
    </w:p>
    <w:p w:rsidRDefault="005E01CE" w:rsidP="005E01CE" w:rsidR="005E01CE" w:rsidRPr="00F40F61"/>
    <w:p w:rsidRDefault="005E01CE" w:rsidP="005E01CE" w:rsidR="005E01CE" w:rsidRPr="00F40F61">
      <w:r w:rsidRPr="00F40F61">
        <w:t xml:space="preserve">DNA: </w:t>
      </w:r>
    </w:p>
    <w:p w:rsidRDefault="005E01CE" w:rsidP="005E01CE" w:rsidR="005E01CE" w:rsidRPr="00F40F61">
      <w:pPr>
        <w:jc w:val="both"/>
      </w:pPr>
      <w:r w:rsidRPr="00F40F61">
        <w:t xml:space="preserve">- Stečajni upravitelj </w:t>
      </w:r>
      <w:r w:rsidR="00D550F2" w:rsidRPr="00442215">
        <w:t>Jasmina Lichtenberg, Pula, Ravenska 8</w:t>
      </w:r>
    </w:p>
    <w:p w:rsidRDefault="005E01CE" w:rsidP="005E01CE" w:rsidR="005E01CE">
      <w:r w:rsidRPr="00F40F61">
        <w:t>- Republika Hrvatska po ŽDO Pula, Pula, Rovinjska ul. 2</w:t>
      </w:r>
    </w:p>
    <w:p w:rsidRDefault="009951B5" w:rsidP="00527991" w:rsidR="00527991">
      <w:pPr>
        <w:jc w:val="both"/>
      </w:pPr>
      <w:r w:rsidRPr="00442215">
        <w:lastRenderedPageBreak/>
        <w:t>- KERMAS ULAGANJA d.o.o., Pula, Dobrilina 9,</w:t>
      </w:r>
      <w:r>
        <w:t xml:space="preserve"> i </w:t>
      </w:r>
      <w:r w:rsidRPr="00442215">
        <w:t xml:space="preserve">KERMAS HOLDING LIMITED, Malta, </w:t>
      </w:r>
    </w:p>
    <w:p w:rsidRDefault="00527991" w:rsidP="00527991" w:rsidR="00527991">
      <w:pPr>
        <w:jc w:val="both"/>
      </w:pPr>
      <w:r>
        <w:t xml:space="preserve">  </w:t>
      </w:r>
      <w:r w:rsidR="009951B5" w:rsidRPr="00442215">
        <w:t>Floriana FRN 1400, St. Anne Street, Europe centre, 2</w:t>
      </w:r>
      <w:r w:rsidR="009951B5" w:rsidRPr="00442215">
        <w:rPr>
          <w:vertAlign w:val="superscript"/>
        </w:rPr>
        <w:t>nd</w:t>
      </w:r>
      <w:r w:rsidR="009951B5" w:rsidRPr="00442215">
        <w:t xml:space="preserve"> floor pp iz ZOU Goran Veljović i </w:t>
      </w:r>
    </w:p>
    <w:p w:rsidRDefault="00527991" w:rsidP="00527991" w:rsidR="009951B5" w:rsidRPr="00527991">
      <w:pPr>
        <w:jc w:val="both"/>
        <w:rPr>
          <w:b/>
        </w:rPr>
      </w:pPr>
      <w:r>
        <w:t xml:space="preserve">  </w:t>
      </w:r>
      <w:r w:rsidR="009951B5" w:rsidRPr="00442215">
        <w:t>dr., Pula,</w:t>
      </w:r>
      <w:r w:rsidR="009951B5">
        <w:t xml:space="preserve"> </w:t>
      </w:r>
      <w:r w:rsidR="009951B5" w:rsidRPr="00442215">
        <w:t>Dobrilina 9</w:t>
      </w:r>
    </w:p>
    <w:p w:rsidRDefault="005E01CE" w:rsidP="005E01CE" w:rsidR="005E01CE">
      <w:r w:rsidRPr="00F40F61">
        <w:t>- e-oglasna ploča suda 8 dana</w:t>
      </w:r>
    </w:p>
    <w:p w:rsidRDefault="00527991" w:rsidP="005E01CE" w:rsidR="00527991"/>
    <w:p w:rsidRDefault="00527991" w:rsidP="005E01CE" w:rsidR="00527991">
      <w:r>
        <w:t>Po pravomoćnosti:</w:t>
      </w:r>
    </w:p>
    <w:p w:rsidRDefault="00527991" w:rsidP="005E01CE" w:rsidR="00527991" w:rsidRPr="00F40F61">
      <w:r>
        <w:t>- FINA, F. Kurelca 8, Rijeka</w:t>
      </w:r>
    </w:p>
    <w:p w:rsidRDefault="005E01CE" w:rsidP="005E01CE" w:rsidR="005E01CE" w:rsidRPr="00F40F61"/>
    <w:p w:rsidRDefault="005E01CE" w:rsidP="005E01CE" w:rsidR="005E01CE" w:rsidRPr="00F40F61">
      <w:pPr>
        <w:jc w:val="both"/>
      </w:pPr>
      <w:r w:rsidRPr="00F40F61">
        <w:t xml:space="preserve">          </w:t>
      </w:r>
    </w:p>
    <w:p w:rsidRDefault="005E01CE" w:rsidP="005E01CE" w:rsidR="005E01CE" w:rsidRPr="00F40F61">
      <w:pPr>
        <w:jc w:val="both"/>
      </w:pPr>
    </w:p>
    <w:p w:rsidRDefault="005E01CE" w:rsidP="005E01CE" w:rsidR="005E01CE" w:rsidRPr="00F40F61">
      <w:pPr>
        <w:jc w:val="both"/>
      </w:pPr>
    </w:p>
    <w:p w:rsidRDefault="005E01CE" w:rsidP="005E01CE" w:rsidR="005E01CE" w:rsidRPr="00F40F61">
      <w:pPr>
        <w:jc w:val="both"/>
      </w:pPr>
    </w:p>
    <w:p w:rsidRDefault="005E01CE" w:rsidP="005E01CE" w:rsidR="005E01CE" w:rsidRPr="00F40F61">
      <w:pPr>
        <w:jc w:val="both"/>
      </w:pPr>
    </w:p>
    <w:p w:rsidRDefault="005E01CE" w:rsidP="005E01CE" w:rsidR="005E01CE" w:rsidRPr="00F40F61"/>
    <w:p w:rsidRDefault="005E01CE" w:rsidP="005E01CE" w:rsidR="005E01CE" w:rsidRPr="00F40F61"/>
    <w:p w:rsidRDefault="005E01CE" w:rsidP="005E01CE" w:rsidR="005E01CE" w:rsidRPr="00F40F61"/>
    <w:p w:rsidRDefault="005E01CE" w:rsidP="005E01CE" w:rsidR="005E01CE"/>
    <w:p w:rsidRDefault="00436D1B" w:rsidR="00500701"/>
    <w:sectPr w:rsidSect="00005439" w:rsidR="00500701">
      <w:headerReference w:type="default" r:id="rId9"/>
      <w:footnotePr>
        <w:pos w:val="beneathText"/>
      </w:footnotePr>
      <w:pgSz w:h="16837" w:w="11905"/>
      <w:pgMar w:gutter="0" w:footer="708" w:header="720" w:left="1417" w:bottom="1560"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01CE" w:rsidP="005E01CE" w:rsidR="005E01CE">
      <w:r>
        <w:separator/>
      </w:r>
    </w:p>
  </w:endnote>
  <w:endnote w:id="0" w:type="continuationSeparator">
    <w:p w:rsidRDefault="005E01CE" w:rsidP="005E01CE" w:rsidR="005E01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01CE" w:rsidP="005E01CE" w:rsidR="005E01CE">
      <w:r>
        <w:separator/>
      </w:r>
    </w:p>
  </w:footnote>
  <w:footnote w:id="0" w:type="continuationSeparator">
    <w:p w:rsidRDefault="005E01CE" w:rsidP="005E01CE" w:rsidR="005E01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D1B" w:rsidR="004059D4">
    <w:pPr>
      <w:pStyle w:val="Zaglavlje"/>
    </w:pPr>
    <w:r>
      <w:rPr>
        <w:noProof/>
        <w:lang w:eastAsia="hr-HR"/>
      </w:rPr>
      <w:pict>
        <v:shapetype id="_x0000_t202" coordsize="21600,21600" path="m,l,21600r21600,l21600,xe" o:spt="202.0">
          <v:stroke joinstyle="miter"/>
          <v:path o:connecttype="rect" gradientshapeok="t"/>
        </v:shapetype>
        <v:shape stroked="f" o:spid="_x0000_s2049" id="Text Box 1" style="position:absolute;margin-left:0;margin-top:.05pt;width:13.2pt;height:19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">
          <v:fill opacity="0"/>
          <v:textbox inset="0,0,0,0">
            <w:txbxContent>
              <w:p w:rsidRDefault="00527991" w:rsidR="004059D4">
                <w:pPr>
                  <w:pStyle w:val="Zaglavlje"/>
                </w:pPr>
                <w:r>
                  <w:rPr>
                    <w:rStyle w:val="Brojstranice"/>
                  </w:rPr>
                  <w:fldChar w:fldCharType="begin"/>
                </w:r>
                <w:r>
                  <w:rPr>
                    <w:rStyle w:val="Brojstranice"/>
                  </w:rPr>
                  <w:instrText xml:space="preserve"> PAGE </w:instrText>
                </w:r>
                <w:r>
                  <w:rPr>
                    <w:rStyle w:val="Brojstranice"/>
                  </w:rPr>
                  <w:fldChar w:fldCharType="separate"/>
                </w:r>
                <w:r w:rsidR="00436D1B">
                  <w:rPr>
                    <w:rStyle w:val="Brojstranice"/>
                    <w:noProof/>
                  </w:rPr>
                  <w:t>4</w:t>
                </w:r>
                <w:r>
                  <w:rPr>
                    <w:rStyle w:val="Brojstranice"/>
                  </w:rPr>
                  <w:fldChar w:fldCharType="end"/>
                </w:r>
                <w:r>
                  <w:rPr>
                    <w:rStyle w:val="Brojstranice"/>
                  </w:rPr>
                  <w:t xml:space="preserve"> </w:t>
                </w:r>
              </w:p>
            </w:txbxContent>
          </v:textbox>
          <w10:wrap anchorx="margin" side="largest" type="square"/>
        </v:shape>
      </w:pict>
    </w:r>
    <w:r w:rsidR="00527991">
      <w:tab/>
    </w:r>
    <w:r w:rsidR="00527991">
      <w:tab/>
      <w:t xml:space="preserve"> </w:t>
    </w:r>
    <w:r w:rsidR="005E01CE" w:rsidRPr="00F40F61">
      <w:t xml:space="preserve">Posl.br.: 2 </w:t>
    </w:r>
    <w:r w:rsidR="005E01CE">
      <w:t>St-54</w:t>
    </w:r>
    <w:r w:rsidR="005E01CE" w:rsidRPr="000E11E0">
      <w:t>/15-</w:t>
    </w:r>
    <w:r w:rsidR="005E01CE">
      <w:t>94</w:t>
    </w:r>
  </w:p>
  <w:p w:rsidRDefault="00527991" w:rsidR="00005439">
    <w:pPr>
      <w:pStyle w:val="Zaglavlje"/>
    </w:pPr>
    <w:r>
      <w:tab/>
    </w:r>
    <w:r>
      <w:tab/>
    </w:r>
  </w:p>
  <w:p w:rsidRDefault="00436D1B" w:rsidR="0000543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01CE"/>
    <w:rsid w:val="001045E9"/>
    <w:rsid w:val="001C2C98"/>
    <w:rsid w:val="001F376A"/>
    <w:rsid w:val="002228F1"/>
    <w:rsid w:val="002F142F"/>
    <w:rsid w:val="00366627"/>
    <w:rsid w:val="00436D1B"/>
    <w:rsid w:val="004D1BB7"/>
    <w:rsid w:val="005156D1"/>
    <w:rsid w:val="00527991"/>
    <w:rsid w:val="00554328"/>
    <w:rsid w:val="005E01CE"/>
    <w:rsid w:val="0068628F"/>
    <w:rsid w:val="008C0614"/>
    <w:rsid w:val="00956E5D"/>
    <w:rsid w:val="00985388"/>
    <w:rsid w:val="009951B5"/>
    <w:rsid w:val="00B645CB"/>
    <w:rsid w:val="00D550F2"/>
    <w:rsid w:val="00E170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01CE"/>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basedOn w:val="Zadanifontodlomka"/>
    <w:rsid w:val="005E01CE"/>
  </w:style>
  <w:style w:styleId="Zaglavlje" w:type="paragraph">
    <w:name w:val="header"/>
    <w:basedOn w:val="Normal"/>
    <w:link w:val="ZaglavljeChar"/>
    <w:rsid w:val="005E01CE"/>
    <w:pPr>
      <w:tabs>
        <w:tab w:pos="4536" w:val="center"/>
        <w:tab w:pos="9072" w:val="right"/>
      </w:tabs>
    </w:pPr>
  </w:style>
  <w:style w:customStyle="true" w:styleId="ZaglavljeChar" w:type="character">
    <w:name w:val="Zaglavlje Char"/>
    <w:basedOn w:val="Zadanifontodlomka"/>
    <w:link w:val="Zaglavlje"/>
    <w:rsid w:val="005E01CE"/>
    <w:rPr>
      <w:rFonts w:cs="Times New Roman" w:eastAsia="Times New Roman" w:hAnsi="Times New Roman" w:ascii="Times New Roman"/>
      <w:sz w:val="24"/>
      <w:szCs w:val="24"/>
      <w:lang w:eastAsia="ar-SA"/>
    </w:rPr>
  </w:style>
  <w:style w:styleId="Tekstbalonia" w:type="paragraph">
    <w:name w:val="Balloon Text"/>
    <w:basedOn w:val="Normal"/>
    <w:link w:val="TekstbaloniaChar"/>
    <w:uiPriority w:val="99"/>
    <w:semiHidden/>
    <w:unhideWhenUsed/>
    <w:rsid w:val="005E01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01CE"/>
    <w:rPr>
      <w:rFonts w:cs="Tahoma" w:eastAsia="Times New Roman" w:hAnsi="Tahoma" w:ascii="Tahoma"/>
      <w:sz w:val="16"/>
      <w:szCs w:val="16"/>
      <w:lang w:eastAsia="ar-SA"/>
    </w:rPr>
  </w:style>
  <w:style w:styleId="Podnoje" w:type="paragraph">
    <w:name w:val="footer"/>
    <w:basedOn w:val="Normal"/>
    <w:link w:val="PodnojeChar"/>
    <w:uiPriority w:val="99"/>
    <w:unhideWhenUsed/>
    <w:rsid w:val="005E01CE"/>
    <w:pPr>
      <w:tabs>
        <w:tab w:pos="4536" w:val="center"/>
        <w:tab w:pos="9072" w:val="right"/>
      </w:tabs>
    </w:pPr>
  </w:style>
  <w:style w:customStyle="true" w:styleId="PodnojeChar" w:type="character">
    <w:name w:val="Podnožje Char"/>
    <w:basedOn w:val="Zadanifontodlomka"/>
    <w:link w:val="Podnoje"/>
    <w:uiPriority w:val="99"/>
    <w:rsid w:val="005E01CE"/>
    <w:rPr>
      <w:rFonts w:cs="Times New Roman" w:eastAsia="Times New Roman" w:hAnsi="Times New Roman" w:ascii="Times New Roman"/>
      <w:sz w:val="24"/>
      <w:szCs w:val="24"/>
      <w:lang w:eastAsia="ar-SA"/>
    </w:rPr>
  </w:style>
  <w:style w:styleId="Tekstrezerviranogmjesta" w:type="character">
    <w:name w:val="Placeholder Text"/>
    <w:basedOn w:val="Zadanifontodlomka"/>
    <w:uiPriority w:val="99"/>
    <w:semiHidden/>
    <w:rsid w:val="00436D1B"/>
    <w:rPr>
      <w:color w:val="808080"/>
      <w:bdr w:space="0" w:sz="0" w:color="auto" w:val="none"/>
      <w:shd w:fill="auto" w:color="auto" w:val="clear"/>
    </w:rPr>
  </w:style>
  <w:style w:customStyle="true" w:styleId="eSPISCCParagraphDefaultFont" w:type="character">
    <w:name w:val="eSPIS_CC_Paragraph Default Font"/>
    <w:basedOn w:val="Zadanifontodlomka"/>
    <w:rsid w:val="00436D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6D1B"/>
    <w:rPr>
      <w:bdr w:space="0" w:sz="0" w:color="auto" w:val="none"/>
      <w:shd w:fill="FFFFCC" w:color="auto" w:val="clear"/>
      <w:lang w:val="hr-HR"/>
    </w:rPr>
  </w:style>
  <w:style w:customStyle="true" w:styleId="PozadinaSvijetloCrvena" w:type="character">
    <w:name w:val="Pozadina_SvijetloCrvena"/>
    <w:basedOn w:val="eSPISCCParagraphDefaultFont"/>
    <w:rsid w:val="00436D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6D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01CE"/>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basedOn w:val="Zadanifontodlomka"/>
    <w:rsid w:val="005E01CE"/>
  </w:style>
  <w:style w:styleId="Zaglavlje" w:type="paragraph">
    <w:name w:val="header"/>
    <w:basedOn w:val="Normal"/>
    <w:link w:val="ZaglavljeChar"/>
    <w:rsid w:val="005E01CE"/>
    <w:pPr>
      <w:tabs>
        <w:tab w:pos="4536" w:val="center"/>
        <w:tab w:pos="9072" w:val="right"/>
      </w:tabs>
    </w:pPr>
  </w:style>
  <w:style w:customStyle="1" w:styleId="ZaglavljeChar" w:type="character">
    <w:name w:val="Zaglavlje Char"/>
    <w:basedOn w:val="Zadanifontodlomka"/>
    <w:link w:val="Zaglavlje"/>
    <w:rsid w:val="005E01CE"/>
    <w:rPr>
      <w:rFonts w:ascii="Times New Roman" w:cs="Times New Roman" w:eastAsia="Times New Roman" w:hAnsi="Times New Roman"/>
      <w:sz w:val="24"/>
      <w:szCs w:val="24"/>
      <w:lang w:eastAsia="ar-SA"/>
    </w:rPr>
  </w:style>
  <w:style w:styleId="Tekstbalonia" w:type="paragraph">
    <w:name w:val="Balloon Text"/>
    <w:basedOn w:val="Normal"/>
    <w:link w:val="TekstbaloniaChar"/>
    <w:uiPriority w:val="99"/>
    <w:semiHidden/>
    <w:unhideWhenUsed/>
    <w:rsid w:val="005E01CE"/>
    <w:rPr>
      <w:rFonts w:ascii="Tahoma" w:cs="Tahoma" w:hAnsi="Tahoma"/>
      <w:sz w:val="16"/>
      <w:szCs w:val="16"/>
    </w:rPr>
  </w:style>
  <w:style w:customStyle="1" w:styleId="TekstbaloniaChar" w:type="character">
    <w:name w:val="Tekst balončića Char"/>
    <w:basedOn w:val="Zadanifontodlomka"/>
    <w:link w:val="Tekstbalonia"/>
    <w:uiPriority w:val="99"/>
    <w:semiHidden/>
    <w:rsid w:val="005E01CE"/>
    <w:rPr>
      <w:rFonts w:ascii="Tahoma" w:cs="Tahoma" w:eastAsia="Times New Roman" w:hAnsi="Tahoma"/>
      <w:sz w:val="16"/>
      <w:szCs w:val="16"/>
      <w:lang w:eastAsia="ar-SA"/>
    </w:rPr>
  </w:style>
  <w:style w:styleId="Podnoje" w:type="paragraph">
    <w:name w:val="footer"/>
    <w:basedOn w:val="Normal"/>
    <w:link w:val="PodnojeChar"/>
    <w:uiPriority w:val="99"/>
    <w:unhideWhenUsed/>
    <w:rsid w:val="005E01CE"/>
    <w:pPr>
      <w:tabs>
        <w:tab w:pos="4536" w:val="center"/>
        <w:tab w:pos="9072" w:val="right"/>
      </w:tabs>
    </w:pPr>
  </w:style>
  <w:style w:customStyle="1" w:styleId="PodnojeChar" w:type="character">
    <w:name w:val="Podnožje Char"/>
    <w:basedOn w:val="Zadanifontodlomka"/>
    <w:link w:val="Podnoje"/>
    <w:uiPriority w:val="99"/>
    <w:rsid w:val="005E01CE"/>
    <w:rPr>
      <w:rFonts w:ascii="Times New Roman" w:cs="Times New Roman" w:eastAsia="Times New Roman" w:hAnsi="Times New Roman"/>
      <w:sz w:val="24"/>
      <w:szCs w:val="24"/>
      <w:lang w:eastAsia="ar-SA"/>
    </w:rPr>
  </w:style>
  <w:style w:styleId="Tekstrezerviranogmjesta" w:type="character">
    <w:name w:val="Placeholder Text"/>
    <w:basedOn w:val="Zadanifontodlomka"/>
    <w:uiPriority w:val="99"/>
    <w:semiHidden/>
    <w:rsid w:val="00436D1B"/>
    <w:rPr>
      <w:color w:val="808080"/>
      <w:bdr w:color="auto" w:space="0" w:sz="0" w:val="none"/>
      <w:shd w:color="auto" w:fill="auto" w:val="clear"/>
    </w:rPr>
  </w:style>
  <w:style w:customStyle="1" w:styleId="eSPISCCParagraphDefaultFont" w:type="character">
    <w:name w:val="eSPIS_CC_Paragraph Default Font"/>
    <w:basedOn w:val="Zadanifontodlomka"/>
    <w:rsid w:val="00436D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6D1B"/>
    <w:rPr>
      <w:bdr w:color="auto" w:space="0" w:sz="0" w:val="none"/>
      <w:shd w:color="auto" w:fill="FFFFCC" w:val="clear"/>
      <w:lang w:val="hr-HR"/>
    </w:rPr>
  </w:style>
  <w:style w:customStyle="1" w:styleId="PozadinaSvijetloCrvena" w:type="character">
    <w:name w:val="Pozadina_SvijetloCrvena"/>
    <w:basedOn w:val="eSPISCCParagraphDefaultFont"/>
    <w:rsid w:val="00436D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6D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St-54/2015</izvorni_sadrzaj>
    <derivirana_varijabla naziv="DomainObject.Predmet.OznakaBroj_1">St-54/2015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BERKINE d.o.o. POREČ</izvorni_sadrzaj>
    <derivirana_varijabla naziv="DomainObject.Predmet.ProtustrankaFormated_1">  PROJEKT BERKINE d.o.o. POREČ</derivirana_varijabla>
  </DomainObject.Predmet.ProtustrankaFormated>
  <DomainObject.Predmet.ProtustrankaFormatedOIB>
    <izvorni_sadrzaj>  PROJEKT BERKINE d.o.o. POREČ, OIB 80080207000</izvorni_sadrzaj>
    <derivirana_varijabla naziv="DomainObject.Predmet.ProtustrankaFormatedOIB_1">  PROJEKT BERKINE d.o.o. POREČ, OIB 80080207000</derivirana_varijabla>
  </DomainObject.Predmet.ProtustrankaFormatedOIB>
  <DomainObject.Predmet.ProtustrankaFormatedWithAdress>
    <izvorni_sadrzaj> PROJEKT BERKINE d.o.o. POREČ, Partizanska 13, 52440 Poreč</izvorni_sadrzaj>
    <derivirana_varijabla naziv="DomainObject.Predmet.ProtustrankaFormatedWithAdress_1"> PROJEKT BERKINE d.o.o. POREČ, Partizanska 13, 52440 Poreč</derivirana_varijabla>
  </DomainObject.Predmet.ProtustrankaFormatedWithAdress>
  <DomainObject.Predmet.ProtustrankaFormatedWithAdressOIB>
    <izvorni_sadrzaj> PROJEKT BERKINE d.o.o. POREČ, OIB 80080207000, Partizanska 13, 52440 Poreč</izvorni_sadrzaj>
    <derivirana_varijabla naziv="DomainObject.Predmet.ProtustrankaFormatedWithAdressOIB_1"> PROJEKT BERKINE d.o.o. POREČ, OIB 80080207000, Partizanska 13, 52440 Poreč</derivirana_varijabla>
  </DomainObject.Predmet.ProtustrankaFormatedWithAdressOIB>
  <DomainObject.Predmet.ProtustrankaWithAdress>
    <izvorni_sadrzaj>PROJEKT BERKINE d.o.o. POREČ Partizanska 13, 52440 Poreč</izvorni_sadrzaj>
    <derivirana_varijabla naziv="DomainObject.Predmet.ProtustrankaWithAdress_1">PROJEKT BERKINE d.o.o. POREČ Partizanska 13, 52440 Poreč</derivirana_varijabla>
  </DomainObject.Predmet.ProtustrankaWithAdress>
  <DomainObject.Predmet.ProtustrankaWithAdressOIB>
    <izvorni_sadrzaj>PROJEKT BERKINE d.o.o. POREČ, OIB 80080207000, Partizanska 13, 52440 Poreč</izvorni_sadrzaj>
    <derivirana_varijabla naziv="DomainObject.Predmet.ProtustrankaWithAdressOIB_1">PROJEKT BERKINE d.o.o. POREČ, OIB 80080207000, Partizanska 13, 52440 Poreč</derivirana_varijabla>
  </DomainObject.Predmet.ProtustrankaWithAdressOIB>
  <DomainObject.Predmet.ProtustrankaNazivFormated>
    <izvorni_sadrzaj>PROJEKT BERKINE d.o.o. POREČ</izvorni_sadrzaj>
    <derivirana_varijabla naziv="DomainObject.Predmet.ProtustrankaNazivFormated_1">PROJEKT BERKINE d.o.o. POREČ</derivirana_varijabla>
  </DomainObject.Predmet.ProtustrankaNazivFormated>
  <DomainObject.Predmet.ProtustrankaNazivFormatedOIB>
    <izvorni_sadrzaj>PROJEKT BERKINE d.o.o. POREČ, OIB 80080207000</izvorni_sadrzaj>
    <derivirana_varijabla naziv="DomainObject.Predmet.ProtustrankaNazivFormatedOIB_1">PROJEKT BERKINE d.o.o. POREČ, OIB 80080207000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izvorni_sadrzaj>
    <derivirana_varijabla naziv="DomainObject.Predmet.StrankaFormated_1">  REPUBLIKA HRVATSKA, Ministarstvo financija, Porezna uprava, Područni ured Istra, Hrvatsko primorje, Gorski  kotar i Lika</derivirana_varijabla>
  </DomainObject.Predmet.StrankaFormated>
  <DomainObject.Predmet.StrankaFormatedOIB>
    <izvorni_sadrzaj>  REPUBLIKA HRVATSKA, Ministarstvo financija, Porezna uprava, Područni ured Istra, Hrvatsko primorje, Gorski  kotar i Lika, OIB 52634238587</izvorni_sadrzaj>
    <derivirana_varijabla naziv="DomainObject.Predmet.StrankaFormatedOIB_1">  REPUBLIKA HRVATSKA, Ministarstvo financija, Porezna uprava, Područni ured Istra, Hrvatsko primorje, Gorski  kotar i Lika, OIB 52634238587</derivirana_varijabla>
  </DomainObject.Predmet.StrankaFormatedOIB>
  <DomainObject.Predmet.StrankaFormatedWithAdress>
    <izvorni_sadrzaj> REPUBLIKA HRVATSKA, Ministarstvo financija, Porezna uprava, Područni ured Istra, Hrvatsko primorje, Gorski  kotar i Lika</izvorni_sadrzaj>
    <derivirana_varijabla naziv="DomainObject.Predmet.StrankaFormatedWithAdress_1"> REPUBLIKA HRVATSKA, Ministarstvo financija, Porezna uprava, Područni ured Istra, Hrvatsko primorje, Gorski  kotar i Lika</derivirana_varijabla>
  </DomainObject.Predmet.StrankaFormatedWithAdress>
  <DomainObject.Predmet.StrankaFormatedWithAdressOIB>
    <izvorni_sadrzaj> REPUBLIKA HRVATSKA, Ministarstvo financija, Porezna uprava, Područni ured Istra, Hrvatsko primorje, Gorski  kotar i Lika, OIB 52634238587</izvorni_sadrzaj>
    <derivirana_varijabla naziv="DomainObject.Predmet.StrankaFormatedWithAdressOIB_1"> REPUBLIKA HRVATSKA, Ministarstvo financija, Porezna uprava, Područni ured Istra, Hrvatsko primorje, Gorski  kotar i Lika, OIB 52634238587</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57167.70</izvorni_sadrzaj>
    <derivirana_varijabla naziv="DomainObject.Predmet.TrenutnaVrijednost_1">57167.70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Hrvatsko primorje, Gorski  kotar i Lika</item>
    </izvorni_sadrzaj>
    <derivirana_varijabla naziv="DomainObject.Predmet.StrankaListFormated_1">
      <item>REPUBLIKA HRVATSKA, Ministarstvo financija, Porezna uprava, Područni ured Istra, Hrvatsko primorje, Gorski  kotar i Lika</item>
    </derivirana_varijabla>
  </DomainObject.Predmet.StrankaListFormated>
  <DomainObject.Predmet.StrankaListFormatedOIB>
    <izvorni_sadrzaj>
      <item>REPUBLIKA HRVATSKA, Ministarstvo financija, Porezna uprava, Područni ured Istra, Hrvatsko primorje, Gorski  kotar i Lika, OIB 52634238587</item>
    </izvorni_sadrzaj>
    <derivirana_varijabla naziv="DomainObject.Predmet.StrankaListFormatedOIB_1">
      <item>REPUBLIKA HRVATSKA, Ministarstvo financija, Porezna uprava, Područni ured Istra, Hrvatsko primorje, Gorski  kotar i Lika, OIB 52634238587</item>
    </derivirana_varijabla>
  </DomainObject.Predmet.StrankaListFormatedOIB>
  <DomainObject.Predmet.StrankaListFormatedWithAdress>
    <izvorni_sadrzaj>
      <item>REPUBLIKA HRVATSKA, Ministarstvo financija, Porezna uprava, Područni ured Istra, Hrvatsko primorje, Gorski  kotar i Lika</item>
    </izvorni_sadrzaj>
    <derivirana_varijabla naziv="DomainObject.Predmet.StrankaListFormatedWithAdress_1">
      <item>REPUBLIKA HRVATSKA, Ministarstvo financija, Porezna uprava, Područni ured Istra, Hrvatsko primorje, Gorski  kotar i Lika</item>
    </derivirana_varijabla>
  </DomainObject.Predmet.StrankaListFormatedWithAdress>
  <DomainObject.Predmet.StrankaListFormatedWithAdressOIB>
    <izvorni_sadrzaj>
      <item>REPUBLIKA HRVATSKA, Ministarstvo financija, Porezna uprava, Područni ured Istra, Hrvatsko primorje, Gorski  kotar i Lika, OIB 52634238587</item>
    </izvorni_sadrzaj>
    <derivirana_varijabla naziv="DomainObject.Predmet.StrankaListFormatedWithAdressOIB_1">
      <item>REPUBLIKA HRVATSKA, Ministarstvo financija, Porezna uprava, Područni ured Istra, Hrvatsko primorje, Gorski  kotar i Lika, OIB 52634238587</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PROJEKT BERKINE d.o.o. POREČ</item>
    </izvorni_sadrzaj>
    <derivirana_varijabla naziv="DomainObject.Predmet.ProtuStrankaListFormated_1">
      <item>PROJEKT BERKINE d.o.o. POREČ</item>
    </derivirana_varijabla>
  </DomainObject.Predmet.ProtuStrankaListFormated>
  <DomainObject.Predmet.ProtuStrankaListFormatedOIB>
    <izvorni_sadrzaj>
      <item>PROJEKT BERKINE d.o.o. POREČ, OIB 80080207000</item>
    </izvorni_sadrzaj>
    <derivirana_varijabla naziv="DomainObject.Predmet.ProtuStrankaListFormatedOIB_1">
      <item>PROJEKT BERKINE d.o.o. POREČ, OIB 80080207000</item>
    </derivirana_varijabla>
  </DomainObject.Predmet.ProtuStrankaListFormatedOIB>
  <DomainObject.Predmet.ProtuStrankaListFormatedWithAdress>
    <izvorni_sadrzaj>
      <item>PROJEKT BERKINE d.o.o. POREČ, Partizanska 13, 52440 Poreč</item>
    </izvorni_sadrzaj>
    <derivirana_varijabla naziv="DomainObject.Predmet.ProtuStrankaListFormatedWithAdress_1">
      <item>PROJEKT BERKINE d.o.o. POREČ, Partizanska 13, 52440 Poreč</item>
    </derivirana_varijabla>
  </DomainObject.Predmet.ProtuStrankaListFormatedWithAdress>
  <DomainObject.Predmet.ProtuStrankaListFormatedWithAdressOIB>
    <izvorni_sadrzaj>
      <item>PROJEKT BERKINE d.o.o. POREČ, OIB 80080207000, Partizanska 13, 52440 Poreč</item>
    </izvorni_sadrzaj>
    <derivirana_varijabla naziv="DomainObject.Predmet.ProtuStrankaListFormatedWithAdressOIB_1">
      <item>PROJEKT BERKINE d.o.o. POREČ, OIB 80080207000, Partizanska 13, 52440 Poreč</item>
    </derivirana_varijabla>
  </DomainObject.Predmet.ProtuStrankaListFormatedWithAdressOIB>
  <DomainObject.Predmet.ProtuStrankaListNazivFormated>
    <izvorni_sadrzaj>
      <item>PROJEKT BERKINE d.o.o. POREČ</item>
    </izvorni_sadrzaj>
    <derivirana_varijabla naziv="DomainObject.Predmet.ProtuStrankaListNazivFormated_1">
      <item>PROJEKT BERKINE d.o.o. POREČ</item>
    </derivirana_varijabla>
  </DomainObject.Predmet.ProtuStrankaListNazivFormated>
  <DomainObject.Predmet.ProtuStrankaListNazivFormatedOIB>
    <izvorni_sadrzaj>
      <item>PROJEKT BERKINE d.o.o. POREČ, OIB 80080207000</item>
    </izvorni_sadrzaj>
    <derivirana_varijabla naziv="DomainObject.Predmet.ProtuStrankaListNazivFormatedOIB_1">
      <item>PROJEKT BERKINE d.o.o. POREČ, OIB 80080207000</item>
    </derivirana_varijabla>
  </DomainObject.Predmet.ProtuStrankaListNazivFormatedOIB>
  <DomainObject.Predmet.OstaliListFormated>
    <izvorni_sadrzaj>
      <item>ŽDO PULA</item>
      <item>Jasmina Lichtenberg</item>
    </izvorni_sadrzaj>
    <derivirana_varijabla naziv="DomainObject.Predmet.OstaliListFormated_1">
      <item>ŽDO PULA</item>
      <item>Jasmina Lichtenberg</item>
    </derivirana_varijabla>
  </DomainObject.Predmet.OstaliListFormated>
  <DomainObject.Predmet.OstaliListFormatedOIB>
    <izvorni_sadrzaj>
      <item>ŽDO PULA</item>
      <item>Jasmina Lichtenberg, OIB 26338581935</item>
    </izvorni_sadrzaj>
    <derivirana_varijabla naziv="DomainObject.Predmet.OstaliListFormatedOIB_1">
      <item>ŽDO PULA</item>
      <item>Jasmina Lichtenberg, OIB 26338581935</item>
    </derivirana_varijabla>
  </DomainObject.Predmet.OstaliListFormatedOIB>
  <DomainObject.Predmet.OstaliListFormatedWithAdress>
    <izvorni_sadrzaj>
      <item>ŽDO PULA</item>
      <item>Jasmina Lichtenberg, Ravenska 8, 52100 Pula</item>
    </izvorni_sadrzaj>
    <derivirana_varijabla naziv="DomainObject.Predmet.OstaliListFormatedWithAdress_1">
      <item>ŽDO PULA</item>
      <item>Jasmina Lichtenberg, Ravenska 8, 52100 Pula</item>
    </derivirana_varijabla>
  </DomainObject.Predmet.OstaliListFormatedWithAdress>
  <DomainObject.Predmet.OstaliListFormatedWithAdressOIB>
    <izvorni_sadrzaj>
      <item>ŽDO PULA</item>
      <item>Jasmina Lichtenberg, OIB 26338581935, Ravenska 8, 52100 Pula</item>
    </izvorni_sadrzaj>
    <derivirana_varijabla naziv="DomainObject.Predmet.OstaliListFormatedWithAdressOIB_1">
      <item>ŽDO PULA</item>
      <item>Jasmina Lichtenberg, OIB 26338581935, Ravenska 8, 52100 Pula</item>
    </derivirana_varijabla>
  </DomainObject.Predmet.OstaliListFormatedWithAdressOIB>
  <DomainObject.Predmet.OstaliListNazivFormated>
    <izvorni_sadrzaj>
      <item>ŽDO PULA</item>
      <item>Jasmina Lichtenberg</item>
    </izvorni_sadrzaj>
    <derivirana_varijabla naziv="DomainObject.Predmet.OstaliListNazivFormated_1">
      <item>ŽDO PULA</item>
      <item>Jasmina Lichtenberg</item>
    </derivirana_varijabla>
  </DomainObject.Predmet.OstaliListNazivFormated>
  <DomainObject.Predmet.OstaliListNazivFormatedOIB>
    <izvorni_sadrzaj>
      <item>ŽDO PULA</item>
      <item>Jasmina Lichtenberg, OIB 26338581935</item>
    </izvorni_sadrzaj>
    <derivirana_varijabla naziv="DomainObject.Predmet.OstaliListNazivFormatedOIB_1">
      <item>ŽDO PULA</item>
      <item>Jasmina Lichtenberg, OIB 26338581935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PROJEKT BERKINE d.o.o. POREČ</izvorni_sadrzaj>
    <derivirana_varijabla naziv="DomainObject.Predmet.ProtustrankaIDrugi_1">PROJEKT BERKINE d.o.o. POREČ</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PROJEKT BERKINE d.o.o. POREČ, OIB 80080207000, Partizanska 13, 52440 Poreč</izvorni_sadrzaj>
    <derivirana_varijabla naziv="DomainObject.Predmet.ProtustrankaIDrugiAdressOIB_1">PROJEKT BERKINE d.o.o. POREČ, OIB 80080207000,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Hrvatsko primorje, Gorski  kotar i Lika</item>
      <item>PROJEKT BERKINE d.o.o. POREČ</item>
      <item>ŽDO PULA</item>
      <item>Jasmina Lichtenberg</item>
    </izvorni_sadrzaj>
    <derivirana_varijabla naziv="DomainObject.Predmet.SudioniciListNaziv_1">
      <item>REPUBLIKA HRVATSKA, Ministarstvo financija, Porezna uprava, Područni ured Istra, Hrvatsko primorje, Gorski  kotar i Lika</item>
      <item>PROJEKT BERKINE d.o.o. POREČ</item>
      <item>ŽDO PULA</item>
      <item>Jasmina Lichtenberg</item>
    </derivirana_varijabla>
  </DomainObject.Predmet.SudioniciListNaziv>
  <DomainObject.Predmet.SudioniciListAdressOIB>
    <izvorni_sadrzaj>
      <item>REPUBLIKA HRVATSKA, Ministarstvo financija, Porezna uprava, Područni ured Istra, Hrvatsko primorje, Gorski  kotar i Lika, OIB 52634238587</item>
      <item>PROJEKT BERKINE d.o.o. POREČ, OIB 80080207000, Partizanska 13,52440 Poreč</item>
      <item>ŽDO PULA</item>
      <item>Jasmina Lichtenberg, OIB 26338581935, Ravenska 8,52100 Pula</item>
    </izvorni_sadrzaj>
    <derivirana_varijabla naziv="DomainObject.Predmet.SudioniciListAdressOIB_1">
      <item>REPUBLIKA HRVATSKA, Ministarstvo financija, Porezna uprava, Područni ured Istra, Hrvatsko primorje, Gorski  kotar i Lika, OIB 52634238587</item>
      <item>PROJEKT BERKINE d.o.o. POREČ, OIB 80080207000, Partizanska 13,52440 Poreč</item>
      <item>ŽDO PULA</item>
      <item>Jasmina Lichtenberg, OIB 26338581935, Ravenska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80080207000</item>
      <item>, OIB null</item>
      <item>, OIB 26338581935</item>
    </izvorni_sadrzaj>
    <derivirana_varijabla naziv="DomainObject.Predmet.SudioniciListNazivOIB_1">
      <item>, OIB 52634238587</item>
      <item>, OIB 80080207000</item>
      <item>, OIB null</item>
      <item>, OIB 26338581935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1276</properties:Words>
  <properties:Characters>7131</properties:Characters>
  <properties:Lines>160</properties:Lines>
  <properties:Paragraphs>43</properties:Paragraphs>
  <properties:TotalTime>171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2017-07-14T06:44:00Z</dcterms:created>
  <dc:creator>Jasmina Matika</dc:creator>
  <cp:lastModifiedBy>Jasmina Matika</cp:lastModifiedBy>
  <dcterms:modified xmlns:xsi="http://www.w3.org/2001/XMLSchema-instance" xsi:type="dcterms:W3CDTF">2017-07-14T10:33:00Z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