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3440"/>
        <w:tblInd w:type="dxa" w:w="93"/>
        <w:tblLook w:val="04A0" w:noVBand="1" w:noHBand="0" w:lastColumn="0" w:firstColumn="1" w:lastRow="0" w:firstRow="1"/>
      </w:tblPr>
      <w:tblGrid>
        <w:gridCol w:w="999"/>
        <w:gridCol w:w="866"/>
        <w:gridCol w:w="960"/>
        <w:gridCol w:w="860"/>
        <w:gridCol w:w="1538"/>
        <w:gridCol w:w="1409"/>
        <w:gridCol w:w="854"/>
        <w:gridCol w:w="854"/>
        <w:gridCol w:w="962"/>
        <w:gridCol w:w="746"/>
        <w:gridCol w:w="923"/>
        <w:gridCol w:w="786"/>
        <w:gridCol w:w="959"/>
        <w:gridCol w:w="842"/>
      </w:tblGrid>
      <w:tr w:rsidTr="009369BA" w:rsidR="009369BA" w:rsidRPr="009369BA">
        <w:trPr>
          <w:trHeight w:val="300"/>
        </w:trPr>
        <w:tc>
          <w:tcPr>
            <w:tcW w:type="dxa" w:w="1747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Trgovački sud u Bjelovaru</w:t>
            </w:r>
          </w:p>
        </w:tc>
        <w:tc>
          <w:tcPr>
            <w:tcW w:type="dxa" w:w="182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proofErr w:type="spellStart"/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Posl.broj</w:t>
            </w:r>
            <w:proofErr w:type="spellEnd"/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: 7 St-297/2016-6.</w:t>
            </w:r>
          </w:p>
        </w:tc>
        <w:tc>
          <w:tcPr>
            <w:tcW w:type="dxa" w:w="4655"/>
            <w:gridSpan w:val="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Stečajni dužnik: GORZAVET VETERINARSKA AMBULANTA d.o.o., Bjelovar, Jakova Gotovca 29</w:t>
            </w:r>
          </w:p>
        </w:tc>
        <w:tc>
          <w:tcPr>
            <w:tcW w:type="dxa" w:w="2631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Stečajni sudac: Tomislav </w:t>
            </w:r>
            <w:proofErr w:type="spellStart"/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Mrazović</w:t>
            </w:r>
            <w:proofErr w:type="spellEnd"/>
          </w:p>
        </w:tc>
        <w:tc>
          <w:tcPr>
            <w:tcW w:type="dxa" w:w="2587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Ispitno ročište: 05.travnja 2017.godine u 9,00 sati</w:t>
            </w:r>
          </w:p>
        </w:tc>
      </w:tr>
      <w:tr w:rsidTr="009369BA" w:rsidR="009369BA" w:rsidRPr="009369BA">
        <w:trPr>
          <w:trHeight w:val="288"/>
        </w:trPr>
        <w:tc>
          <w:tcPr>
            <w:tcW w:type="dxa" w:w="1747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465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3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58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1747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465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3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58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439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36"/>
                <w:szCs w:val="36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sz w:val="36"/>
                <w:szCs w:val="36"/>
                <w:lang w:eastAsia="hr-HR"/>
              </w:rPr>
              <w:t>TABLICA STEČAJNOG UPRAVITELJA</w:t>
            </w:r>
          </w:p>
        </w:tc>
      </w:tr>
      <w:tr w:rsidTr="009369BA" w:rsidR="009369BA" w:rsidRPr="009369BA">
        <w:trPr>
          <w:trHeight w:val="439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36"/>
                <w:szCs w:val="36"/>
                <w:lang w:eastAsia="hr-HR"/>
              </w:rPr>
            </w:pPr>
          </w:p>
        </w:tc>
      </w:tr>
      <w:tr w:rsidTr="009369BA" w:rsidR="009369BA" w:rsidRPr="009369BA">
        <w:trPr>
          <w:trHeight w:val="420"/>
        </w:trPr>
        <w:tc>
          <w:tcPr>
            <w:tcW w:type="dxa" w:w="13440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32"/>
                <w:szCs w:val="32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sz w:val="32"/>
                <w:szCs w:val="32"/>
                <w:lang w:eastAsia="hr-HR"/>
              </w:rPr>
              <w:t>PRVI VIŠI ISPLATNI RED</w:t>
            </w:r>
          </w:p>
        </w:tc>
      </w:tr>
      <w:tr w:rsidTr="009369BA" w:rsidR="009369BA" w:rsidRPr="009369BA">
        <w:trPr>
          <w:trHeight w:val="342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  <w:t>Nema vjerovnika prvog višeg isplatnog reda</w:t>
            </w:r>
          </w:p>
        </w:tc>
      </w:tr>
      <w:tr w:rsidTr="009369BA" w:rsidR="009369BA" w:rsidRPr="009369BA">
        <w:trPr>
          <w:trHeight w:val="342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</w:tr>
      <w:tr w:rsidTr="009369BA" w:rsidR="009369BA" w:rsidRPr="009369BA">
        <w:trPr>
          <w:trHeight w:val="342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  <w:t>DRUGI VIŠI ISPLATNI RED</w:t>
            </w:r>
          </w:p>
        </w:tc>
      </w:tr>
      <w:tr w:rsidTr="009369BA" w:rsidR="009369BA" w:rsidRPr="009369BA">
        <w:trPr>
          <w:trHeight w:val="342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proofErr w:type="spellStart"/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Red.broj</w:t>
            </w:r>
            <w:proofErr w:type="spellEnd"/>
          </w:p>
        </w:tc>
        <w:tc>
          <w:tcPr>
            <w:tcW w:type="dxa" w:w="268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Vjerovnik</w:t>
            </w:r>
          </w:p>
        </w:tc>
        <w:tc>
          <w:tcPr>
            <w:tcW w:type="dxa" w:w="294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Osnova tražbine</w:t>
            </w:r>
          </w:p>
        </w:tc>
        <w:tc>
          <w:tcPr>
            <w:tcW w:type="dxa" w:w="17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Visina tražbine</w:t>
            </w:r>
          </w:p>
        </w:tc>
        <w:tc>
          <w:tcPr>
            <w:tcW w:type="dxa" w:w="17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Osporeno</w:t>
            </w:r>
          </w:p>
        </w:tc>
        <w:tc>
          <w:tcPr>
            <w:tcW w:type="dxa" w:w="170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Priznato</w:t>
            </w:r>
          </w:p>
        </w:tc>
        <w:tc>
          <w:tcPr>
            <w:tcW w:type="dxa" w:w="18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Razlog osporavanja</w:t>
            </w:r>
          </w:p>
        </w:tc>
      </w:tr>
      <w:tr w:rsidTr="009369BA" w:rsidR="009369BA" w:rsidRPr="009369BA">
        <w:trPr>
          <w:trHeight w:val="300"/>
        </w:trPr>
        <w:tc>
          <w:tcPr>
            <w:tcW w:type="dxa" w:w="88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1</w:t>
            </w:r>
          </w:p>
        </w:tc>
        <w:tc>
          <w:tcPr>
            <w:tcW w:type="dxa" w:w="268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RAIFFEISENBANK AUSTRIA d.d. Zagreb, Magazinska cesta 29, OIB 53056966535 zastupana po punomoćnici Ireni Sever iz Zagreba, OIB 99033069670</w:t>
            </w:r>
          </w:p>
        </w:tc>
        <w:tc>
          <w:tcPr>
            <w:tcW w:type="dxa" w:w="2947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Ugovor o kreditu br. 10718020032, Ugovor  kreditu </w:t>
            </w:r>
            <w:proofErr w:type="spellStart"/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br</w:t>
            </w:r>
            <w:proofErr w:type="spellEnd"/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, 12718020016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600.355,89 kuna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type="dxa" w:w="170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600.355,89 kuna</w:t>
            </w:r>
          </w:p>
        </w:tc>
        <w:tc>
          <w:tcPr>
            <w:tcW w:type="dxa" w:w="1801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300"/>
        </w:trPr>
        <w:tc>
          <w:tcPr>
            <w:tcW w:type="dxa" w:w="88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type="dxa" w:w="268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CROATIA OSIGURANJE DD, Vatroslava Jagića 33, Zagreb, OIB26187996862</w:t>
            </w:r>
          </w:p>
        </w:tc>
        <w:tc>
          <w:tcPr>
            <w:tcW w:type="dxa" w:w="2947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Pravomoćno i ovršno rješenje o ovrsi br. 3/2013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11.829,10 kuna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type="dxa" w:w="170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11.829,10 kuna</w:t>
            </w:r>
          </w:p>
        </w:tc>
        <w:tc>
          <w:tcPr>
            <w:tcW w:type="dxa" w:w="1801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3</w:t>
            </w:r>
          </w:p>
        </w:tc>
        <w:tc>
          <w:tcPr>
            <w:tcW w:type="dxa" w:w="268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HRVATSKA BANKA ZA OBNOVU I RAZVITAK, </w:t>
            </w: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lastRenderedPageBreak/>
              <w:t>Strossmayerov trg 9, Zagreb, OIB 26702280390</w:t>
            </w:r>
          </w:p>
        </w:tc>
        <w:tc>
          <w:tcPr>
            <w:tcW w:type="dxa" w:w="2947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proofErr w:type="spellStart"/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lastRenderedPageBreak/>
              <w:t>Sudužništvo</w:t>
            </w:r>
            <w:proofErr w:type="spellEnd"/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 u kreditu </w:t>
            </w:r>
            <w:proofErr w:type="spellStart"/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br.oj</w:t>
            </w:r>
            <w:proofErr w:type="spellEnd"/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: NAS-24/2010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1.825.234,45 kuna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1.825.234,45 kuna</w:t>
            </w:r>
          </w:p>
        </w:tc>
        <w:tc>
          <w:tcPr>
            <w:tcW w:type="dxa" w:w="170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0,00</w:t>
            </w:r>
          </w:p>
        </w:tc>
        <w:tc>
          <w:tcPr>
            <w:tcW w:type="dxa" w:w="1801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proofErr w:type="spellStart"/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Sudužništvo</w:t>
            </w:r>
            <w:proofErr w:type="spellEnd"/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 u </w:t>
            </w:r>
            <w:proofErr w:type="spellStart"/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kredizu</w:t>
            </w:r>
            <w:proofErr w:type="spellEnd"/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4</w:t>
            </w:r>
          </w:p>
        </w:tc>
        <w:tc>
          <w:tcPr>
            <w:tcW w:type="dxa" w:w="268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HEP-Opskrba d.o.o., Ulica grada Vukovara 70, Zagreb, OIB 63073332379</w:t>
            </w:r>
          </w:p>
        </w:tc>
        <w:tc>
          <w:tcPr>
            <w:tcW w:type="dxa" w:w="2947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Pravomoćno i ovršno rješenje o ovrsi br. </w:t>
            </w:r>
            <w:proofErr w:type="spellStart"/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Ovrv</w:t>
            </w:r>
            <w:proofErr w:type="spellEnd"/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-1088/2014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1.607.69 kuna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type="dxa" w:w="170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1.607.69 kuna</w:t>
            </w:r>
          </w:p>
        </w:tc>
        <w:tc>
          <w:tcPr>
            <w:tcW w:type="dxa" w:w="1801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300"/>
        </w:trPr>
        <w:tc>
          <w:tcPr>
            <w:tcW w:type="dxa" w:w="88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5</w:t>
            </w:r>
          </w:p>
        </w:tc>
        <w:tc>
          <w:tcPr>
            <w:tcW w:type="dxa" w:w="268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GRAD BJELOVAR, Trg </w:t>
            </w:r>
            <w:proofErr w:type="spellStart"/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E.Kvaternika</w:t>
            </w:r>
            <w:proofErr w:type="spellEnd"/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 2, Bjelovar, OIB 18970641692</w:t>
            </w:r>
          </w:p>
        </w:tc>
        <w:tc>
          <w:tcPr>
            <w:tcW w:type="dxa" w:w="2947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Pravomoćna i ovršna rješenje o ovrsi komunalne naknade i spomeničke rente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15.400,04 kuna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type="dxa" w:w="170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15.400,04 kuna</w:t>
            </w:r>
          </w:p>
        </w:tc>
        <w:tc>
          <w:tcPr>
            <w:tcW w:type="dxa" w:w="1801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6</w:t>
            </w:r>
          </w:p>
        </w:tc>
        <w:tc>
          <w:tcPr>
            <w:tcW w:type="dxa" w:w="268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proofErr w:type="spellStart"/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VIPnet</w:t>
            </w:r>
            <w:proofErr w:type="spellEnd"/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 d.o.o., Vrtni put 1, Zagreb, OIB 29524210204</w:t>
            </w:r>
          </w:p>
        </w:tc>
        <w:tc>
          <w:tcPr>
            <w:tcW w:type="dxa" w:w="2947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Pravomoćno i ovršno rješenje o ovrsi javnog bilježnika posl.br. </w:t>
            </w:r>
            <w:proofErr w:type="spellStart"/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Ovrv</w:t>
            </w:r>
            <w:proofErr w:type="spellEnd"/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-721/2016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3.506,88 kuna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type="dxa" w:w="170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3.506,88 kuna</w:t>
            </w:r>
          </w:p>
        </w:tc>
        <w:tc>
          <w:tcPr>
            <w:tcW w:type="dxa" w:w="1801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300"/>
        </w:trPr>
        <w:tc>
          <w:tcPr>
            <w:tcW w:type="dxa" w:w="88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lastRenderedPageBreak/>
              <w:t>7</w:t>
            </w:r>
          </w:p>
        </w:tc>
        <w:tc>
          <w:tcPr>
            <w:tcW w:type="dxa" w:w="268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HRVATSKI TELEKOM d.d., Roberta Frangeša Mihanovića 9, Zagreb, OIB 81793145660</w:t>
            </w:r>
          </w:p>
        </w:tc>
        <w:tc>
          <w:tcPr>
            <w:tcW w:type="dxa" w:w="2947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Pravomoćna i ovršna rješenja o ovrsi javnog bilježnika posl.br.radi neplaćenih usluga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6.422,63 kuna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type="dxa" w:w="170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6.422,63 kuna</w:t>
            </w:r>
          </w:p>
        </w:tc>
        <w:tc>
          <w:tcPr>
            <w:tcW w:type="dxa" w:w="1801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300"/>
        </w:trPr>
        <w:tc>
          <w:tcPr>
            <w:tcW w:type="dxa" w:w="88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8</w:t>
            </w:r>
          </w:p>
        </w:tc>
        <w:tc>
          <w:tcPr>
            <w:tcW w:type="dxa" w:w="268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KOMUNALAC d.o.o., Ferde Livadića 14A, Bjelovar, OIB 27962400486</w:t>
            </w:r>
          </w:p>
        </w:tc>
        <w:tc>
          <w:tcPr>
            <w:tcW w:type="dxa" w:w="2947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Pravomoćno i ovršno rješenje o ovrsi javnog bilježnika posl.br. </w:t>
            </w:r>
            <w:proofErr w:type="spellStart"/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Ovrv</w:t>
            </w:r>
            <w:proofErr w:type="spellEnd"/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-1202/2016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2.162,40 kuna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type="dxa" w:w="170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2.162,40 kuna</w:t>
            </w:r>
          </w:p>
        </w:tc>
        <w:tc>
          <w:tcPr>
            <w:tcW w:type="dxa" w:w="1801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300"/>
        </w:trPr>
        <w:tc>
          <w:tcPr>
            <w:tcW w:type="dxa" w:w="88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9</w:t>
            </w:r>
          </w:p>
        </w:tc>
        <w:tc>
          <w:tcPr>
            <w:tcW w:type="dxa" w:w="268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VODNE USLUGE d.o.o., Ferde Livadića 14A, Bjelovar, OIB 43307218011</w:t>
            </w:r>
          </w:p>
        </w:tc>
        <w:tc>
          <w:tcPr>
            <w:tcW w:type="dxa" w:w="2947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Pravomoćno i ovršno rješenje o ovrsi javnog bilježnika posl.br. </w:t>
            </w:r>
            <w:proofErr w:type="spellStart"/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Ovrv</w:t>
            </w:r>
            <w:proofErr w:type="spellEnd"/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-1211/2016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1.494,90 kuna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type="dxa" w:w="170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1.494,90 kuna</w:t>
            </w:r>
          </w:p>
        </w:tc>
        <w:tc>
          <w:tcPr>
            <w:tcW w:type="dxa" w:w="1801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300"/>
        </w:trPr>
        <w:tc>
          <w:tcPr>
            <w:tcW w:type="dxa" w:w="88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10</w:t>
            </w:r>
          </w:p>
        </w:tc>
        <w:tc>
          <w:tcPr>
            <w:tcW w:type="dxa" w:w="268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FINANCIJSKA AGENCIJA, Ulica grada Vukovara 70, Zagreb, OIB 85821130368</w:t>
            </w:r>
          </w:p>
        </w:tc>
        <w:tc>
          <w:tcPr>
            <w:tcW w:type="dxa" w:w="2947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Pravomoćno i ovršno rješenje o ovrsi javnog bilježnika posl.br. </w:t>
            </w:r>
            <w:proofErr w:type="spellStart"/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Ovrv</w:t>
            </w:r>
            <w:proofErr w:type="spellEnd"/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-256/13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1.727,48 kuna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type="dxa" w:w="170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1.727,48 kuna</w:t>
            </w:r>
          </w:p>
        </w:tc>
        <w:tc>
          <w:tcPr>
            <w:tcW w:type="dxa" w:w="1801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300"/>
        </w:trPr>
        <w:tc>
          <w:tcPr>
            <w:tcW w:type="dxa" w:w="88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11</w:t>
            </w:r>
          </w:p>
        </w:tc>
        <w:tc>
          <w:tcPr>
            <w:tcW w:type="dxa" w:w="268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MOUNT TRADE d.o.o., Industrijska 13, Garešnica, OIB 75016734753</w:t>
            </w:r>
          </w:p>
        </w:tc>
        <w:tc>
          <w:tcPr>
            <w:tcW w:type="dxa" w:w="2947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Pravomoćno i ovršno rješenje o ovrsi javnog bilježnika posl.br. </w:t>
            </w:r>
            <w:proofErr w:type="spellStart"/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Ovrv</w:t>
            </w:r>
            <w:proofErr w:type="spellEnd"/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-1177/14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14.777,08 kuna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type="dxa" w:w="170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14.777,08 kuna</w:t>
            </w:r>
          </w:p>
        </w:tc>
        <w:tc>
          <w:tcPr>
            <w:tcW w:type="dxa" w:w="1801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12</w:t>
            </w:r>
          </w:p>
        </w:tc>
        <w:tc>
          <w:tcPr>
            <w:tcW w:type="dxa" w:w="268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REPUBLIKA HRVATSKA, Ministarstvo financija, Porezna uprava, Područni ured Bjelovar, zastupana po Županijskom državnom odvjetništvu u Bjelovaru, OIB 18683136487</w:t>
            </w:r>
          </w:p>
        </w:tc>
        <w:tc>
          <w:tcPr>
            <w:tcW w:type="dxa" w:w="2947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Pravomoćna i </w:t>
            </w:r>
            <w:proofErr w:type="spellStart"/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ovrpna</w:t>
            </w:r>
            <w:proofErr w:type="spellEnd"/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 rješenja radi neplaćenih obveza za poreze i doprinose, članarina HGK i spomenička renta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658.630,81 kuna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type="dxa" w:w="170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658.630,81 kuna</w:t>
            </w:r>
          </w:p>
        </w:tc>
        <w:tc>
          <w:tcPr>
            <w:tcW w:type="dxa" w:w="1801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13</w:t>
            </w:r>
          </w:p>
        </w:tc>
        <w:tc>
          <w:tcPr>
            <w:tcW w:type="dxa" w:w="268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MEDIKA d.d., </w:t>
            </w:r>
            <w:proofErr w:type="spellStart"/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Capraška</w:t>
            </w:r>
            <w:proofErr w:type="spellEnd"/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 1, Zagreb, OIB 94818858923</w:t>
            </w:r>
          </w:p>
        </w:tc>
        <w:tc>
          <w:tcPr>
            <w:tcW w:type="dxa" w:w="2947"/>
            <w:gridSpan w:val="2"/>
            <w:vMerge w:val="restart"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Bjanko zadužnice </w:t>
            </w:r>
            <w:proofErr w:type="spellStart"/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posl.broj</w:t>
            </w:r>
            <w:proofErr w:type="spellEnd"/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: </w:t>
            </w:r>
            <w:proofErr w:type="spellStart"/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Ov</w:t>
            </w:r>
            <w:proofErr w:type="spellEnd"/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 13 644/2012-I i </w:t>
            </w:r>
            <w:proofErr w:type="spellStart"/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Ov</w:t>
            </w:r>
            <w:proofErr w:type="spellEnd"/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 17 279 /2011-I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1.946.526,95 kuna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type="dxa" w:w="170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1.946.526,95 kuna</w:t>
            </w:r>
          </w:p>
        </w:tc>
        <w:tc>
          <w:tcPr>
            <w:tcW w:type="dxa" w:w="1801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6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47"/>
            <w:gridSpan w:val="2"/>
            <w:vMerge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09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01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360"/>
        </w:trPr>
        <w:tc>
          <w:tcPr>
            <w:tcW w:type="dxa" w:w="13440"/>
            <w:gridSpan w:val="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  <w:t>Ukupno priznato drugi viši isplatni red................3.264.441,85 kuna</w:t>
            </w:r>
          </w:p>
        </w:tc>
      </w:tr>
      <w:tr w:rsidTr="009369BA" w:rsidR="009369BA" w:rsidRPr="009369BA">
        <w:trPr>
          <w:trHeight w:val="360"/>
        </w:trPr>
        <w:tc>
          <w:tcPr>
            <w:tcW w:type="dxa" w:w="13440"/>
            <w:gridSpan w:val="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  <w:lastRenderedPageBreak/>
              <w:t>Ukupno osporeno drugi viši isplatni red................1.825.234,45 kuna</w:t>
            </w: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356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U </w:t>
            </w:r>
            <w:proofErr w:type="spellStart"/>
            <w:r w:rsidRPr="009369BA">
              <w:rPr>
                <w:rFonts w:cs="Times New Roman" w:eastAsia="Times New Roman" w:hAnsi="Calibri" w:ascii="Calibri"/>
                <w:color w:val="000000"/>
                <w:lang w:eastAsia="hr-HR"/>
              </w:rPr>
              <w:t>Miholjancu</w:t>
            </w:r>
            <w:proofErr w:type="spellEnd"/>
            <w:r w:rsidRPr="009369BA">
              <w:rPr>
                <w:rFonts w:cs="Times New Roman" w:eastAsia="Times New Roman" w:hAnsi="Calibri" w:ascii="Calibri"/>
                <w:color w:val="000000"/>
                <w:lang w:eastAsia="hr-HR"/>
              </w:rPr>
              <w:t>, 24.03.2017. godine</w:t>
            </w: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256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369B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Stečajni upravitelj: Branko </w:t>
            </w:r>
            <w:proofErr w:type="spellStart"/>
            <w:r w:rsidRPr="009369BA">
              <w:rPr>
                <w:rFonts w:cs="Times New Roman" w:eastAsia="Times New Roman" w:hAnsi="Calibri" w:ascii="Calibri"/>
                <w:color w:val="000000"/>
                <w:lang w:eastAsia="hr-HR"/>
              </w:rPr>
              <w:t>Smrtić</w:t>
            </w:r>
            <w:proofErr w:type="spellEnd"/>
            <w:r w:rsidRPr="009369B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, </w:t>
            </w:r>
            <w:proofErr w:type="spellStart"/>
            <w:r w:rsidRPr="009369BA">
              <w:rPr>
                <w:rFonts w:cs="Times New Roman" w:eastAsia="Times New Roman" w:hAnsi="Calibri" w:ascii="Calibri"/>
                <w:color w:val="000000"/>
                <w:lang w:eastAsia="hr-HR"/>
              </w:rPr>
              <w:t>dipl.ing</w:t>
            </w:r>
            <w:proofErr w:type="spellEnd"/>
            <w:r w:rsidRPr="009369BA">
              <w:rPr>
                <w:rFonts w:cs="Times New Roman" w:eastAsia="Times New Roman" w:hAnsi="Calibri" w:ascii="Calibri"/>
                <w:color w:val="000000"/>
                <w:lang w:eastAsia="hr-HR"/>
              </w:rPr>
              <w:t>.</w:t>
            </w: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360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9369BA" w:rsidR="009369BA" w:rsidRPr="009369BA">
        <w:trPr>
          <w:trHeight w:val="288"/>
        </w:trPr>
        <w:tc>
          <w:tcPr>
            <w:tcW w:type="dxa" w:w="8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7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69BA" w:rsidP="009369BA" w:rsidR="009369BA" w:rsidRPr="009369B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</w:tbl>
    <w:p w14:textId="ad8e92f" w14:paraId="ad8e92f" w:rsidRDefault="00D40780" w:rsidR="00D40780">
      <w:pPr>
        <w15:collapsed w:val="false"/>
      </w:pPr>
      <w:bookmarkStart w:name="_GoBack" w:id="0"/>
      <w:bookmarkEnd w:id="0"/>
    </w:p>
    <w:sectPr w:rsidSect="009369BA" w:rsidR="00D40780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9BA"/>
    <w:rsid w:val="006842E2"/>
    <w:rsid w:val="009369BA"/>
    <w:rsid w:val="00D40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42E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opisa1" w:type="numbering">
    <w:name w:val="Bez popisa1"/>
    <w:next w:val="Bezpopisa"/>
    <w:uiPriority w:val="99"/>
    <w:semiHidden/>
    <w:unhideWhenUsed/>
    <w:rsid w:val="009369BA"/>
  </w:style>
  <w:style w:styleId="Hiperveza" w:type="character">
    <w:name w:val="Hyperlink"/>
    <w:basedOn w:val="Zadanifontodlomka"/>
    <w:uiPriority w:val="99"/>
    <w:semiHidden/>
    <w:unhideWhenUsed/>
    <w:rsid w:val="009369BA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9369BA"/>
    <w:rPr>
      <w:color w:val="800080"/>
      <w:u w:val="single"/>
    </w:rPr>
  </w:style>
  <w:style w:customStyle="true" w:styleId="xl65" w:type="paragraph">
    <w:name w:val="xl65"/>
    <w:basedOn w:val="Normal"/>
    <w:rsid w:val="009369BA"/>
    <w:pPr>
      <w:pBdr>
        <w:top w:space="0" w:sz="4" w:color="auto" w:val="single"/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66" w:type="paragraph">
    <w:name w:val="xl66"/>
    <w:basedOn w:val="Normal"/>
    <w:rsid w:val="009369BA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67" w:type="paragraph">
    <w:name w:val="xl67"/>
    <w:basedOn w:val="Normal"/>
    <w:rsid w:val="009369BA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8" w:type="paragraph">
    <w:name w:val="xl68"/>
    <w:basedOn w:val="Normal"/>
    <w:rsid w:val="009369BA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69" w:type="paragraph">
    <w:name w:val="xl69"/>
    <w:basedOn w:val="Normal"/>
    <w:rsid w:val="009369BA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70" w:type="paragraph">
    <w:name w:val="xl70"/>
    <w:basedOn w:val="Normal"/>
    <w:rsid w:val="009369BA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1" w:type="paragraph">
    <w:name w:val="xl71"/>
    <w:basedOn w:val="Normal"/>
    <w:rsid w:val="009369BA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72" w:type="paragraph">
    <w:name w:val="xl72"/>
    <w:basedOn w:val="Normal"/>
    <w:rsid w:val="009369BA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3" w:type="paragraph">
    <w:name w:val="xl73"/>
    <w:basedOn w:val="Normal"/>
    <w:rsid w:val="009369BA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74" w:type="paragraph">
    <w:name w:val="xl74"/>
    <w:basedOn w:val="Normal"/>
    <w:rsid w:val="009369BA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8"/>
      <w:szCs w:val="28"/>
      <w:lang w:eastAsia="hr-HR"/>
    </w:rPr>
  </w:style>
  <w:style w:customStyle="true" w:styleId="xl75" w:type="paragraph">
    <w:name w:val="xl75"/>
    <w:basedOn w:val="Normal"/>
    <w:rsid w:val="009369BA"/>
    <w:pPr>
      <w:pBdr>
        <w:top w:space="0" w:sz="4" w:color="auto" w:val="single"/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8"/>
      <w:szCs w:val="28"/>
      <w:lang w:eastAsia="hr-HR"/>
    </w:rPr>
  </w:style>
  <w:style w:customStyle="true" w:styleId="xl76" w:type="paragraph">
    <w:name w:val="xl76"/>
    <w:basedOn w:val="Normal"/>
    <w:rsid w:val="009369BA"/>
    <w:pPr>
      <w:pBdr>
        <w:top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8"/>
      <w:szCs w:val="28"/>
      <w:lang w:eastAsia="hr-HR"/>
    </w:rPr>
  </w:style>
  <w:style w:customStyle="true" w:styleId="xl77" w:type="paragraph">
    <w:name w:val="xl77"/>
    <w:basedOn w:val="Normal"/>
    <w:rsid w:val="009369BA"/>
    <w:pPr>
      <w:pBdr>
        <w:top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8"/>
      <w:szCs w:val="28"/>
      <w:lang w:eastAsia="hr-HR"/>
    </w:rPr>
  </w:style>
  <w:style w:customStyle="true" w:styleId="xl78" w:type="paragraph">
    <w:name w:val="xl78"/>
    <w:basedOn w:val="Normal"/>
    <w:rsid w:val="009369BA"/>
    <w:pPr>
      <w:pBdr>
        <w:top w:space="0" w:sz="4" w:color="auto" w:val="single"/>
        <w:lef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9" w:type="paragraph">
    <w:name w:val="xl79"/>
    <w:basedOn w:val="Normal"/>
    <w:rsid w:val="009369BA"/>
    <w:pPr>
      <w:pBdr>
        <w:top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0" w:type="paragraph">
    <w:name w:val="xl80"/>
    <w:basedOn w:val="Normal"/>
    <w:rsid w:val="009369BA"/>
    <w:pPr>
      <w:pBdr>
        <w:lef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1" w:type="paragraph">
    <w:name w:val="xl81"/>
    <w:basedOn w:val="Normal"/>
    <w:rsid w:val="009369BA"/>
    <w:pPr>
      <w:pBdr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2" w:type="paragraph">
    <w:name w:val="xl82"/>
    <w:basedOn w:val="Normal"/>
    <w:rsid w:val="009369BA"/>
    <w:pPr>
      <w:pBdr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3" w:type="paragraph">
    <w:name w:val="xl83"/>
    <w:basedOn w:val="Normal"/>
    <w:rsid w:val="009369BA"/>
    <w:pPr>
      <w:pBdr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4" w:type="paragraph">
    <w:name w:val="xl84"/>
    <w:basedOn w:val="Normal"/>
    <w:rsid w:val="009369BA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85" w:type="paragraph">
    <w:name w:val="xl85"/>
    <w:basedOn w:val="Normal"/>
    <w:rsid w:val="009369BA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86" w:type="paragraph">
    <w:name w:val="xl86"/>
    <w:basedOn w:val="Normal"/>
    <w:rsid w:val="009369BA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87" w:type="paragraph">
    <w:name w:val="xl87"/>
    <w:basedOn w:val="Normal"/>
    <w:rsid w:val="009369BA"/>
    <w:pPr>
      <w:pBdr>
        <w:top w:space="0" w:sz="4" w:color="auto" w:val="single"/>
        <w:lef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88" w:type="paragraph">
    <w:name w:val="xl88"/>
    <w:basedOn w:val="Normal"/>
    <w:rsid w:val="009369BA"/>
    <w:pPr>
      <w:pBdr>
        <w:top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89" w:type="paragraph">
    <w:name w:val="xl89"/>
    <w:basedOn w:val="Normal"/>
    <w:rsid w:val="009369BA"/>
    <w:pPr>
      <w:pBdr>
        <w:top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90" w:type="paragraph">
    <w:name w:val="xl90"/>
    <w:basedOn w:val="Normal"/>
    <w:rsid w:val="009369BA"/>
    <w:pPr>
      <w:pBdr>
        <w:lef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91" w:type="paragraph">
    <w:name w:val="xl91"/>
    <w:basedOn w:val="Normal"/>
    <w:rsid w:val="009369BA"/>
    <w:pPr>
      <w:pBdr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92" w:type="paragraph">
    <w:name w:val="xl92"/>
    <w:basedOn w:val="Normal"/>
    <w:rsid w:val="009369BA"/>
    <w:pPr>
      <w:pBdr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93" w:type="paragraph">
    <w:name w:val="xl93"/>
    <w:basedOn w:val="Normal"/>
    <w:rsid w:val="009369BA"/>
    <w:pPr>
      <w:pBdr>
        <w:bottom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94" w:type="paragraph">
    <w:name w:val="xl94"/>
    <w:basedOn w:val="Normal"/>
    <w:rsid w:val="009369BA"/>
    <w:pPr>
      <w:pBdr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95" w:type="paragraph">
    <w:name w:val="xl95"/>
    <w:basedOn w:val="Normal"/>
    <w:rsid w:val="009369BA"/>
    <w:pPr>
      <w:pBdr>
        <w:top w:space="0" w:sz="4" w:color="auto" w:val="single"/>
        <w:lef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96" w:type="paragraph">
    <w:name w:val="xl96"/>
    <w:basedOn w:val="Normal"/>
    <w:rsid w:val="009369BA"/>
    <w:pPr>
      <w:pBdr>
        <w:top w:space="0" w:sz="4" w:color="auto" w:val="single"/>
        <w:lef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97" w:type="paragraph">
    <w:name w:val="xl97"/>
    <w:basedOn w:val="Normal"/>
    <w:rsid w:val="009369BA"/>
    <w:pPr>
      <w:pBdr>
        <w:top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98" w:type="paragraph">
    <w:name w:val="xl98"/>
    <w:basedOn w:val="Normal"/>
    <w:rsid w:val="009369BA"/>
    <w:pPr>
      <w:pBdr>
        <w:lef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99" w:type="paragraph">
    <w:name w:val="xl99"/>
    <w:basedOn w:val="Normal"/>
    <w:rsid w:val="009369BA"/>
    <w:pPr>
      <w:pBdr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100" w:type="paragraph">
    <w:name w:val="xl100"/>
    <w:basedOn w:val="Normal"/>
    <w:rsid w:val="009369BA"/>
    <w:pPr>
      <w:pBdr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101" w:type="paragraph">
    <w:name w:val="xl101"/>
    <w:basedOn w:val="Normal"/>
    <w:rsid w:val="009369BA"/>
    <w:pPr>
      <w:pBdr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102" w:type="paragraph">
    <w:name w:val="xl102"/>
    <w:basedOn w:val="Normal"/>
    <w:rsid w:val="009369BA"/>
    <w:pPr>
      <w:pBdr>
        <w:top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103" w:type="paragraph">
    <w:name w:val="xl103"/>
    <w:basedOn w:val="Normal"/>
    <w:rsid w:val="009369BA"/>
    <w:pPr>
      <w:pBdr>
        <w:top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104" w:type="paragraph">
    <w:name w:val="xl104"/>
    <w:basedOn w:val="Normal"/>
    <w:rsid w:val="009369BA"/>
    <w:pPr>
      <w:pBdr>
        <w:top w:space="0" w:sz="4" w:color="auto" w:val="single"/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105" w:type="paragraph">
    <w:name w:val="xl105"/>
    <w:basedOn w:val="Normal"/>
    <w:rsid w:val="009369BA"/>
    <w:pPr>
      <w:pBdr>
        <w:top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06" w:type="paragraph">
    <w:name w:val="xl106"/>
    <w:basedOn w:val="Normal"/>
    <w:rsid w:val="009369BA"/>
    <w:pPr>
      <w:pBdr>
        <w:top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36"/>
      <w:szCs w:val="36"/>
      <w:lang w:eastAsia="hr-HR"/>
    </w:rPr>
  </w:style>
  <w:style w:customStyle="true" w:styleId="xl107" w:type="paragraph">
    <w:name w:val="xl107"/>
    <w:basedOn w:val="Normal"/>
    <w:rsid w:val="009369BA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36"/>
      <w:szCs w:val="36"/>
      <w:lang w:eastAsia="hr-HR"/>
    </w:rPr>
  </w:style>
  <w:style w:customStyle="true" w:styleId="xl108" w:type="paragraph">
    <w:name w:val="xl108"/>
    <w:basedOn w:val="Normal"/>
    <w:rsid w:val="009369BA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32"/>
      <w:szCs w:val="32"/>
      <w:lang w:eastAsia="hr-HR"/>
    </w:rPr>
  </w:style>
  <w:style w:customStyle="true" w:styleId="xl109" w:type="paragraph">
    <w:name w:val="xl109"/>
    <w:basedOn w:val="Normal"/>
    <w:rsid w:val="009369BA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8"/>
      <w:szCs w:val="28"/>
      <w:lang w:eastAsia="hr-HR"/>
    </w:rPr>
  </w:style>
  <w:style w:customStyle="true" w:styleId="xl110" w:type="paragraph">
    <w:name w:val="xl110"/>
    <w:basedOn w:val="Normal"/>
    <w:rsid w:val="009369BA"/>
    <w:pPr>
      <w:pBdr>
        <w:top w:space="0" w:sz="4" w:color="auto" w:val="single"/>
        <w:lef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8"/>
      <w:szCs w:val="28"/>
      <w:lang w:eastAsia="hr-HR"/>
    </w:rPr>
  </w:style>
  <w:style w:customStyle="true" w:styleId="xl111" w:type="paragraph">
    <w:name w:val="xl111"/>
    <w:basedOn w:val="Normal"/>
    <w:rsid w:val="009369BA"/>
    <w:pPr>
      <w:pBdr>
        <w:top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112" w:type="paragraph">
    <w:name w:val="xl112"/>
    <w:basedOn w:val="Normal"/>
    <w:rsid w:val="009369BA"/>
    <w:pPr>
      <w:pBdr>
        <w:bottom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113" w:type="paragraph">
    <w:name w:val="xl113"/>
    <w:basedOn w:val="Normal"/>
    <w:rsid w:val="009369BA"/>
    <w:pPr>
      <w:pBdr>
        <w:top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8"/>
      <w:szCs w:val="28"/>
      <w:lang w:eastAsia="hr-HR"/>
    </w:rPr>
  </w:style>
  <w:style w:customStyle="true" w:styleId="xl114" w:type="paragraph">
    <w:name w:val="xl114"/>
    <w:basedOn w:val="Normal"/>
    <w:rsid w:val="009369BA"/>
    <w:pPr>
      <w:pBdr>
        <w:bottom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8"/>
      <w:szCs w:val="28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42E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opisa1" w:type="numbering">
    <w:name w:val="Bez popisa1"/>
    <w:next w:val="Bezpopisa"/>
    <w:uiPriority w:val="99"/>
    <w:semiHidden/>
    <w:unhideWhenUsed/>
    <w:rsid w:val="009369BA"/>
  </w:style>
  <w:style w:styleId="Hiperveza" w:type="character">
    <w:name w:val="Hyperlink"/>
    <w:basedOn w:val="Zadanifontodlomka"/>
    <w:uiPriority w:val="99"/>
    <w:semiHidden/>
    <w:unhideWhenUsed/>
    <w:rsid w:val="009369BA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9369BA"/>
    <w:rPr>
      <w:color w:val="800080"/>
      <w:u w:val="single"/>
    </w:rPr>
  </w:style>
  <w:style w:customStyle="1" w:styleId="xl65" w:type="paragraph">
    <w:name w:val="xl65"/>
    <w:basedOn w:val="Normal"/>
    <w:rsid w:val="009369B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66" w:type="paragraph">
    <w:name w:val="xl66"/>
    <w:basedOn w:val="Normal"/>
    <w:rsid w:val="009369BA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67" w:type="paragraph">
    <w:name w:val="xl67"/>
    <w:basedOn w:val="Normal"/>
    <w:rsid w:val="009369BA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8" w:type="paragraph">
    <w:name w:val="xl68"/>
    <w:basedOn w:val="Normal"/>
    <w:rsid w:val="009369B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69" w:type="paragraph">
    <w:name w:val="xl69"/>
    <w:basedOn w:val="Normal"/>
    <w:rsid w:val="009369BA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70" w:type="paragraph">
    <w:name w:val="xl70"/>
    <w:basedOn w:val="Normal"/>
    <w:rsid w:val="009369BA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1" w:type="paragraph">
    <w:name w:val="xl71"/>
    <w:basedOn w:val="Normal"/>
    <w:rsid w:val="009369B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72" w:type="paragraph">
    <w:name w:val="xl72"/>
    <w:basedOn w:val="Normal"/>
    <w:rsid w:val="009369B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3" w:type="paragraph">
    <w:name w:val="xl73"/>
    <w:basedOn w:val="Normal"/>
    <w:rsid w:val="009369B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74" w:type="paragraph">
    <w:name w:val="xl74"/>
    <w:basedOn w:val="Normal"/>
    <w:rsid w:val="009369B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8"/>
      <w:szCs w:val="28"/>
      <w:lang w:eastAsia="hr-HR"/>
    </w:rPr>
  </w:style>
  <w:style w:customStyle="1" w:styleId="xl75" w:type="paragraph">
    <w:name w:val="xl75"/>
    <w:basedOn w:val="Normal"/>
    <w:rsid w:val="009369B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8"/>
      <w:szCs w:val="28"/>
      <w:lang w:eastAsia="hr-HR"/>
    </w:rPr>
  </w:style>
  <w:style w:customStyle="1" w:styleId="xl76" w:type="paragraph">
    <w:name w:val="xl76"/>
    <w:basedOn w:val="Normal"/>
    <w:rsid w:val="009369BA"/>
    <w:pPr>
      <w:pBdr>
        <w:top w:color="auto" w:space="0" w:sz="4" w:val="single"/>
        <w:bottom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8"/>
      <w:szCs w:val="28"/>
      <w:lang w:eastAsia="hr-HR"/>
    </w:rPr>
  </w:style>
  <w:style w:customStyle="1" w:styleId="xl77" w:type="paragraph">
    <w:name w:val="xl77"/>
    <w:basedOn w:val="Normal"/>
    <w:rsid w:val="009369B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8"/>
      <w:szCs w:val="28"/>
      <w:lang w:eastAsia="hr-HR"/>
    </w:rPr>
  </w:style>
  <w:style w:customStyle="1" w:styleId="xl78" w:type="paragraph">
    <w:name w:val="xl78"/>
    <w:basedOn w:val="Normal"/>
    <w:rsid w:val="009369BA"/>
    <w:pPr>
      <w:pBdr>
        <w:top w:color="auto" w:space="0" w:sz="4" w:val="single"/>
        <w:lef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9" w:type="paragraph">
    <w:name w:val="xl79"/>
    <w:basedOn w:val="Normal"/>
    <w:rsid w:val="009369BA"/>
    <w:pPr>
      <w:pBdr>
        <w:top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0" w:type="paragraph">
    <w:name w:val="xl80"/>
    <w:basedOn w:val="Normal"/>
    <w:rsid w:val="009369BA"/>
    <w:pPr>
      <w:pBdr>
        <w:lef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1" w:type="paragraph">
    <w:name w:val="xl81"/>
    <w:basedOn w:val="Normal"/>
    <w:rsid w:val="009369BA"/>
    <w:pPr>
      <w:pBdr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2" w:type="paragraph">
    <w:name w:val="xl82"/>
    <w:basedOn w:val="Normal"/>
    <w:rsid w:val="009369B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3" w:type="paragraph">
    <w:name w:val="xl83"/>
    <w:basedOn w:val="Normal"/>
    <w:rsid w:val="009369B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4" w:type="paragraph">
    <w:name w:val="xl84"/>
    <w:basedOn w:val="Normal"/>
    <w:rsid w:val="009369B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85" w:type="paragraph">
    <w:name w:val="xl85"/>
    <w:basedOn w:val="Normal"/>
    <w:rsid w:val="009369BA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86" w:type="paragraph">
    <w:name w:val="xl86"/>
    <w:basedOn w:val="Normal"/>
    <w:rsid w:val="009369B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87" w:type="paragraph">
    <w:name w:val="xl87"/>
    <w:basedOn w:val="Normal"/>
    <w:rsid w:val="009369BA"/>
    <w:pPr>
      <w:pBdr>
        <w:top w:color="auto" w:space="0" w:sz="4" w:val="single"/>
        <w:lef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88" w:type="paragraph">
    <w:name w:val="xl88"/>
    <w:basedOn w:val="Normal"/>
    <w:rsid w:val="009369BA"/>
    <w:pPr>
      <w:pBdr>
        <w:top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89" w:type="paragraph">
    <w:name w:val="xl89"/>
    <w:basedOn w:val="Normal"/>
    <w:rsid w:val="009369BA"/>
    <w:pPr>
      <w:pBdr>
        <w:top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90" w:type="paragraph">
    <w:name w:val="xl90"/>
    <w:basedOn w:val="Normal"/>
    <w:rsid w:val="009369BA"/>
    <w:pPr>
      <w:pBdr>
        <w:lef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91" w:type="paragraph">
    <w:name w:val="xl91"/>
    <w:basedOn w:val="Normal"/>
    <w:rsid w:val="009369BA"/>
    <w:pPr>
      <w:pBdr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92" w:type="paragraph">
    <w:name w:val="xl92"/>
    <w:basedOn w:val="Normal"/>
    <w:rsid w:val="009369B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93" w:type="paragraph">
    <w:name w:val="xl93"/>
    <w:basedOn w:val="Normal"/>
    <w:rsid w:val="009369BA"/>
    <w:pPr>
      <w:pBdr>
        <w:bottom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94" w:type="paragraph">
    <w:name w:val="xl94"/>
    <w:basedOn w:val="Normal"/>
    <w:rsid w:val="009369B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95" w:type="paragraph">
    <w:name w:val="xl95"/>
    <w:basedOn w:val="Normal"/>
    <w:rsid w:val="009369BA"/>
    <w:pPr>
      <w:pBdr>
        <w:top w:color="auto" w:space="0" w:sz="4" w:val="single"/>
        <w:lef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96" w:type="paragraph">
    <w:name w:val="xl96"/>
    <w:basedOn w:val="Normal"/>
    <w:rsid w:val="009369BA"/>
    <w:pPr>
      <w:pBdr>
        <w:top w:color="auto" w:space="0" w:sz="4" w:val="single"/>
        <w:lef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97" w:type="paragraph">
    <w:name w:val="xl97"/>
    <w:basedOn w:val="Normal"/>
    <w:rsid w:val="009369BA"/>
    <w:pPr>
      <w:pBdr>
        <w:top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98" w:type="paragraph">
    <w:name w:val="xl98"/>
    <w:basedOn w:val="Normal"/>
    <w:rsid w:val="009369BA"/>
    <w:pPr>
      <w:pBdr>
        <w:lef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99" w:type="paragraph">
    <w:name w:val="xl99"/>
    <w:basedOn w:val="Normal"/>
    <w:rsid w:val="009369BA"/>
    <w:pPr>
      <w:pBdr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100" w:type="paragraph">
    <w:name w:val="xl100"/>
    <w:basedOn w:val="Normal"/>
    <w:rsid w:val="009369B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101" w:type="paragraph">
    <w:name w:val="xl101"/>
    <w:basedOn w:val="Normal"/>
    <w:rsid w:val="009369B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102" w:type="paragraph">
    <w:name w:val="xl102"/>
    <w:basedOn w:val="Normal"/>
    <w:rsid w:val="009369BA"/>
    <w:pPr>
      <w:pBdr>
        <w:top w:color="auto" w:space="0" w:sz="4" w:val="single"/>
        <w:bottom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103" w:type="paragraph">
    <w:name w:val="xl103"/>
    <w:basedOn w:val="Normal"/>
    <w:rsid w:val="009369B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104" w:type="paragraph">
    <w:name w:val="xl104"/>
    <w:basedOn w:val="Normal"/>
    <w:rsid w:val="009369B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105" w:type="paragraph">
    <w:name w:val="xl105"/>
    <w:basedOn w:val="Normal"/>
    <w:rsid w:val="009369B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06" w:type="paragraph">
    <w:name w:val="xl106"/>
    <w:basedOn w:val="Normal"/>
    <w:rsid w:val="009369BA"/>
    <w:pPr>
      <w:pBdr>
        <w:top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36"/>
      <w:szCs w:val="36"/>
      <w:lang w:eastAsia="hr-HR"/>
    </w:rPr>
  </w:style>
  <w:style w:customStyle="1" w:styleId="xl107" w:type="paragraph">
    <w:name w:val="xl107"/>
    <w:basedOn w:val="Normal"/>
    <w:rsid w:val="009369BA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36"/>
      <w:szCs w:val="36"/>
      <w:lang w:eastAsia="hr-HR"/>
    </w:rPr>
  </w:style>
  <w:style w:customStyle="1" w:styleId="xl108" w:type="paragraph">
    <w:name w:val="xl108"/>
    <w:basedOn w:val="Normal"/>
    <w:rsid w:val="009369BA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32"/>
      <w:szCs w:val="32"/>
      <w:lang w:eastAsia="hr-HR"/>
    </w:rPr>
  </w:style>
  <w:style w:customStyle="1" w:styleId="xl109" w:type="paragraph">
    <w:name w:val="xl109"/>
    <w:basedOn w:val="Normal"/>
    <w:rsid w:val="009369BA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8"/>
      <w:szCs w:val="28"/>
      <w:lang w:eastAsia="hr-HR"/>
    </w:rPr>
  </w:style>
  <w:style w:customStyle="1" w:styleId="xl110" w:type="paragraph">
    <w:name w:val="xl110"/>
    <w:basedOn w:val="Normal"/>
    <w:rsid w:val="009369BA"/>
    <w:pPr>
      <w:pBdr>
        <w:top w:color="auto" w:space="0" w:sz="4" w:val="single"/>
        <w:lef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8"/>
      <w:szCs w:val="28"/>
      <w:lang w:eastAsia="hr-HR"/>
    </w:rPr>
  </w:style>
  <w:style w:customStyle="1" w:styleId="xl111" w:type="paragraph">
    <w:name w:val="xl111"/>
    <w:basedOn w:val="Normal"/>
    <w:rsid w:val="009369BA"/>
    <w:pPr>
      <w:pBdr>
        <w:top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112" w:type="paragraph">
    <w:name w:val="xl112"/>
    <w:basedOn w:val="Normal"/>
    <w:rsid w:val="009369BA"/>
    <w:pPr>
      <w:pBdr>
        <w:bottom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113" w:type="paragraph">
    <w:name w:val="xl113"/>
    <w:basedOn w:val="Normal"/>
    <w:rsid w:val="009369BA"/>
    <w:pPr>
      <w:pBdr>
        <w:top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8"/>
      <w:szCs w:val="28"/>
      <w:lang w:eastAsia="hr-HR"/>
    </w:rPr>
  </w:style>
  <w:style w:customStyle="1" w:styleId="xl114" w:type="paragraph">
    <w:name w:val="xl114"/>
    <w:basedOn w:val="Normal"/>
    <w:rsid w:val="009369BA"/>
    <w:pPr>
      <w:pBdr>
        <w:bottom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8"/>
      <w:szCs w:val="28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379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7</properties:Pages>
  <properties:Words>735</properties:Words>
  <properties:Characters>4193</properties:Characters>
  <properties:Lines>34</properties:Lines>
  <properties:Paragraphs>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2017-03-24T07:33:00Z</dcterms:created>
  <dc:creator>Marina Frčko</dc:creator>
  <cp:lastModifiedBy>Marina Frčko</cp:lastModifiedBy>
  <dcterms:modified xmlns:xsi="http://www.w3.org/2001/XMLSchema-instance" xsi:type="dcterms:W3CDTF">2017-03-24T07:39:00Z</dcterms:modified>
  <cp:revision>1</cp:revision>
</cp:coreProperties>
</file>