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51fe" w14:paraId="d0151fe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0D6F85">
        <w:rPr>
          <w:rFonts w:hAnsi="Times New Roman" w:ascii="Times New Roman"/>
          <w:sz w:val="24"/>
          <w:szCs w:val="24"/>
          <w:lang w:val="pl-PL"/>
        </w:rPr>
        <w:t>:</w:t>
      </w:r>
      <w:r w:rsidR="000D6F85">
        <w:rPr>
          <w:rFonts w:hAnsi="Times New Roman" w:ascii="Times New Roman"/>
          <w:sz w:val="24"/>
        </w:rPr>
        <w:t xml:space="preserve"> TRGOVAČKI SUD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0D6F85">
        <w:rPr>
          <w:rFonts w:hAnsi="Times New Roman" w:ascii="Times New Roman"/>
          <w:sz w:val="24"/>
          <w:szCs w:val="24"/>
          <w:lang w:val="pl-PL"/>
        </w:rPr>
        <w:t>j spisa : St-80/2018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0D6F85">
        <w:rPr>
          <w:rFonts w:hAnsi="Times New Roman" w:ascii="Times New Roman"/>
          <w:sz w:val="24"/>
          <w:szCs w:val="24"/>
          <w:lang w:val="pl-PL"/>
        </w:rPr>
        <w:t>: KUĆA STILIN d.o.o. u stečaju, OIB:38748419716, ZAGREB, Zvonimirova 80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</w:t>
      </w:r>
      <w:r w:rsidR="000D6F85">
        <w:rPr>
          <w:rFonts w:hAnsi="Times New Roman" w:ascii="Times New Roman"/>
          <w:sz w:val="24"/>
          <w:szCs w:val="24"/>
          <w:lang w:val="pl-PL"/>
        </w:rPr>
        <w:t>OSTUPKA U RAZDOBLJU OD 20. rujna 2018. DO 20. studenog 2018. God.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D6F85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skladu s odlukom skupštine vjerovnika, sve </w:t>
      </w:r>
      <w:r w:rsidR="00F53D29">
        <w:rPr>
          <w:rFonts w:hAnsi="Times New Roman" w:ascii="Times New Roman"/>
          <w:sz w:val="24"/>
          <w:szCs w:val="24"/>
          <w:lang w:val="pl-PL"/>
        </w:rPr>
        <w:t>pokretnine predane su dijelom  u reciklažno dovrište, a dijelom u dobrotvorne svrhe.</w:t>
      </w:r>
    </w:p>
    <w:p w:rsidRDefault="000D6F85" w:rsidP="000E1F39" w:rsidR="000D6F8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Ovršni postupak Ovr-1587/2018 koji se vodi na Općinskom građanskom sudu u Zagrebu, ovrhovoditelja Blue and Blue s.r.l. Italija protiv ovršenika KUĆA STILIN d.o.o., pravomoćno je obustavljen.</w:t>
      </w:r>
    </w:p>
    <w:p w:rsidRDefault="000D6F85" w:rsidP="000E1F39" w:rsidR="000D6F85" w:rsidRPr="000D6F85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zemljišnim knjigama još nije vidljivo brisanje zabilježbe</w:t>
      </w:r>
      <w:r w:rsidR="00F53D29">
        <w:rPr>
          <w:rFonts w:hAnsi="Times New Roman" w:ascii="Times New Roman"/>
          <w:sz w:val="24"/>
          <w:szCs w:val="24"/>
          <w:lang w:val="pl-PL"/>
        </w:rPr>
        <w:t xml:space="preserve"> ovrhe</w:t>
      </w:r>
      <w:r>
        <w:rPr>
          <w:rFonts w:hAnsi="Times New Roman" w:ascii="Times New Roman"/>
          <w:sz w:val="24"/>
          <w:szCs w:val="24"/>
          <w:lang w:val="pl-PL"/>
        </w:rPr>
        <w:t xml:space="preserve">, međutim, </w:t>
      </w:r>
      <w:r w:rsidRPr="000D6F85">
        <w:rPr>
          <w:rFonts w:hAnsi="Times New Roman" w:ascii="Times New Roman"/>
          <w:b/>
          <w:sz w:val="24"/>
          <w:szCs w:val="24"/>
          <w:lang w:val="pl-PL"/>
        </w:rPr>
        <w:t>nekretnina dužnika više  nije opterećena razlučnim pravima.</w:t>
      </w:r>
    </w:p>
    <w:p w:rsidRDefault="000D6F85" w:rsidP="000E1F39" w:rsidR="000D6F8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 za ovu je nekretninu zaključila je Aneks ugovora o zakupu poslovnog prostora s tvrtkom MOLITRIX j.d.o.o.</w:t>
      </w:r>
      <w:r w:rsidR="003D207A">
        <w:rPr>
          <w:rFonts w:hAnsi="Times New Roman" w:ascii="Times New Roman"/>
          <w:sz w:val="24"/>
          <w:szCs w:val="24"/>
          <w:lang w:val="pl-PL"/>
        </w:rPr>
        <w:t xml:space="preserve"> za iz</w:t>
      </w:r>
      <w:r>
        <w:rPr>
          <w:rFonts w:hAnsi="Times New Roman" w:ascii="Times New Roman"/>
          <w:sz w:val="24"/>
          <w:szCs w:val="24"/>
          <w:lang w:val="pl-PL"/>
        </w:rPr>
        <w:t>nos od 350,00 kn mjesečno, kako je ugovorio prijašnji zakup</w:t>
      </w:r>
      <w:r w:rsidR="003072E3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>davac g. Želimir Stilin, do donošenje odluke skupštine vjerovnika.</w:t>
      </w:r>
    </w:p>
    <w:p w:rsidRDefault="003072E3" w:rsidP="000E1F39" w:rsidR="003072E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Zasada, zakupac nije platio niti jedan dugovani iznos zakupnine.</w:t>
      </w:r>
    </w:p>
    <w:p w:rsidRDefault="000D6F85" w:rsidP="000E1F39" w:rsidR="000D6F8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Nadalje, zakupac je predložio </w:t>
      </w:r>
      <w:r w:rsidR="003D207A">
        <w:rPr>
          <w:rFonts w:hAnsi="Times New Roman" w:ascii="Times New Roman"/>
          <w:sz w:val="24"/>
          <w:szCs w:val="24"/>
          <w:lang w:val="pl-PL"/>
        </w:rPr>
        <w:t>zaključenje ugovora o kupoprodaji za  navedenu nekretninu</w:t>
      </w:r>
      <w:r>
        <w:rPr>
          <w:rFonts w:hAnsi="Times New Roman" w:ascii="Times New Roman"/>
          <w:sz w:val="24"/>
          <w:szCs w:val="24"/>
          <w:lang w:val="pl-PL"/>
        </w:rPr>
        <w:t xml:space="preserve"> za </w:t>
      </w:r>
      <w:r w:rsidR="003D207A">
        <w:rPr>
          <w:rFonts w:hAnsi="Times New Roman" w:ascii="Times New Roman"/>
          <w:sz w:val="24"/>
          <w:szCs w:val="24"/>
          <w:lang w:val="pl-PL"/>
        </w:rPr>
        <w:t xml:space="preserve">kupovninu </w:t>
      </w:r>
      <w:r>
        <w:rPr>
          <w:rFonts w:hAnsi="Times New Roman" w:ascii="Times New Roman"/>
          <w:sz w:val="24"/>
          <w:szCs w:val="24"/>
          <w:lang w:val="pl-PL"/>
        </w:rPr>
        <w:t>iznos</w:t>
      </w:r>
      <w:r w:rsidR="003D207A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od 3.000,00 EUR  (+ PDV) u kunskoj protuvrijednosti </w:t>
      </w:r>
      <w:r w:rsidR="003D207A">
        <w:rPr>
          <w:rFonts w:hAnsi="Times New Roman" w:ascii="Times New Roman"/>
          <w:sz w:val="24"/>
          <w:szCs w:val="24"/>
          <w:lang w:val="pl-PL"/>
        </w:rPr>
        <w:t>.</w:t>
      </w:r>
    </w:p>
    <w:p w:rsidRDefault="003D207A" w:rsidP="000E1F39" w:rsidR="003D207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 smatra  da je to realana cijena budući je zakupac, odnosno njegov prednik, tvrtka Aquila Velić j.d.o.o. uložio sredstva za saniranje poslovnog prostora koji je bio uništen u požaru.</w:t>
      </w:r>
    </w:p>
    <w:p w:rsidRDefault="003D207A" w:rsidP="000E1F39" w:rsidR="003D207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naravi poslovni prostor u vlasništvu stečajnog dužnika jest dio ugostiteljskog objekta.</w:t>
      </w:r>
    </w:p>
    <w:p w:rsidRDefault="003D207A" w:rsidP="000E1F39" w:rsidR="003D207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Agencija za osiguranje radničkih tražbina isplatila je stečajnoj vjerovnici </w:t>
      </w:r>
      <w:r w:rsidR="003072E3">
        <w:rPr>
          <w:rFonts w:hAnsi="Times New Roman" w:ascii="Times New Roman"/>
          <w:sz w:val="24"/>
          <w:szCs w:val="24"/>
          <w:lang w:val="pl-PL"/>
        </w:rPr>
        <w:t xml:space="preserve"> prvog višeg isplatnog reda, </w:t>
      </w:r>
      <w:r>
        <w:rPr>
          <w:rFonts w:hAnsi="Times New Roman" w:ascii="Times New Roman"/>
          <w:sz w:val="24"/>
          <w:szCs w:val="24"/>
          <w:lang w:val="pl-PL"/>
        </w:rPr>
        <w:t>Snježani Jurković iznos od 11.616,86 kn, te je stečajna upraviteljica po toj isplati  izvršila sve zakonom predviđene obveze.</w:t>
      </w:r>
    </w:p>
    <w:p w:rsidRDefault="00F53D29" w:rsidP="000E1F39" w:rsidR="00F53D2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Parnični postupak br. Pp-109/14 Općinskog građanskog suda u Zagrebu stečajna upraviteljica je preuzela, no predmet se nalazi na rješavanju na Županijskom sud u Zagrebu.</w:t>
      </w:r>
    </w:p>
    <w:p w:rsidRDefault="003D207A" w:rsidP="000E1F39" w:rsidR="003D207A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F53D2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F53D29" w:rsidP="00F53D29" w:rsidR="00F53D29">
      <w:pPr>
        <w:rPr>
          <w:rFonts w:hAnsi="Times New Roman" w:ascii="Times New Roman"/>
          <w:sz w:val="24"/>
          <w:szCs w:val="24"/>
          <w:lang w:val="pl-PL"/>
        </w:rPr>
      </w:pPr>
    </w:p>
    <w:p w:rsidRDefault="00F53D29" w:rsidP="00F53D29" w:rsidR="00F53D2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čini isključivo nekretnina- lokal oznake br. 64 D3 u prizemlju površine 12,60 m2, suvlasnički dio 9,46/10000 etažno vlasništvo E-130 izgrađeno na k.č. 7247/5, Ulica Ljudevita Posavskog, vel. 24647, zgrada, Sesvete, Ulica Ljudevita Posaavskog 3, Ulica Ljudevita Posavskog vel. 4990 m2 i dvorište Ulica Ljudevita posavskog vel. 19657 m2, sve upisano u zkul 817 k.o. Sesvete Novo, zemljišno-knjižni odjel Sesvete.</w:t>
      </w:r>
    </w:p>
    <w:p w:rsidRDefault="00F53D29" w:rsidP="00F53D29" w:rsidR="00F53D2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Na nekretnini ne pos</w:t>
      </w:r>
      <w:r w:rsidR="003072E3">
        <w:rPr>
          <w:rFonts w:hAnsi="Times New Roman" w:ascii="Times New Roman"/>
          <w:sz w:val="24"/>
          <w:szCs w:val="24"/>
          <w:lang w:val="pl-PL"/>
        </w:rPr>
        <w:t>t</w:t>
      </w:r>
      <w:r>
        <w:rPr>
          <w:rFonts w:hAnsi="Times New Roman" w:ascii="Times New Roman"/>
          <w:sz w:val="24"/>
          <w:szCs w:val="24"/>
          <w:lang w:val="pl-PL"/>
        </w:rPr>
        <w:t>oje razlučna prava.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poduze</w:t>
      </w:r>
      <w:r w:rsidR="00F53D29">
        <w:rPr>
          <w:rFonts w:hAnsi="Times New Roman" w:ascii="Times New Roman"/>
          <w:sz w:val="24"/>
          <w:szCs w:val="24"/>
          <w:lang w:val="pl-PL"/>
        </w:rPr>
        <w:t>ti u naredom razdoblju od  20. 11. 2018. Do 20. 2.  2019. God.</w:t>
      </w:r>
    </w:p>
    <w:p w:rsidRDefault="00F53D29" w:rsidP="000E1F39" w:rsidR="000E1F39" w:rsidRPr="003072E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3072E3">
        <w:rPr>
          <w:rFonts w:hAnsi="Times New Roman" w:ascii="Times New Roman"/>
          <w:b/>
          <w:sz w:val="24"/>
          <w:szCs w:val="24"/>
          <w:lang w:val="pl-PL"/>
        </w:rPr>
        <w:t>Stečajna upraviteljica predlaže sazivanje skupštine vjerovnika radi odluke o uvjetima i načinu prodaje nekretnine u vlasništvu stečajnog dužnika.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3072E3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20. Studeni, 2018. God.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Nina Markovinović Belamarić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D6F85"/>
    <w:rsid w:val="000E1F39"/>
    <w:rsid w:val="003072E3"/>
    <w:rsid w:val="003D207A"/>
    <w:rsid w:val="003E47D2"/>
    <w:rsid w:val="008512FB"/>
    <w:rsid w:val="00C61F72"/>
    <w:rsid w:val="00F5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E4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7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7D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7D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7D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E4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7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7D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7D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7D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419</properties:Words>
  <properties:Characters>2495</properties:Characters>
  <properties:Lines>54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2018-11-20T13:39:00Z</dcterms:created>
  <dc:creator>ADMINIBM</dc:creator>
  <cp:lastModifiedBy>Valentina Gabud</cp:lastModifiedBy>
  <dcterms:modified xmlns:xsi="http://www.w3.org/2001/XMLSchema-instance" xsi:type="dcterms:W3CDTF">2018-11-21T12:23:00Z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St-80/2018-25 / Podnesak - Podnesak (O20 Izvješće stizvješće br.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