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4d09" w14:paraId="7794d09" w:rsidRDefault="00837E37" w:rsidP="00837E37" w:rsidR="00837E37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  <w:t>1.St-</w:t>
      </w:r>
      <w:r w:rsidR="0081231A">
        <w:rPr>
          <w:b/>
        </w:rPr>
        <w:t>82/2015</w:t>
      </w:r>
    </w:p>
    <w:p w:rsidRDefault="00837E37" w:rsidP="00837E37" w:rsidR="00837E37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E37" w:rsidP="00837E37" w:rsidR="00837E37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837E37" w:rsidP="00837E37" w:rsidR="00837E37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37E37" w:rsidP="00837E37" w:rsidR="00837E37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</w:p>
    <w:p w:rsidRDefault="00837E37" w:rsidP="00837E37" w:rsidR="00837E37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837E37" w:rsidP="00837E37" w:rsidR="00837E37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837E37" w:rsidP="00837E37" w:rsidR="00837E37"/>
    <w:p w:rsidRDefault="00837E37" w:rsidP="0097329E" w:rsidR="00837E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 , </w:t>
      </w:r>
      <w:r w:rsidR="0097329E" w:rsidRPr="0097329E">
        <w:rPr>
          <w:rFonts w:cs="Times New Roman" w:hAnsi="Times New Roman" w:ascii="Times New Roman"/>
          <w:sz w:val="24"/>
          <w:szCs w:val="24"/>
        </w:rPr>
        <w:t xml:space="preserve">u stečajnom postupku nad stečajnim dužnikom  </w:t>
      </w:r>
      <w:r w:rsidR="0081231A" w:rsidRPr="0081231A">
        <w:rPr>
          <w:rFonts w:cs="Times New Roman" w:hAnsi="Times New Roman" w:ascii="Times New Roman"/>
          <w:sz w:val="24"/>
          <w:szCs w:val="24"/>
        </w:rPr>
        <w:t>ADUT NAKRETNINE d.o.o. u stečaju, Split, Istarska 3,  OIB: 48451820485</w:t>
      </w:r>
      <w:r w:rsidR="0081231A">
        <w:rPr>
          <w:rFonts w:cs="Times New Roman" w:hAnsi="Times New Roman" w:ascii="Times New Roman"/>
          <w:sz w:val="24"/>
          <w:szCs w:val="24"/>
        </w:rPr>
        <w:t xml:space="preserve">,  </w:t>
      </w:r>
      <w:r>
        <w:rPr>
          <w:rFonts w:cs="Times New Roman" w:hAnsi="Times New Roman" w:ascii="Times New Roman"/>
          <w:sz w:val="24"/>
          <w:szCs w:val="24"/>
        </w:rPr>
        <w:t>nakon  ispitnog ročišt</w:t>
      </w:r>
      <w:r w:rsidR="0097329E">
        <w:rPr>
          <w:rFonts w:cs="Times New Roman" w:hAnsi="Times New Roman" w:ascii="Times New Roman"/>
          <w:sz w:val="24"/>
          <w:szCs w:val="24"/>
        </w:rPr>
        <w:t xml:space="preserve">a održanog kod ovog suda dana </w:t>
      </w:r>
      <w:r w:rsidR="0081231A">
        <w:rPr>
          <w:rFonts w:cs="Times New Roman" w:hAnsi="Times New Roman" w:ascii="Times New Roman"/>
          <w:sz w:val="24"/>
          <w:szCs w:val="24"/>
        </w:rPr>
        <w:t>8</w:t>
      </w:r>
      <w:r w:rsidR="0097329E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 2017. godine,</w:t>
      </w:r>
    </w:p>
    <w:p w:rsidRDefault="00837E37" w:rsidP="0097329E" w:rsidR="00837E37" w:rsidRPr="009732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37E37" w:rsidP="00837E37" w:rsidR="00837E37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837E37" w:rsidP="00837E37" w:rsidR="00837E37">
      <w:pPr>
        <w:tabs>
          <w:tab w:pos="1318" w:val="left"/>
        </w:tabs>
        <w:spacing w:after="160" w:before="200"/>
        <w:jc w:val="both"/>
        <w:rPr>
          <w:noProof/>
        </w:rPr>
      </w:pPr>
      <w:r>
        <w:t xml:space="preserve"> I. U</w:t>
      </w:r>
      <w:r w:rsidR="0081231A">
        <w:t xml:space="preserve">tvrđuju se tražbine vjerovnika </w:t>
      </w:r>
      <w:r>
        <w:t>I. višeg isplatnog reda:</w:t>
      </w:r>
    </w:p>
    <w:tbl>
      <w:tblPr>
        <w:tblW w:type="pct" w:w="5919"/>
        <w:jc w:val="center"/>
        <w:tblInd w:type="dxa" w:w="-13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6"/>
        <w:gridCol w:w="2929"/>
        <w:gridCol w:w="1480"/>
        <w:gridCol w:w="1500"/>
        <w:gridCol w:w="1623"/>
        <w:gridCol w:w="1504"/>
        <w:gridCol w:w="1443"/>
      </w:tblGrid>
      <w:tr w:rsidTr="007C2695" w:rsidR="0081231A">
        <w:trPr>
          <w:trHeight w:val="1171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 w:rsidRPr="00193558">
            <w:pPr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93558">
              <w:rPr>
                <w:bCs/>
                <w:color w:val="000000"/>
                <w:sz w:val="22"/>
                <w:szCs w:val="22"/>
                <w:lang w:eastAsia="en-US"/>
              </w:rPr>
              <w:t>R. Br.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 w:rsidRPr="00193558">
            <w:pPr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93558">
              <w:rPr>
                <w:bCs/>
                <w:color w:val="000000"/>
                <w:sz w:val="22"/>
                <w:szCs w:val="22"/>
                <w:lang w:eastAsia="en-US"/>
              </w:rPr>
              <w:t>Vjerovnik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 w:rsidRPr="00193558">
            <w:pPr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93558">
              <w:rPr>
                <w:bCs/>
                <w:color w:val="000000"/>
                <w:sz w:val="22"/>
                <w:szCs w:val="22"/>
                <w:lang w:eastAsia="en-US"/>
              </w:rPr>
              <w:t>Osnov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 w:rsidRPr="00193558">
            <w:pPr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93558">
              <w:rPr>
                <w:bCs/>
                <w:color w:val="000000"/>
                <w:sz w:val="22"/>
                <w:szCs w:val="22"/>
                <w:lang w:eastAsia="en-US"/>
              </w:rPr>
              <w:t>Iznos prijavljene tražbine u kn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 w:rsidRPr="00193558">
            <w:pPr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93558">
              <w:rPr>
                <w:bCs/>
                <w:color w:val="000000"/>
                <w:sz w:val="22"/>
                <w:szCs w:val="22"/>
                <w:lang w:eastAsia="en-US"/>
              </w:rPr>
              <w:t>Iznos utvrđene tražbine u kn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 w:rsidRPr="00193558">
            <w:pPr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93558">
              <w:rPr>
                <w:bCs/>
                <w:color w:val="000000"/>
                <w:sz w:val="22"/>
                <w:szCs w:val="22"/>
                <w:lang w:eastAsia="en-US"/>
              </w:rPr>
              <w:t>Iznos osporene tražbine u kn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 w:rsidRPr="00193558">
            <w:pPr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93558">
              <w:rPr>
                <w:bCs/>
                <w:color w:val="000000"/>
                <w:sz w:val="22"/>
                <w:szCs w:val="22"/>
                <w:lang w:eastAsia="en-US"/>
              </w:rPr>
              <w:t>Osporavatelj</w:t>
            </w:r>
          </w:p>
        </w:tc>
      </w:tr>
      <w:tr w:rsidTr="007C2695" w:rsidR="0081231A">
        <w:trPr>
          <w:trHeight w:val="1421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 w:rsidRPr="00193558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93558">
              <w:rPr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 w:rsidRPr="00193558">
            <w:pPr>
              <w:rPr>
                <w:sz w:val="22"/>
                <w:szCs w:val="22"/>
                <w:lang w:eastAsia="en-US"/>
              </w:rPr>
            </w:pPr>
            <w:r w:rsidRPr="00193558">
              <w:rPr>
                <w:sz w:val="22"/>
                <w:szCs w:val="22"/>
                <w:lang w:eastAsia="en-US"/>
              </w:rPr>
              <w:t>REPUBLIKAHRVATSKA,</w:t>
            </w:r>
          </w:p>
          <w:p w:rsidRDefault="0081231A" w:rsidP="007C2695" w:rsidR="0081231A" w:rsidRPr="00193558">
            <w:pPr>
              <w:rPr>
                <w:sz w:val="22"/>
                <w:szCs w:val="22"/>
                <w:lang w:eastAsia="en-US"/>
              </w:rPr>
            </w:pPr>
            <w:r w:rsidRPr="00193558">
              <w:rPr>
                <w:sz w:val="22"/>
                <w:szCs w:val="22"/>
                <w:lang w:eastAsia="en-US"/>
              </w:rPr>
              <w:t>Ministarstvo financija,</w:t>
            </w:r>
          </w:p>
          <w:p w:rsidRDefault="0081231A" w:rsidP="007C2695" w:rsidR="0081231A" w:rsidRPr="00193558">
            <w:pPr>
              <w:rPr>
                <w:color w:val="000000"/>
                <w:sz w:val="22"/>
                <w:szCs w:val="22"/>
                <w:lang w:eastAsia="en-US"/>
              </w:rPr>
            </w:pPr>
            <w:r w:rsidRPr="00193558">
              <w:rPr>
                <w:sz w:val="22"/>
                <w:szCs w:val="22"/>
                <w:lang w:eastAsia="en-US"/>
              </w:rPr>
              <w:t>OIB: 18683136487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 w:rsidRPr="00193558">
            <w:pPr>
              <w:ind w:left="-130"/>
              <w:rPr>
                <w:color w:val="000000"/>
                <w:sz w:val="22"/>
                <w:szCs w:val="22"/>
                <w:lang w:eastAsia="en-US"/>
              </w:rPr>
            </w:pPr>
            <w:r w:rsidRPr="00193558">
              <w:rPr>
                <w:color w:val="000000"/>
                <w:sz w:val="22"/>
                <w:szCs w:val="22"/>
                <w:lang w:eastAsia="en-US"/>
              </w:rPr>
              <w:t>doprinosi iz plaće i na plaću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 w:rsidRPr="00193558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93558">
              <w:rPr>
                <w:color w:val="000000"/>
                <w:sz w:val="22"/>
                <w:szCs w:val="22"/>
              </w:rPr>
              <w:t>81.567,28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 w:rsidRPr="00193558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93558">
              <w:rPr>
                <w:color w:val="000000"/>
                <w:sz w:val="22"/>
                <w:szCs w:val="22"/>
              </w:rPr>
              <w:t>81.567,28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 w:rsidRPr="00193558">
            <w:pPr>
              <w:jc w:val="center"/>
              <w:rPr>
                <w:sz w:val="22"/>
                <w:szCs w:val="22"/>
                <w:lang w:eastAsia="en-US"/>
              </w:rPr>
            </w:pPr>
            <w:r w:rsidRPr="00193558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 w:rsidRPr="00193558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93558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Tr="007C2695" w:rsidR="0081231A">
        <w:trPr>
          <w:trHeight w:val="1470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 w:rsidRPr="00193558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93558">
              <w:rPr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 w:rsidRPr="00193558">
            <w:pPr>
              <w:rPr>
                <w:color w:val="000000"/>
                <w:sz w:val="22"/>
                <w:szCs w:val="22"/>
                <w:lang w:eastAsia="en-US"/>
              </w:rPr>
            </w:pPr>
            <w:r w:rsidRPr="00193558">
              <w:rPr>
                <w:color w:val="000000"/>
                <w:sz w:val="22"/>
                <w:szCs w:val="22"/>
                <w:lang w:eastAsia="en-US"/>
              </w:rPr>
              <w:t>BORIS BARAĆ, OIB: 10537729774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 w:rsidRPr="00193558">
            <w:pPr>
              <w:ind w:left="-130"/>
              <w:rPr>
                <w:color w:val="000000"/>
                <w:sz w:val="22"/>
                <w:szCs w:val="22"/>
                <w:lang w:eastAsia="en-US"/>
              </w:rPr>
            </w:pPr>
            <w:r w:rsidRPr="00193558">
              <w:rPr>
                <w:color w:val="000000"/>
                <w:sz w:val="22"/>
                <w:szCs w:val="22"/>
                <w:lang w:eastAsia="en-US"/>
              </w:rPr>
              <w:t>ugovor o radu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 w:rsidRPr="00193558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93558">
              <w:rPr>
                <w:color w:val="000000"/>
                <w:sz w:val="22"/>
                <w:szCs w:val="22"/>
                <w:lang w:eastAsia="en-US"/>
              </w:rPr>
              <w:t>575.313,45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 w:rsidRPr="00193558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93558">
              <w:rPr>
                <w:color w:val="000000"/>
                <w:sz w:val="22"/>
                <w:szCs w:val="22"/>
                <w:lang w:eastAsia="en-US"/>
              </w:rPr>
              <w:t>575.313,45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 w:rsidRPr="00193558">
            <w:pPr>
              <w:jc w:val="center"/>
              <w:rPr>
                <w:sz w:val="22"/>
                <w:szCs w:val="22"/>
                <w:lang w:eastAsia="en-US"/>
              </w:rPr>
            </w:pPr>
            <w:r w:rsidRPr="00193558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 w:rsidRPr="00193558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93558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</w:tbl>
    <w:p w:rsidRDefault="0081231A" w:rsidP="0081231A" w:rsidR="0081231A">
      <w:pPr>
        <w:tabs>
          <w:tab w:pos="1318" w:val="left"/>
        </w:tabs>
        <w:spacing w:after="160" w:before="200"/>
        <w:jc w:val="both"/>
        <w:rPr>
          <w:noProof/>
        </w:rPr>
      </w:pPr>
      <w:r>
        <w:t>Utvrđuju se</w:t>
      </w:r>
      <w:r w:rsidR="00422EDA">
        <w:t>, odnosno osporavaju</w:t>
      </w:r>
      <w:r>
        <w:t xml:space="preserve"> tražbine vjerovnika II. višeg isplatnog reda:</w:t>
      </w:r>
    </w:p>
    <w:tbl>
      <w:tblPr>
        <w:tblW w:type="pct" w:w="5919"/>
        <w:jc w:val="center"/>
        <w:tblInd w:type="dxa" w:w="-13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6"/>
        <w:gridCol w:w="2930"/>
        <w:gridCol w:w="1540"/>
        <w:gridCol w:w="1596"/>
        <w:gridCol w:w="1476"/>
        <w:gridCol w:w="1596"/>
        <w:gridCol w:w="1443"/>
      </w:tblGrid>
      <w:tr w:rsidTr="007C2695" w:rsidR="0081231A">
        <w:trPr>
          <w:trHeight w:val="1171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R. Br.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Vjerovnik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Osnov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Iznos prijavljene tražbine u kn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Iznos utvrđene tražbine u kn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Iznos osporene tražbine u kn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Osporavatelj</w:t>
            </w:r>
          </w:p>
        </w:tc>
      </w:tr>
      <w:tr w:rsidTr="007C2695" w:rsidR="0081231A">
        <w:trPr>
          <w:trHeight w:val="1421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GRAD SPLIT, OIB: 78755598868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komunalna naknada i dr.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13.228.129,43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1.409.595,89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11.818.533,54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stečajni upravitelj</w:t>
            </w:r>
          </w:p>
        </w:tc>
      </w:tr>
      <w:tr w:rsidTr="007C2695" w:rsidR="0081231A">
        <w:trPr>
          <w:trHeight w:val="1470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2.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BANKA SPLITSKO-DALMATINSKA d.d. u stečaju, OIB: 25351138943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naknada za platni promet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383,99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383,99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7C2695" w:rsidR="0081231A">
        <w:trPr>
          <w:trHeight w:val="1421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Winer osiguranje Vienna Insurance Group d.d., OIB: 52848403362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premija osiguranja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55.067,52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55.067,52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Stečajna masa P.S.V. d.o.o., OIB: 88579056249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naknada šteta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1.263.802,90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1.263.802,90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ČISTOĆA d.o.o., OIB: 38812451417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usluga odvoza smeća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18.806,00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18.806,00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ZAGREBAČKI HOLDING d.o.o. Podružnica Čistoća, OIB: 85584865987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računi za usluge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87.326,89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87.326,89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CREDO BANKA d.d. u stečaju, OIB: 94141384086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plaćanje po jamstvu iz ugovora o kreditu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6.780.692,77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6.780.692,77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HEP Elektra d.o.o., OIB: 43965974818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računi za el. energiju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1.608,82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1.608,82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GRAD ZAGREB, OIB: 61817894937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rješenje o komunalnoj naknadi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659.310,19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659.310,19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FINA Zagreb, OIB: 85821130368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administrativni troškovi predstečajnog postupka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6.917,37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6.917,37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HRVATSKE VODE d.o.o., OIB: 28921383001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rješenje o naknadi za uređenje voda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73.473,95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73.473,95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HRVATSKE AUTOCESTE d,o.o., OIB: 57500462912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računi za cestarinu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343,81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343,81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Winer osiguranje Vienna Insurance Group d.d.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ugovor o kreditu br. 080645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8.897.434,16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8.897.434,16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STRUKTOR d.o.o., OIB: 5268496706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ugovor o izvođenju fasaderskih radova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1.486.820,31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1.486.820,31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Odvjetnik DAMIR BATARELO, OIB: 71224684672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usluge zastupanja po specijalnoj punomoći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1.243.925,00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1.243.925,00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lang w:eastAsia="en-US"/>
              </w:rPr>
            </w:pPr>
            <w:r>
              <w:rPr>
                <w:lang w:eastAsia="en-US"/>
              </w:rPr>
              <w:t>REPUBLIKAHRVATSKA,</w:t>
            </w:r>
          </w:p>
          <w:p w:rsidRDefault="0081231A" w:rsidP="007C2695" w:rsidR="0081231A">
            <w:pPr>
              <w:rPr>
                <w:lang w:eastAsia="en-US"/>
              </w:rPr>
            </w:pPr>
            <w:r>
              <w:rPr>
                <w:lang w:eastAsia="en-US"/>
              </w:rPr>
              <w:t>Ministarstvo financija,</w:t>
            </w:r>
          </w:p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OIB: 18683136487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porezi i ostala javna davanja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100.257,56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100.257,56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ANTUN TONĆI MITAR, OIB: 28782513450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predugovor  o prodaji nekretnine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422.813,79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422.813,79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ĐANA MITAR, OIB: 59412048541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predugovor  o prodaji nekretnine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422.813,79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422.813,79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19.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HEP OPSKRBA d.o.o., OIB: 63073332379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računi za el. energiju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8.152,20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8.152,20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POSOJLILNICA BANK e.G.en, OIB: 24250429800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ugovori o kreditu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13.332.895,70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13.332.895,70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stečajni upravitelj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HRVATSKE VODE d.o.o., OIB: 28921383001 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rješenje o vodnom doprinosu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9.505.056,70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9.505.056,70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stečajni upravitelj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ADRIATIC ASSETS d.o.o., OIB: 18846383988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ugovor o namjenskom zajmu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7.806.776,96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7.806.776,96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ADRIA HANDELSKONZEPTE d.o.o., OIB: 38257472942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ugovor o kreditnom poslovanju s inozemstvom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17.091.211,23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17.091.211,23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stečajni vjerovnik Boris Barać</w:t>
            </w:r>
          </w:p>
        </w:tc>
      </w:tr>
      <w:tr w:rsidTr="007C2695" w:rsidR="0081231A">
        <w:trPr>
          <w:trHeight w:val="1526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24.</w:t>
            </w:r>
          </w:p>
        </w:tc>
        <w:tc>
          <w:tcPr>
            <w:tcW w:type="pct" w:w="1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KREDITNA BANKA ZAGREB d.d., OIB: 70663193635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ind w:left="-13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ugovor o otvaranju i vođenju računa</w:t>
            </w:r>
          </w:p>
        </w:tc>
        <w:tc>
          <w:tcPr>
            <w:tcW w:type="pct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1.390,58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685,20</w:t>
            </w:r>
          </w:p>
        </w:tc>
        <w:tc>
          <w:tcPr>
            <w:tcW w:type="pct" w:w="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705,38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231A" w:rsidP="007C2695" w:rsidR="0081231A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stečajni upravitelj</w:t>
            </w:r>
          </w:p>
        </w:tc>
      </w:tr>
    </w:tbl>
    <w:p w:rsidRDefault="0081231A" w:rsidP="0081231A" w:rsidR="0081231A"/>
    <w:p w:rsidRDefault="0097329E" w:rsidP="00D27840" w:rsidR="000B1E01">
      <w:pPr>
        <w:jc w:val="both"/>
      </w:pPr>
      <w:r>
        <w:rPr>
          <w:rFonts w:eastAsia="Calibri"/>
          <w:lang w:eastAsia="en-US"/>
        </w:rPr>
        <w:t>II.</w:t>
      </w:r>
      <w:r w:rsidR="00837E37">
        <w:rPr>
          <w:rFonts w:eastAsia="Calibri"/>
          <w:lang w:eastAsia="en-US"/>
        </w:rPr>
        <w:t>V</w:t>
      </w:r>
      <w:r w:rsidR="00D27840">
        <w:t xml:space="preserve">jerovnici </w:t>
      </w:r>
      <w:r w:rsidR="000B1E01">
        <w:t xml:space="preserve">pod rednim brojem 1. Grad Split, OIB: </w:t>
      </w:r>
      <w:r w:rsidR="000B1E01">
        <w:rPr>
          <w:color w:val="000000"/>
          <w:lang w:eastAsia="en-US"/>
        </w:rPr>
        <w:t xml:space="preserve">78755598868, Split, Branimirova obala 17, </w:t>
      </w:r>
      <w:r w:rsidR="000B1E01">
        <w:t xml:space="preserve">20. </w:t>
      </w:r>
      <w:r w:rsidR="000B1E01">
        <w:rPr>
          <w:color w:val="000000"/>
          <w:lang w:eastAsia="en-US"/>
        </w:rPr>
        <w:t xml:space="preserve">POSOJLILNICA BANK e.G.en, OIB: 24250429800, Austrija, i 24. KREDITNA BANKA ZAGREB d.d., OIB: 70663193635, Ulica grada Vukovara 74, </w:t>
      </w:r>
      <w:r w:rsidR="000B1E01">
        <w:t>upućuju se na pokretanje parnice  protiv stečajnog dužnika radi utvrđivanja osporenih tražbine u roku od osam dana od dana pravomoćnosti rješenja o upućivanju u parnicu, odnosno primitka drugostupanjske odluke.</w:t>
      </w:r>
    </w:p>
    <w:p w:rsidRDefault="000B1E01" w:rsidP="00D27840" w:rsidR="000B1E01">
      <w:pPr>
        <w:jc w:val="both"/>
      </w:pPr>
    </w:p>
    <w:p w:rsidRDefault="000B1E01" w:rsidP="00D27840" w:rsidR="0097329E">
      <w:pPr>
        <w:jc w:val="both"/>
      </w:pPr>
      <w:r>
        <w:t xml:space="preserve">III. Stečajni dužnik kojeg zastupa stečajna upraviteljica kao osporavatelj upućuje se na pokretanje parnice protiv vjerovnika pod rednim brojem 21. </w:t>
      </w:r>
      <w:r w:rsidR="00D27840">
        <w:rPr>
          <w:color w:val="000000"/>
          <w:lang w:eastAsia="en-US"/>
        </w:rPr>
        <w:t xml:space="preserve">HRVATSKE VODE d.o.o., OIB: 28921383001, Ulica grada Vukovara 220, Zagreb, </w:t>
      </w:r>
      <w:r w:rsidR="000F5895">
        <w:t xml:space="preserve">radi utvrđivanja </w:t>
      </w:r>
      <w:r w:rsidR="003614A2">
        <w:t>osnovanosti osporavanja</w:t>
      </w:r>
      <w:r w:rsidR="000F5895">
        <w:t xml:space="preserve"> tražbine</w:t>
      </w:r>
      <w:r w:rsidR="003614A2">
        <w:t xml:space="preserve"> ovom vjerovniku </w:t>
      </w:r>
      <w:r w:rsidR="000F5895">
        <w:t>u roku od osam dana od dana pravomoćnosti rješenja o upućivanju u parnicu, odnosno primitka drugostupanjske odluke</w:t>
      </w:r>
      <w:r w:rsidR="0097329E">
        <w:t xml:space="preserve">. </w:t>
      </w:r>
    </w:p>
    <w:p w:rsidRDefault="00D27840" w:rsidP="00D27840" w:rsidR="00D27840">
      <w:pPr>
        <w:jc w:val="both"/>
      </w:pPr>
    </w:p>
    <w:p w:rsidRDefault="0097329E" w:rsidP="00D27840" w:rsidR="00D27840">
      <w:pPr>
        <w:jc w:val="both"/>
      </w:pPr>
      <w:r>
        <w:t xml:space="preserve">III. </w:t>
      </w:r>
      <w:r w:rsidR="00D27840">
        <w:t>Vjerovnik BORIS BARAĆ</w:t>
      </w:r>
      <w:r w:rsidR="00CC79F8">
        <w:t>,</w:t>
      </w:r>
      <w:r w:rsidR="00D27840">
        <w:t xml:space="preserve"> </w:t>
      </w:r>
      <w:r w:rsidR="00D27840" w:rsidRPr="00D27840">
        <w:t>OIB: 10537729774</w:t>
      </w:r>
      <w:r w:rsidR="00D27840">
        <w:t>, Split, Teslina 20,</w:t>
      </w:r>
      <w:r w:rsidR="000B1E01">
        <w:t xml:space="preserve"> kao osporavatelj,</w:t>
      </w:r>
      <w:r w:rsidR="00D27840">
        <w:t xml:space="preserve"> upućuje se na pokretanje parnice u ime i za račun stečajnog dužnika radi utvrđivanja </w:t>
      </w:r>
      <w:r w:rsidR="003614A2">
        <w:t>osnovanosti osporavanja</w:t>
      </w:r>
      <w:r w:rsidR="00D27840">
        <w:t xml:space="preserve"> tražbine stečajnog vjerovnika </w:t>
      </w:r>
      <w:r w:rsidR="00D27840">
        <w:rPr>
          <w:color w:val="000000"/>
          <w:lang w:eastAsia="en-US"/>
        </w:rPr>
        <w:t>ADRIA HANDELSKONZEPTE d.o.o., OIB: 38257472942, Austrija,</w:t>
      </w:r>
      <w:r w:rsidR="00D27840">
        <w:t xml:space="preserve"> u roku od osam dana od dana pravomoćnosti rješenja o upućivanju u parnicu, odnosno primitka drugostupanjske odluke. </w:t>
      </w:r>
    </w:p>
    <w:p w:rsidRDefault="00D27840" w:rsidP="0097329E" w:rsidR="00837E37" w:rsidRPr="0097329E">
      <w:pPr>
        <w:spacing w:after="140" w:before="260"/>
        <w:jc w:val="both"/>
      </w:pPr>
      <w:r>
        <w:t xml:space="preserve">IV. </w:t>
      </w:r>
      <w:r w:rsidR="0097329E">
        <w:t>Ako osob</w:t>
      </w:r>
      <w:r>
        <w:t>e</w:t>
      </w:r>
      <w:r w:rsidR="0097329E">
        <w:t xml:space="preserve"> koj</w:t>
      </w:r>
      <w:r w:rsidR="003614A2">
        <w:t>e</w:t>
      </w:r>
      <w:r w:rsidR="0097329E">
        <w:t xml:space="preserve"> </w:t>
      </w:r>
      <w:r w:rsidR="003614A2">
        <w:t>su</w:t>
      </w:r>
      <w:r w:rsidR="0097329E">
        <w:t xml:space="preserve"> upućen</w:t>
      </w:r>
      <w:r>
        <w:t>e</w:t>
      </w:r>
      <w:r w:rsidR="0097329E">
        <w:t xml:space="preserve"> na parnicu ne pokren</w:t>
      </w:r>
      <w:r>
        <w:t>u</w:t>
      </w:r>
      <w:r w:rsidR="0097329E">
        <w:t xml:space="preserve"> parnicu u roku 8 dana od dana pravomoćnosti rješenja o upućivanju u parnicu, </w:t>
      </w:r>
      <w:r w:rsidR="000F5895">
        <w:t xml:space="preserve">odnosno primitka drugostupanjske odluke, </w:t>
      </w:r>
      <w:r w:rsidR="0097329E">
        <w:t xml:space="preserve">smatrat će se da </w:t>
      </w:r>
      <w:r>
        <w:t>su</w:t>
      </w:r>
      <w:r w:rsidR="0097329E">
        <w:t xml:space="preserve"> odustal</w:t>
      </w:r>
      <w:r>
        <w:t>e</w:t>
      </w:r>
      <w:r w:rsidR="0097329E">
        <w:t xml:space="preserve"> od prava na vođenje parnice.</w:t>
      </w:r>
    </w:p>
    <w:p w:rsidRDefault="00837E37" w:rsidP="00837E37" w:rsidR="00837E37">
      <w:pPr>
        <w:spacing w:after="140" w:before="26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Obrazloženje: </w:t>
      </w:r>
    </w:p>
    <w:p w:rsidRDefault="0081231A" w:rsidP="0081231A" w:rsidR="0081231A">
      <w:pPr>
        <w:ind w:firstLine="708"/>
        <w:jc w:val="both"/>
      </w:pPr>
      <w:r>
        <w:t xml:space="preserve">Rješenjem ovog suda br. 1. St-82/2015 od 23.svibnja 2017. godine otvoren stečajni postupak na stečajnim dužnikom </w:t>
      </w:r>
      <w:r>
        <w:rPr>
          <w:bCs/>
        </w:rPr>
        <w:t>ADUT NAKRETNINE</w:t>
      </w:r>
      <w:r>
        <w:t xml:space="preserve"> d.o.o. u stečaju, Split, Istarska 3,  OIB: 48451820485. </w:t>
      </w:r>
    </w:p>
    <w:p w:rsidRDefault="0081231A" w:rsidP="0081231A" w:rsidR="0081231A">
      <w:pPr>
        <w:ind w:firstLine="708"/>
        <w:jc w:val="both"/>
      </w:pPr>
    </w:p>
    <w:p w:rsidRDefault="0081231A" w:rsidP="0081231A" w:rsidR="0081231A">
      <w:pPr>
        <w:ind w:firstLine="708"/>
        <w:jc w:val="both"/>
      </w:pPr>
      <w:r>
        <w:t>Istim rješenjem za stečajnog upravitelja imenovana je  Natalija Mladineo iz Splita, Viška 24, OIB: 62875698528.</w:t>
      </w:r>
    </w:p>
    <w:p w:rsidRDefault="00837E37" w:rsidP="00837E37" w:rsidR="00837E37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 ispitnom ročištu, održanom kod ovog suda dana </w:t>
      </w:r>
      <w:r w:rsidR="0081231A">
        <w:rPr>
          <w:rFonts w:eastAsia="Calibri"/>
          <w:lang w:eastAsia="en-US"/>
        </w:rPr>
        <w:t>08</w:t>
      </w:r>
      <w:r>
        <w:rPr>
          <w:rFonts w:eastAsia="Calibri"/>
          <w:lang w:eastAsia="en-US"/>
        </w:rPr>
        <w:t xml:space="preserve">.rujna 2017. godine, ispitane su tražbine stečajnih vjerovnika   </w:t>
      </w:r>
      <w:r w:rsidR="0081231A">
        <w:rPr>
          <w:rFonts w:eastAsia="Calibri"/>
          <w:lang w:eastAsia="en-US"/>
        </w:rPr>
        <w:t xml:space="preserve">I. i </w:t>
      </w:r>
      <w:r>
        <w:rPr>
          <w:rFonts w:eastAsia="Calibri"/>
          <w:lang w:eastAsia="en-US"/>
        </w:rPr>
        <w:t>II. višeg isplatnog reda, a koje su prijavljene unutar roka od  20 dana od dana objave oglasa o otvaranju stečajnog postupka na mrežnoj stranici  e-oglasne ploče suda.</w:t>
      </w:r>
    </w:p>
    <w:p w:rsidRDefault="00635797" w:rsidP="00EC34B6" w:rsidR="00635797" w:rsidRPr="00EC34B6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 navedenom ročištu stečajna upraviteljica se izjasnila o prijavljenim tražbi</w:t>
      </w:r>
      <w:r w:rsidR="00EC34B6">
        <w:rPr>
          <w:rFonts w:eastAsia="Calibri"/>
          <w:lang w:eastAsia="en-US"/>
        </w:rPr>
        <w:t xml:space="preserve">nama stečajnih vjerovnika i to kako slijedi: vjerovnicima I. višeg isplatnog reda: </w:t>
      </w:r>
      <w:r>
        <w:t>1. REPUBLIKA</w:t>
      </w:r>
      <w:r w:rsidR="00EC34B6">
        <w:t xml:space="preserve"> </w:t>
      </w:r>
      <w:r>
        <w:t>HRVATSKA,Ministars</w:t>
      </w:r>
      <w:r w:rsidR="00EC34B6">
        <w:t>tvo financija,OIB: 18683136487</w:t>
      </w:r>
      <w:r w:rsidR="00DD5AC9">
        <w:t>,</w:t>
      </w:r>
      <w:r w:rsidR="00EC34B6">
        <w:t xml:space="preserve"> koje je </w:t>
      </w:r>
      <w:r>
        <w:t>prijavil</w:t>
      </w:r>
      <w:r w:rsidR="00EC34B6">
        <w:t>o</w:t>
      </w:r>
      <w:r>
        <w:t xml:space="preserve"> tražbinu u iznosu od </w:t>
      </w:r>
      <w:r>
        <w:rPr>
          <w:color w:val="000000"/>
        </w:rPr>
        <w:t>116.864,75</w:t>
      </w:r>
      <w:r w:rsidR="00DD5AC9">
        <w:rPr>
          <w:color w:val="000000"/>
        </w:rPr>
        <w:t xml:space="preserve"> kuna</w:t>
      </w:r>
      <w:r>
        <w:rPr>
          <w:color w:val="000000"/>
        </w:rPr>
        <w:t xml:space="preserve"> iz osnova doprinosa iz plaće i na plaću, </w:t>
      </w:r>
      <w:r w:rsidR="00EC34B6">
        <w:rPr>
          <w:color w:val="000000"/>
        </w:rPr>
        <w:t xml:space="preserve">da se </w:t>
      </w:r>
      <w:r>
        <w:rPr>
          <w:color w:val="000000"/>
        </w:rPr>
        <w:t xml:space="preserve">priznaje </w:t>
      </w:r>
      <w:r w:rsidR="00EC34B6">
        <w:rPr>
          <w:color w:val="000000"/>
        </w:rPr>
        <w:t>tražbina</w:t>
      </w:r>
      <w:r>
        <w:rPr>
          <w:color w:val="000000"/>
        </w:rPr>
        <w:t xml:space="preserve"> u iznosu od 81.567,28 kuna,</w:t>
      </w:r>
      <w:r w:rsidR="00EC34B6">
        <w:rPr>
          <w:color w:val="000000"/>
        </w:rPr>
        <w:t xml:space="preserve"> nakon čega je p</w:t>
      </w:r>
      <w:r>
        <w:rPr>
          <w:color w:val="000000"/>
        </w:rPr>
        <w:t>unomoćni</w:t>
      </w:r>
      <w:r w:rsidR="00EC34B6">
        <w:rPr>
          <w:color w:val="000000"/>
        </w:rPr>
        <w:t>ca ovog stečajnog</w:t>
      </w:r>
      <w:r>
        <w:rPr>
          <w:color w:val="000000"/>
        </w:rPr>
        <w:t xml:space="preserve"> vjerovnika </w:t>
      </w:r>
      <w:r w:rsidR="00EC34B6">
        <w:rPr>
          <w:color w:val="000000"/>
        </w:rPr>
        <w:t xml:space="preserve">odustala od prijave tražbine iznad iznosa od 81.567,28 kuna, kojega je priznala stečajna upraviteljica, dok da se vjerovniku pod red. br. </w:t>
      </w:r>
      <w:r>
        <w:t xml:space="preserve">2. </w:t>
      </w:r>
      <w:r>
        <w:rPr>
          <w:color w:val="000000"/>
        </w:rPr>
        <w:t xml:space="preserve">BORIS BARAĆ, OIB: 10537729774, </w:t>
      </w:r>
      <w:r w:rsidR="00EC34B6">
        <w:rPr>
          <w:color w:val="000000"/>
        </w:rPr>
        <w:t xml:space="preserve">koji je </w:t>
      </w:r>
      <w:r>
        <w:t xml:space="preserve">prijavio tražbinu u iznosu od </w:t>
      </w:r>
      <w:r>
        <w:rPr>
          <w:color w:val="000000"/>
        </w:rPr>
        <w:t xml:space="preserve">575.313,45 iz osnova ugovora o radu, </w:t>
      </w:r>
      <w:r w:rsidR="00EC34B6">
        <w:rPr>
          <w:color w:val="000000"/>
        </w:rPr>
        <w:t xml:space="preserve">tražbina </w:t>
      </w:r>
      <w:r>
        <w:rPr>
          <w:color w:val="000000"/>
        </w:rPr>
        <w:t>priznaje u cijelosti.</w:t>
      </w:r>
    </w:p>
    <w:p w:rsidRDefault="00635797" w:rsidP="00635797" w:rsidR="00635797">
      <w:pPr>
        <w:rPr>
          <w:color w:val="000000"/>
        </w:rPr>
      </w:pPr>
    </w:p>
    <w:p w:rsidRDefault="00EC34B6" w:rsidP="00EC34B6" w:rsidR="00EC34B6">
      <w:pPr>
        <w:jc w:val="both"/>
        <w:rPr>
          <w:color w:val="000000"/>
          <w:lang w:eastAsia="en-US"/>
        </w:rPr>
      </w:pPr>
      <w:r>
        <w:rPr>
          <w:color w:val="000000"/>
        </w:rPr>
        <w:tab/>
        <w:t xml:space="preserve">Vjerovnicima II. višeg isplatnog reda i to: 1. </w:t>
      </w:r>
      <w:r w:rsidR="00635797">
        <w:t xml:space="preserve">GRAD SPLIT, OIB: 78755598888,  </w:t>
      </w:r>
      <w:r>
        <w:t xml:space="preserve">koji je </w:t>
      </w:r>
      <w:r w:rsidR="00635797">
        <w:t xml:space="preserve">prijavio tražbinu u iznosu od  </w:t>
      </w:r>
      <w:r w:rsidR="00635797">
        <w:rPr>
          <w:color w:val="000000"/>
        </w:rPr>
        <w:t xml:space="preserve">13.228.129,43 </w:t>
      </w:r>
      <w:r w:rsidR="00635797">
        <w:t xml:space="preserve">kn iz osnova komunalne naknade, naknade za uređenje voda i dr, </w:t>
      </w:r>
      <w:r>
        <w:t xml:space="preserve">da se priznaje tražbina u iznosu od 1.409.595,89 kn, jer se temelji na vjerodostojnoj odnosno ovršnoj ispravi, dok </w:t>
      </w:r>
      <w:r w:rsidR="00DD5AC9">
        <w:t>da se</w:t>
      </w:r>
      <w:r>
        <w:t xml:space="preserve"> ovom vjerovniku osporava tražbina u iznosu od 11.818.533,54 kn s naslova komunalnog doprinosa vezano za projekt Small Mall, obzirom da je ova tražbina kao obveza na temelju Ugovora o ustupu gospodarske cjeline prenesena na treću osobu tj. na Centar Brač d.o.o. Iz istih razloga da se u cijelosti osporava  prijavljena tražbina i vjerovnika pod red. brojem 21. Hrvatske vode, Zagreb, </w:t>
      </w:r>
      <w:r>
        <w:rPr>
          <w:color w:val="000000"/>
          <w:lang w:eastAsia="en-US"/>
        </w:rPr>
        <w:t xml:space="preserve">OIB: 28921383001, u iznosu od 9.505.056,70 kn. Vjerovniku pod rednim brojem 20. POSOJLILNICA BANK e.G.en, OIB: 24250429800, Austrija, da se osporava prijavljena tražbina u iznosu od 13.332.895,70 kn radi zastare u cijelosti, obzirom da se prijavljena tražbina </w:t>
      </w:r>
      <w:r w:rsidR="00DD5AC9">
        <w:rPr>
          <w:color w:val="000000"/>
          <w:lang w:eastAsia="en-US"/>
        </w:rPr>
        <w:t xml:space="preserve">ne </w:t>
      </w:r>
      <w:r>
        <w:rPr>
          <w:color w:val="000000"/>
          <w:lang w:eastAsia="en-US"/>
        </w:rPr>
        <w:t>temelji na ovršnoj ispravi, te vjerovniku pod rednim brojem 24. KREDITNA BANKA ZAGREB d.d., OIB: 70663193635, Ulica grada Vukovara 74 da se djelomično priznaje tražbina u iznosu od 685,20 kn, a</w:t>
      </w:r>
      <w:r w:rsidR="00DD5AC9">
        <w:rPr>
          <w:color w:val="000000"/>
          <w:lang w:eastAsia="en-US"/>
        </w:rPr>
        <w:t xml:space="preserve"> djelomično</w:t>
      </w:r>
      <w:r w:rsidR="009C4D99">
        <w:rPr>
          <w:color w:val="000000"/>
          <w:lang w:eastAsia="en-US"/>
        </w:rPr>
        <w:t xml:space="preserve"> radi zastare </w:t>
      </w:r>
      <w:r>
        <w:rPr>
          <w:color w:val="000000"/>
          <w:lang w:eastAsia="en-US"/>
        </w:rPr>
        <w:t>osporava u iznosu od 70</w:t>
      </w:r>
      <w:r w:rsidR="009C4D99">
        <w:rPr>
          <w:color w:val="000000"/>
          <w:lang w:eastAsia="en-US"/>
        </w:rPr>
        <w:t>5,38 kn.</w:t>
      </w:r>
    </w:p>
    <w:p w:rsidRDefault="009C4D99" w:rsidP="00EC34B6" w:rsidR="009C4D99">
      <w:pPr>
        <w:jc w:val="both"/>
        <w:rPr>
          <w:color w:val="000000"/>
          <w:lang w:eastAsia="en-US"/>
        </w:rPr>
      </w:pPr>
    </w:p>
    <w:p w:rsidRDefault="009C4D99" w:rsidP="009C4D99" w:rsidR="009C4D99">
      <w:pPr>
        <w:jc w:val="both"/>
        <w:rPr>
          <w:color w:val="000000"/>
        </w:rPr>
      </w:pPr>
      <w:r>
        <w:rPr>
          <w:color w:val="000000"/>
          <w:lang w:eastAsia="en-US"/>
        </w:rPr>
        <w:tab/>
        <w:t>Vjerovniku pod rednim brojem 23. ADRIA HANDELSKONZEPTE d.o.o., OIB: 38257472942, Austrija, stečajna upraviteljica je priznala u cijelosti prijavljenu tražbinu  u iznosu od 17.091.211,23 kn iz osnova Ugovora o kreditnom poslovanju s inozemstvom br. HR/810</w:t>
      </w:r>
      <w:r w:rsidR="00DD5AC9">
        <w:rPr>
          <w:color w:val="000000"/>
          <w:lang w:eastAsia="en-US"/>
        </w:rPr>
        <w:t>, koja se temelji na ovršnoj ispravi,</w:t>
      </w:r>
      <w:r>
        <w:rPr>
          <w:color w:val="000000"/>
          <w:lang w:eastAsia="en-US"/>
        </w:rPr>
        <w:t xml:space="preserve"> dok je tražbinu ovom  vjerovniku u cijelosti osporio vjerovnik Boris Barać iz Splita, Teslina 20, OIB: </w:t>
      </w:r>
      <w:r w:rsidRPr="00D27840">
        <w:t>10537729774</w:t>
      </w:r>
      <w:r>
        <w:t xml:space="preserve"> radi istaknutog prigovora da ovaj vjerovnik na </w:t>
      </w:r>
      <w:r>
        <w:rPr>
          <w:color w:val="000000"/>
        </w:rPr>
        <w:t xml:space="preserve">temelju čl. 370. Zakona o kreditnim institucijama nije mogao </w:t>
      </w:r>
      <w:r w:rsidR="00151F23">
        <w:rPr>
          <w:color w:val="000000"/>
        </w:rPr>
        <w:t>poslovati</w:t>
      </w:r>
      <w:r>
        <w:rPr>
          <w:color w:val="000000"/>
        </w:rPr>
        <w:t xml:space="preserve"> u Republici Hrvatskoj  jer nije imao registriranu podružnicu. </w:t>
      </w:r>
    </w:p>
    <w:p w:rsidRDefault="009C4D99" w:rsidP="009C4D99" w:rsidR="009C4D99">
      <w:pPr>
        <w:jc w:val="both"/>
        <w:rPr>
          <w:color w:val="000000"/>
        </w:rPr>
      </w:pPr>
    </w:p>
    <w:p w:rsidRDefault="009C4D99" w:rsidP="009C4D99" w:rsidR="009C4D99" w:rsidRPr="009C4D99">
      <w:pPr>
        <w:jc w:val="both"/>
        <w:rPr>
          <w:color w:val="000000"/>
        </w:rPr>
      </w:pPr>
      <w:r>
        <w:rPr>
          <w:color w:val="000000"/>
        </w:rPr>
        <w:tab/>
        <w:t xml:space="preserve">Svim ostalim vjerovnicima i to pod rednim brojevima </w:t>
      </w:r>
      <w:r>
        <w:t>2.</w:t>
      </w:r>
      <w:r w:rsidRPr="000D40C0">
        <w:rPr>
          <w:color w:val="000000"/>
        </w:rPr>
        <w:t xml:space="preserve"> </w:t>
      </w:r>
      <w:r>
        <w:rPr>
          <w:color w:val="000000"/>
        </w:rPr>
        <w:t>BANKA SPLITSKO-DALMATINSKA d.d. u stečaju, OIB: 25351138943</w:t>
      </w:r>
      <w:r>
        <w:t xml:space="preserve">, 3. </w:t>
      </w:r>
      <w:r>
        <w:rPr>
          <w:color w:val="000000"/>
        </w:rPr>
        <w:t xml:space="preserve">Winer osiguranje Vienna Insurance Group d.d., OIB: </w:t>
      </w:r>
      <w:r w:rsidRPr="000D40C0">
        <w:t xml:space="preserve"> </w:t>
      </w:r>
      <w:r>
        <w:rPr>
          <w:color w:val="000000"/>
        </w:rPr>
        <w:t xml:space="preserve">52848403362, </w:t>
      </w:r>
      <w:r>
        <w:t xml:space="preserve">4. </w:t>
      </w:r>
      <w:r>
        <w:rPr>
          <w:color w:val="000000"/>
        </w:rPr>
        <w:t xml:space="preserve">tečajna masa P.S.V. d.o.o., OIB: 88579056249, </w:t>
      </w:r>
      <w:r>
        <w:t xml:space="preserve">5. </w:t>
      </w:r>
      <w:r>
        <w:rPr>
          <w:color w:val="000000"/>
        </w:rPr>
        <w:t xml:space="preserve">ČISTOĆA d.o.o., OIB: 38812451417, </w:t>
      </w:r>
      <w:r>
        <w:t xml:space="preserve">6. </w:t>
      </w:r>
      <w:r>
        <w:rPr>
          <w:color w:val="000000"/>
        </w:rPr>
        <w:t xml:space="preserve">ZAGREBAČKI HOLDING d.o.o. Podružnica Čistoća, OIB: 85584865987, </w:t>
      </w:r>
      <w:r>
        <w:t xml:space="preserve">7. </w:t>
      </w:r>
      <w:r>
        <w:rPr>
          <w:color w:val="000000"/>
        </w:rPr>
        <w:t xml:space="preserve">CREDO BANKA d.d. u stečaju, OIB: 94141384086, </w:t>
      </w:r>
      <w:r>
        <w:t xml:space="preserve">8. </w:t>
      </w:r>
      <w:r>
        <w:rPr>
          <w:color w:val="000000"/>
        </w:rPr>
        <w:t xml:space="preserve">HEP Elektra d.o.o., OIB: 43965974818, </w:t>
      </w:r>
      <w:r>
        <w:t xml:space="preserve">9. </w:t>
      </w:r>
      <w:r>
        <w:rPr>
          <w:color w:val="000000"/>
        </w:rPr>
        <w:t xml:space="preserve">GRAD ZAGREB, OIB: 61817894937, </w:t>
      </w:r>
      <w:r>
        <w:t xml:space="preserve">10. </w:t>
      </w:r>
      <w:r>
        <w:rPr>
          <w:color w:val="000000"/>
        </w:rPr>
        <w:t xml:space="preserve">FINA Zagreb, OIB: 85821130368, </w:t>
      </w:r>
      <w:r>
        <w:t xml:space="preserve">prijavio tražbinu u iznosu od  </w:t>
      </w:r>
      <w:r>
        <w:rPr>
          <w:color w:val="000000"/>
        </w:rPr>
        <w:t>6.917,37 kn</w:t>
      </w:r>
      <w:r>
        <w:t xml:space="preserve">, </w:t>
      </w:r>
      <w:r>
        <w:rPr>
          <w:color w:val="000000"/>
        </w:rPr>
        <w:t xml:space="preserve">11. HRVATSKE VODE d.o.o., OIB: 28921383001, 12. HRVATSKE AUTOCESTE d,o.o., OIB: 57500462912, </w:t>
      </w:r>
      <w:r>
        <w:t xml:space="preserve">13. </w:t>
      </w:r>
      <w:r>
        <w:rPr>
          <w:color w:val="000000"/>
        </w:rPr>
        <w:t xml:space="preserve">Winer osiguranje Vienna Insurance Group d.d., OIB: </w:t>
      </w:r>
      <w:r w:rsidRPr="000D40C0">
        <w:t xml:space="preserve"> </w:t>
      </w:r>
      <w:r>
        <w:rPr>
          <w:color w:val="000000"/>
        </w:rPr>
        <w:t xml:space="preserve">52848403362, </w:t>
      </w:r>
      <w:r>
        <w:t xml:space="preserve">14. </w:t>
      </w:r>
      <w:r>
        <w:rPr>
          <w:color w:val="000000"/>
        </w:rPr>
        <w:t xml:space="preserve">STRUKTOR d.o.o., OIB: 5268496706, 15. Odvjetnik DAMIR BATARELO, OIB: 71224684672,  16. </w:t>
      </w:r>
      <w:r>
        <w:t xml:space="preserve">REPUBLIKAHRVATSKA,Ministarstvo financija,OIB: 18683136487, 17. </w:t>
      </w:r>
      <w:r>
        <w:rPr>
          <w:color w:val="000000"/>
        </w:rPr>
        <w:t xml:space="preserve">ANTUN TONĆI MITAR, OIB: 28782513450, </w:t>
      </w:r>
      <w:r>
        <w:t xml:space="preserve">18. </w:t>
      </w:r>
      <w:r>
        <w:rPr>
          <w:color w:val="000000"/>
        </w:rPr>
        <w:t xml:space="preserve">ĐANA MITAR, 59412048541, </w:t>
      </w:r>
      <w:r>
        <w:t xml:space="preserve">19. </w:t>
      </w:r>
      <w:r>
        <w:rPr>
          <w:color w:val="000000"/>
        </w:rPr>
        <w:t xml:space="preserve">HEP OPSKRBA d.o.o., OIB: 63073332379, 22. ADRIATIC ASSETS d.o.o., OIB: 18846383988, da se u cijelosti priznaju prijavljene tražbine jer </w:t>
      </w:r>
      <w:r w:rsidR="00151F23">
        <w:rPr>
          <w:color w:val="000000"/>
        </w:rPr>
        <w:t xml:space="preserve">da </w:t>
      </w:r>
      <w:r>
        <w:rPr>
          <w:color w:val="000000"/>
        </w:rPr>
        <w:t xml:space="preserve">se temelje na vjerodostojnim odnosno ovršnim ispravama. </w:t>
      </w:r>
    </w:p>
    <w:p w:rsidRDefault="0097329E" w:rsidP="005D36C7" w:rsidR="0097329E"/>
    <w:p w:rsidRDefault="00837E37" w:rsidP="005D36C7" w:rsidR="00837E3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novine“71/15; dalje SZ) tražbina se smatra utvrđenom ako je na ispitnom ročištu prizna stečajni upravitelj i ne ospori stečajni vjerovnik, odnosno ako izjavljeno osporavanje bude otklonjeno.</w:t>
      </w:r>
    </w:p>
    <w:p w:rsidRDefault="00837E37" w:rsidP="00837E37" w:rsidR="00837E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C4D99" w:rsidP="009C4D99" w:rsidR="009C4D99">
      <w:pPr>
        <w:jc w:val="both"/>
      </w:pPr>
      <w:r>
        <w:tab/>
        <w:t xml:space="preserve">Vjerovnici navedeni u točci II. izreke ovog rješenja i to </w:t>
      </w:r>
      <w:r w:rsidRPr="009C4D99">
        <w:t xml:space="preserve">Grad Split, OIB: </w:t>
      </w:r>
      <w:r w:rsidRPr="009C4D99">
        <w:rPr>
          <w:lang w:eastAsia="en-US"/>
        </w:rPr>
        <w:t>78755598868, Split, Branimirova obala 17, POSOJLILNICA BANK e.G.en, OIB: 24250429800, Austrija, KREDITNA BANKA ZAGREB d.d., OIB: 70663193635, Ulica grada Vukovara 74</w:t>
      </w:r>
      <w:r>
        <w:t>, a čij</w:t>
      </w:r>
      <w:r w:rsidR="00850BC5">
        <w:t>e</w:t>
      </w:r>
      <w:r>
        <w:t xml:space="preserve"> se tražbin</w:t>
      </w:r>
      <w:r w:rsidR="00850BC5">
        <w:t>e</w:t>
      </w:r>
      <w:r>
        <w:t xml:space="preserve"> </w:t>
      </w:r>
      <w:r w:rsidR="00850BC5">
        <w:t xml:space="preserve">ne </w:t>
      </w:r>
      <w:r>
        <w:t>temelj</w:t>
      </w:r>
      <w:r w:rsidR="00850BC5">
        <w:t>e</w:t>
      </w:r>
      <w:r>
        <w:t xml:space="preserve"> na </w:t>
      </w:r>
      <w:r w:rsidR="00850BC5">
        <w:t xml:space="preserve">ovršnim ispravama </w:t>
      </w:r>
      <w:r>
        <w:t xml:space="preserve">upućeni su na pokretanje parnice  protiv stečajnog dužnika radi utvrđivanja osporenih tražbine u roku od osam dana od dana pravomoćnosti rješenja o upućivanju u parnicu, odnosno primitka drugostupanjske odluke. </w:t>
      </w:r>
    </w:p>
    <w:p w:rsidRDefault="009C4D99" w:rsidP="009C4D99" w:rsidR="009C4D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08E7" w:rsidP="008A08E7" w:rsidR="008A08E7">
      <w:pPr>
        <w:jc w:val="both"/>
      </w:pPr>
      <w:r>
        <w:tab/>
        <w:t xml:space="preserve">Stečajni dužnik kojeg zastupa stečajna upraviteljica kao osporavatelj upućuje se na pokretanje parnice protiv vjerovnika pod rednim brojem 21. </w:t>
      </w:r>
      <w:r>
        <w:rPr>
          <w:color w:val="000000"/>
          <w:lang w:eastAsia="en-US"/>
        </w:rPr>
        <w:t>HRVATSKE VODE d.o.o., OIB: 28921383001, Ulica grada Vukovara 220, Zagreb,</w:t>
      </w:r>
      <w:r w:rsidR="005220BC">
        <w:rPr>
          <w:color w:val="000000"/>
          <w:lang w:eastAsia="en-US"/>
        </w:rPr>
        <w:t xml:space="preserve"> radi utvrđivanja osnovanosti osporavanja,</w:t>
      </w:r>
      <w:r>
        <w:rPr>
          <w:color w:val="000000"/>
          <w:lang w:eastAsia="en-US"/>
        </w:rPr>
        <w:t xml:space="preserve"> </w:t>
      </w:r>
      <w:r>
        <w:t>u roku od osam dana od dana pravomoćnosti rješenja o upućivanju u parnicu, odnosno primitka drugostupanjske odluke</w:t>
      </w:r>
      <w:r w:rsidR="005220BC">
        <w:t>, obzirom da se prijava tražbine temelji na ovršnoj ispravi.</w:t>
      </w:r>
    </w:p>
    <w:p w:rsidRDefault="008A08E7" w:rsidP="009C4D99" w:rsidR="008A08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C4D99" w:rsidP="001943A8" w:rsidR="008A08E7" w:rsidRPr="009C4D99">
      <w:pPr>
        <w:jc w:val="both"/>
      </w:pPr>
      <w:r>
        <w:tab/>
        <w:t xml:space="preserve">Vjerovnik BORIS BARAĆ </w:t>
      </w:r>
      <w:r w:rsidRPr="00D27840">
        <w:t>OIB: 10537729774</w:t>
      </w:r>
      <w:r>
        <w:t xml:space="preserve">, Split, Teslina 20, koji je </w:t>
      </w:r>
      <w:r w:rsidR="008A08E7">
        <w:t>osporio</w:t>
      </w:r>
      <w:r>
        <w:t xml:space="preserve"> tražbinu vjerovnika po</w:t>
      </w:r>
      <w:r w:rsidR="001943A8">
        <w:t xml:space="preserve">d </w:t>
      </w:r>
      <w:r>
        <w:t xml:space="preserve">rednim brojem 23. </w:t>
      </w:r>
      <w:r>
        <w:rPr>
          <w:color w:val="000000"/>
          <w:lang w:eastAsia="en-US"/>
        </w:rPr>
        <w:t>ADRIA HANDELSKONZEPTE d.o.o., OIB: 38257472942, Austrija, a</w:t>
      </w:r>
      <w:r w:rsidR="001943A8">
        <w:rPr>
          <w:color w:val="000000"/>
          <w:lang w:eastAsia="en-US"/>
        </w:rPr>
        <w:t xml:space="preserve"> koju tražbinu je prethodno u cijelosti priznala stečajna upraviteljica </w:t>
      </w:r>
      <w:r w:rsidR="00151F23">
        <w:rPr>
          <w:color w:val="000000"/>
          <w:lang w:eastAsia="en-US"/>
        </w:rPr>
        <w:t xml:space="preserve">jer </w:t>
      </w:r>
      <w:r w:rsidR="001943A8">
        <w:rPr>
          <w:color w:val="000000"/>
          <w:lang w:eastAsia="en-US"/>
        </w:rPr>
        <w:t xml:space="preserve">se </w:t>
      </w:r>
      <w:r>
        <w:rPr>
          <w:color w:val="000000"/>
          <w:lang w:eastAsia="en-US"/>
        </w:rPr>
        <w:t>temelji na ovršnoj ispravi,</w:t>
      </w:r>
      <w:r>
        <w:t xml:space="preserve"> upućen je na pokretanje parnice u ime i za račun stečajnog dužnika radi utvrđivanja </w:t>
      </w:r>
      <w:r w:rsidR="001943A8">
        <w:t xml:space="preserve">osnovanosti osporavanja </w:t>
      </w:r>
      <w:r>
        <w:t xml:space="preserve">tražbine stečajnog vjerovnika </w:t>
      </w:r>
      <w:r>
        <w:rPr>
          <w:color w:val="000000"/>
          <w:lang w:eastAsia="en-US"/>
        </w:rPr>
        <w:t>ADRIA HANDELSKONZEPTE d.o.o., OIB: 38257472942, Austrija,</w:t>
      </w:r>
      <w:r>
        <w:t xml:space="preserve"> u roku od osam dana od dana pravomoćnosti rješenja o upućivanju u parnicu, odnosno primitka drugostupanjske odluke. </w:t>
      </w:r>
    </w:p>
    <w:p w:rsidRDefault="009C4D99" w:rsidP="00837E37" w:rsidR="009C4D9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E37" w:rsidP="00837E37" w:rsidR="00837E37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 do 266 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837E37" w:rsidP="00837E37" w:rsidR="00837E37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635797">
        <w:rPr>
          <w:rFonts w:eastAsia="Calibri"/>
          <w:lang w:eastAsia="en-US"/>
        </w:rPr>
        <w:t>8</w:t>
      </w:r>
      <w:r>
        <w:rPr>
          <w:rFonts w:eastAsia="Calibri"/>
          <w:lang w:eastAsia="en-US"/>
        </w:rPr>
        <w:t>. rujna 2017.  godine.</w:t>
      </w:r>
    </w:p>
    <w:p w:rsidRDefault="00837E37" w:rsidP="00837E37" w:rsidR="00837E37">
      <w:pPr>
        <w:jc w:val="center"/>
        <w:rPr>
          <w:rFonts w:eastAsia="Calibri"/>
          <w:sz w:val="16"/>
          <w:szCs w:val="16"/>
          <w:lang w:eastAsia="en-US"/>
        </w:rPr>
      </w:pPr>
    </w:p>
    <w:p w:rsidRDefault="00837E37" w:rsidP="00837E37" w:rsidR="00837E3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837E37" w:rsidP="00837E37" w:rsidR="00837E3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837E37" w:rsidP="00837E37" w:rsidR="00837E3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Velimir Vuković </w:t>
      </w:r>
    </w:p>
    <w:p w:rsidRDefault="00837E37" w:rsidP="00837E37" w:rsidR="00837E3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</w:t>
      </w:r>
    </w:p>
    <w:p w:rsidRDefault="00837E37" w:rsidP="00837E37" w:rsidR="00837E37">
      <w:pPr>
        <w:jc w:val="both"/>
        <w:rPr>
          <w:rFonts w:eastAsia="Calibri"/>
          <w:lang w:eastAsia="en-US"/>
        </w:rPr>
      </w:pPr>
    </w:p>
    <w:p w:rsidRDefault="00837E37" w:rsidP="00837E37" w:rsidR="00837E37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837E37" w:rsidP="00837E37" w:rsidR="00837E3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POUKA O PRAVNOM LIJEKU: </w:t>
      </w:r>
    </w:p>
    <w:p w:rsidRDefault="00837E37" w:rsidP="00837E37" w:rsidR="00837E37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837E37" w:rsidP="00837E37" w:rsidR="00837E37">
      <w:pPr>
        <w:jc w:val="both"/>
        <w:rPr>
          <w:rFonts w:eastAsia="Calibri"/>
          <w:lang w:eastAsia="en-US"/>
        </w:rPr>
      </w:pPr>
    </w:p>
    <w:p w:rsidRDefault="00837E37" w:rsidP="00837E37" w:rsidR="00837E3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837E37" w:rsidP="00837E37" w:rsidR="00837E37">
      <w:pPr>
        <w:ind w:firstLine="357"/>
        <w:jc w:val="both"/>
      </w:pPr>
      <w:r>
        <w:t>- stečajn</w:t>
      </w:r>
      <w:r w:rsidR="005D36C7">
        <w:t>a</w:t>
      </w:r>
      <w:r>
        <w:t xml:space="preserve"> upravitelj</w:t>
      </w:r>
      <w:r w:rsidR="005D36C7">
        <w:t>ic</w:t>
      </w:r>
      <w:r w:rsidR="002B59BB">
        <w:t>a</w:t>
      </w:r>
    </w:p>
    <w:p w:rsidRDefault="00151F23" w:rsidP="00837E37" w:rsidR="00151F23">
      <w:pPr>
        <w:ind w:firstLine="357"/>
        <w:jc w:val="both"/>
      </w:pPr>
      <w:r>
        <w:t>- Grad Split</w:t>
      </w:r>
    </w:p>
    <w:p w:rsidRDefault="00151F23" w:rsidP="00837E37" w:rsidR="00151F23">
      <w:pPr>
        <w:ind w:firstLine="357"/>
        <w:jc w:val="both"/>
        <w:rPr>
          <w:lang w:eastAsia="en-US"/>
        </w:rPr>
      </w:pPr>
      <w:r>
        <w:t xml:space="preserve">- </w:t>
      </w:r>
      <w:r w:rsidRPr="009C4D99">
        <w:rPr>
          <w:lang w:eastAsia="en-US"/>
        </w:rPr>
        <w:t>POSOJLILNICA BANK e.G.en, Austrija</w:t>
      </w:r>
      <w:r>
        <w:rPr>
          <w:lang w:eastAsia="en-US"/>
        </w:rPr>
        <w:t xml:space="preserve"> po punomoćniku</w:t>
      </w:r>
    </w:p>
    <w:p w:rsidRDefault="00151F23" w:rsidP="00837E37" w:rsidR="00151F23">
      <w:pPr>
        <w:ind w:firstLine="357"/>
        <w:jc w:val="both"/>
        <w:rPr>
          <w:color w:val="000000"/>
          <w:lang w:eastAsia="en-US"/>
        </w:rPr>
      </w:pPr>
      <w:r>
        <w:rPr>
          <w:lang w:eastAsia="en-US"/>
        </w:rPr>
        <w:t xml:space="preserve">- </w:t>
      </w:r>
      <w:r>
        <w:rPr>
          <w:color w:val="000000"/>
          <w:lang w:eastAsia="en-US"/>
        </w:rPr>
        <w:t>ADRIA HANDELSKONZEPTE d.o.o., Austrija po punomoćniku</w:t>
      </w:r>
    </w:p>
    <w:p w:rsidRDefault="00151F23" w:rsidP="00837E37" w:rsidR="00151F23">
      <w:pPr>
        <w:ind w:firstLine="357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- Boris Barać, Split</w:t>
      </w:r>
    </w:p>
    <w:p w:rsidRDefault="002B59BB" w:rsidP="00837E37" w:rsidR="002B59BB">
      <w:pPr>
        <w:ind w:firstLine="357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- Kreditna banka Zagreb d.d.</w:t>
      </w:r>
    </w:p>
    <w:p w:rsidRDefault="002B59BB" w:rsidP="00837E37" w:rsidR="002B59BB">
      <w:pPr>
        <w:ind w:firstLine="357"/>
        <w:jc w:val="both"/>
      </w:pPr>
      <w:r>
        <w:rPr>
          <w:color w:val="000000"/>
          <w:lang w:eastAsia="en-US"/>
        </w:rPr>
        <w:t>- Hrvatske vode d.o.o.</w:t>
      </w:r>
    </w:p>
    <w:p w:rsidRDefault="00837E37" w:rsidP="00837E37" w:rsidR="00837E37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837E37" w:rsidP="00837E37" w:rsidR="00837E37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837E37" w:rsidP="00837E37" w:rsidR="00837E37"/>
    <w:p w:rsidRDefault="00837E37" w:rsidP="00837E37" w:rsidR="00837E37"/>
    <w:p w:rsidRDefault="00837E37" w:rsidP="00837E37" w:rsidR="00837E37"/>
    <w:p w:rsidRDefault="008167E8" w:rsidR="00823769"/>
    <w:sectPr w:rsidSect="00B13668" w:rsidR="0082376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4A5" w:rsidP="00B13668" w:rsidR="00B174A5">
      <w:r>
        <w:separator/>
      </w:r>
    </w:p>
  </w:endnote>
  <w:endnote w:id="0" w:type="continuationSeparator">
    <w:p w:rsidRDefault="00B174A5" w:rsidP="00B13668" w:rsidR="00B17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4A5" w:rsidP="00B13668" w:rsidR="00B174A5">
      <w:r>
        <w:separator/>
      </w:r>
    </w:p>
  </w:footnote>
  <w:footnote w:id="0" w:type="continuationSeparator">
    <w:p w:rsidRDefault="00B174A5" w:rsidP="00B13668" w:rsidR="00B174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4405043"/>
      <w:docPartObj>
        <w:docPartGallery w:val="Page Numbers (Top of Page)"/>
        <w:docPartUnique/>
      </w:docPartObj>
    </w:sdtPr>
    <w:sdtEndPr/>
    <w:sdtContent>
      <w:p w:rsidRDefault="00B13668" w:rsidR="00B1366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7E8">
          <w:rPr>
            <w:noProof/>
          </w:rPr>
          <w:t>7</w:t>
        </w:r>
        <w:r>
          <w:fldChar w:fldCharType="end"/>
        </w:r>
      </w:p>
    </w:sdtContent>
  </w:sdt>
  <w:p w:rsidRDefault="00B13668" w:rsidP="00B13668" w:rsidR="00B13668" w:rsidRPr="00B13668">
    <w:pPr>
      <w:pStyle w:val="Zaglavlje"/>
      <w:jc w:val="right"/>
      <w:rPr>
        <w:b/>
      </w:rPr>
    </w:pPr>
    <w:r>
      <w:rPr>
        <w:b/>
      </w:rPr>
      <w:t>1.St-</w:t>
    </w:r>
    <w:r w:rsidR="0081231A">
      <w:rPr>
        <w:b/>
      </w:rPr>
      <w:t>82/2015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E37"/>
    <w:rsid w:val="000050BF"/>
    <w:rsid w:val="000256D3"/>
    <w:rsid w:val="000A7750"/>
    <w:rsid w:val="000B1E01"/>
    <w:rsid w:val="000D2B08"/>
    <w:rsid w:val="000F5895"/>
    <w:rsid w:val="0010074F"/>
    <w:rsid w:val="00110BE4"/>
    <w:rsid w:val="00132A7E"/>
    <w:rsid w:val="00151F23"/>
    <w:rsid w:val="00171D64"/>
    <w:rsid w:val="00193558"/>
    <w:rsid w:val="001943A8"/>
    <w:rsid w:val="001B56D0"/>
    <w:rsid w:val="001E1B30"/>
    <w:rsid w:val="00204170"/>
    <w:rsid w:val="00255806"/>
    <w:rsid w:val="002854BB"/>
    <w:rsid w:val="002B59BB"/>
    <w:rsid w:val="00322DE3"/>
    <w:rsid w:val="003614A2"/>
    <w:rsid w:val="003A4819"/>
    <w:rsid w:val="00407DC1"/>
    <w:rsid w:val="00422EDA"/>
    <w:rsid w:val="00427650"/>
    <w:rsid w:val="00440A7C"/>
    <w:rsid w:val="00454D6B"/>
    <w:rsid w:val="004F145F"/>
    <w:rsid w:val="005061A6"/>
    <w:rsid w:val="005220BC"/>
    <w:rsid w:val="00543C6E"/>
    <w:rsid w:val="0055047E"/>
    <w:rsid w:val="00572E64"/>
    <w:rsid w:val="005C2192"/>
    <w:rsid w:val="005D36C7"/>
    <w:rsid w:val="005F20F8"/>
    <w:rsid w:val="00635797"/>
    <w:rsid w:val="007766AB"/>
    <w:rsid w:val="0081231A"/>
    <w:rsid w:val="008167E8"/>
    <w:rsid w:val="00837E37"/>
    <w:rsid w:val="00850BC5"/>
    <w:rsid w:val="008A08E7"/>
    <w:rsid w:val="008D5DF1"/>
    <w:rsid w:val="0091399F"/>
    <w:rsid w:val="00940EF4"/>
    <w:rsid w:val="0097329E"/>
    <w:rsid w:val="009C4D99"/>
    <w:rsid w:val="00A05026"/>
    <w:rsid w:val="00A86D22"/>
    <w:rsid w:val="00A971D8"/>
    <w:rsid w:val="00AB6E49"/>
    <w:rsid w:val="00AC09D9"/>
    <w:rsid w:val="00B01348"/>
    <w:rsid w:val="00B13668"/>
    <w:rsid w:val="00B174A5"/>
    <w:rsid w:val="00B40090"/>
    <w:rsid w:val="00B72C27"/>
    <w:rsid w:val="00B874FD"/>
    <w:rsid w:val="00BB59A5"/>
    <w:rsid w:val="00BC5E3C"/>
    <w:rsid w:val="00BF1B09"/>
    <w:rsid w:val="00C655DC"/>
    <w:rsid w:val="00CC79F8"/>
    <w:rsid w:val="00CD066E"/>
    <w:rsid w:val="00D27840"/>
    <w:rsid w:val="00D47954"/>
    <w:rsid w:val="00DB228F"/>
    <w:rsid w:val="00DD5AC9"/>
    <w:rsid w:val="00DE53A8"/>
    <w:rsid w:val="00E72187"/>
    <w:rsid w:val="00E74EBF"/>
    <w:rsid w:val="00EC34B6"/>
    <w:rsid w:val="00EF5686"/>
    <w:rsid w:val="00F82D1F"/>
    <w:rsid w:val="00FA452D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7E3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7E3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E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E3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136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3668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36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366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6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7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7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7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7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7E3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7E3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E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E3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136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3668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36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366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6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7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7E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7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7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623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796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25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211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St-82/2015</izvorni_sadrzaj>
    <derivirana_varijabla naziv="DomainObject.Predmet.OznakaBroj_1">St-82/2015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ADUT NEKRETNINE, d.o.o. za poslovanje nekretninama</izvorni_sadrzaj>
    <derivirana_varijabla naziv="DomainObject.Predmet.ProtustrankaFormated_1">  ADUT NEKRETNINE, d.o.o. za poslovanje nekretninama</derivirana_varijabla>
  </DomainObject.Predmet.ProtustrankaFormated>
  <DomainObject.Predmet.ProtustrankaFormatedOIB>
    <izvorni_sadrzaj>  ADUT NEKRETNINE, d.o.o. za poslovanje nekretninama, OIB 48451820485</izvorni_sadrzaj>
    <derivirana_varijabla naziv="DomainObject.Predmet.ProtustrankaFormatedOIB_1">  ADUT NEKRETNINE, d.o.o. za poslovanje nekretninama, OIB 48451820485</derivirana_varijabla>
  </DomainObject.Predmet.ProtustrankaFormatedOIB>
  <DomainObject.Predmet.ProtustrankaFormatedWithAdress>
    <izvorni_sadrzaj> ADUT NEKRETNINE, d.o.o. za poslovanje nekretninama, Istarska 3, 21000 Split</izvorni_sadrzaj>
    <derivirana_varijabla naziv="DomainObject.Predmet.ProtustrankaFormatedWithAdress_1"> ADUT NEKRETNINE, d.o.o. za poslovanje nekretninama, Istarska 3, 21000 Split</derivirana_varijabla>
  </DomainObject.Predmet.ProtustrankaFormatedWithAdress>
  <DomainObject.Predmet.ProtustrankaFormatedWithAdressOIB>
    <izvorni_sadrzaj> ADUT NEKRETNINE, d.o.o. za poslovanje nekretninama, OIB 48451820485, Istarska 3, 21000 Split</izvorni_sadrzaj>
    <derivirana_varijabla naziv="DomainObject.Predmet.ProtustrankaFormatedWithAdressOIB_1"> ADUT NEKRETNINE, d.o.o. za poslovanje nekretninama, OIB 48451820485, Istarska 3, 21000 Split</derivirana_varijabla>
  </DomainObject.Predmet.ProtustrankaFormatedWithAdressOIB>
  <DomainObject.Predmet.ProtustrankaWithAdress>
    <izvorni_sadrzaj>ADUT NEKRETNINE, d.o.o. za poslovanje nekretninama Istarska 3, 21000 Split</izvorni_sadrzaj>
    <derivirana_varijabla naziv="DomainObject.Predmet.ProtustrankaWithAdress_1">ADUT NEKRETNINE, d.o.o. za poslovanje nekretninama Istarska 3, 21000 Split</derivirana_varijabla>
  </DomainObject.Predmet.ProtustrankaWithAdress>
  <DomainObject.Predmet.ProtustrankaWithAdressOIB>
    <izvorni_sadrzaj>ADUT NEKRETNINE, d.o.o. za poslovanje nekretninama, OIB 48451820485, Istarska 3, 21000 Split</izvorni_sadrzaj>
    <derivirana_varijabla naziv="DomainObject.Predmet.ProtustrankaWithAdressOIB_1">ADUT NEKRETNINE, d.o.o. za poslovanje nekretninama, OIB 48451820485, Istarska 3, 21000 Split</derivirana_varijabla>
  </DomainObject.Predmet.ProtustrankaWithAdressOIB>
  <DomainObject.Predmet.ProtustrankaNazivFormated>
    <izvorni_sadrzaj>ADUT NEKRETNINE, d.o.o. za poslovanje nekretninama</izvorni_sadrzaj>
    <derivirana_varijabla naziv="DomainObject.Predmet.ProtustrankaNazivFormated_1">ADUT NEKRETNINE, d.o.o. za poslovanje nekretninama</derivirana_varijabla>
  </DomainObject.Predmet.ProtustrankaNazivFormated>
  <DomainObject.Predmet.ProtustrankaNazivFormatedOIB>
    <izvorni_sadrzaj>ADUT NEKRETNINE, d.o.o. za poslovanje nekretninama, OIB 48451820485</izvorni_sadrzaj>
    <derivirana_varijabla naziv="DomainObject.Predmet.ProtustrankaNazivFormatedOIB_1">ADUT NEKRETNINE, d.o.o. za poslovanje nekretninama, OIB 48451820485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ADUT NEKRETNINE, d.o.o. za poslovanje nekretninama</item>
    </izvorni_sadrzaj>
    <derivirana_varijabla naziv="DomainObject.Predmet.ProtuStrankaListFormated_1">
      <item>ADUT NEKRETNINE, d.o.o. za poslovanje nekretninama</item>
    </derivirana_varijabla>
  </DomainObject.Predmet.ProtuStrankaListFormated>
  <DomainObject.Predmet.ProtuStrankaListFormatedOIB>
    <izvorni_sadrzaj>
      <item>ADUT NEKRETNINE, d.o.o. za poslovanje nekretninama, OIB 48451820485</item>
    </izvorni_sadrzaj>
    <derivirana_varijabla naziv="DomainObject.Predmet.ProtuStrankaListFormatedOIB_1">
      <item>ADUT NEKRETNINE, d.o.o. za poslovanje nekretninama, OIB 48451820485</item>
    </derivirana_varijabla>
  </DomainObject.Predmet.ProtuStrankaListFormatedOIB>
  <DomainObject.Predmet.ProtuStrankaListFormatedWithAdress>
    <izvorni_sadrzaj>
      <item>ADUT NEKRETNINE, d.o.o. za poslovanje nekretninama, Istarska 3, 21000 Split</item>
    </izvorni_sadrzaj>
    <derivirana_varijabla naziv="DomainObject.Predmet.ProtuStrankaListFormatedWithAdress_1">
      <item>ADUT NEKRETNINE, d.o.o. za poslovanje nekretninama, Istarska 3, 21000 Split</item>
    </derivirana_varijabla>
  </DomainObject.Predmet.ProtuStrankaListFormatedWithAdress>
  <DomainObject.Predmet.ProtuStrankaListFormatedWithAdressOIB>
    <izvorni_sadrzaj>
      <item>ADUT NEKRETNINE, d.o.o. za poslovanje nekretninama, OIB 48451820485, Istarska 3, 21000 Split</item>
    </izvorni_sadrzaj>
    <derivirana_varijabla naziv="DomainObject.Predmet.ProtuStrankaListFormatedWithAdressOIB_1">
      <item>ADUT NEKRETNINE, d.o.o. za poslovanje nekretninama, OIB 48451820485, Istarska 3, 21000 Split</item>
    </derivirana_varijabla>
  </DomainObject.Predmet.ProtuStrankaListFormatedWithAdressOIB>
  <DomainObject.Predmet.ProtuStrankaListNazivFormated>
    <izvorni_sadrzaj>
      <item>ADUT NEKRETNINE, d.o.o. za poslovanje nekretninama</item>
    </izvorni_sadrzaj>
    <derivirana_varijabla naziv="DomainObject.Predmet.ProtuStrankaListNazivFormated_1">
      <item>ADUT NEKRETNINE, d.o.o. za poslovanje nekretninama</item>
    </derivirana_varijabla>
  </DomainObject.Predmet.ProtuStrankaListNazivFormated>
  <DomainObject.Predmet.ProtuStrankaListNazivFormatedOIB>
    <izvorni_sadrzaj>
      <item>ADUT NEKRETNINE, d.o.o. za poslovanje nekretninama, OIB 48451820485</item>
    </izvorni_sadrzaj>
    <derivirana_varijabla naziv="DomainObject.Predmet.ProtuStrankaListNazivFormatedOIB_1">
      <item>ADUT NEKRETNINE, d.o.o. za poslovanje nekretninama, OIB 48451820485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Natalija Mladineo</item>
      <item>¸Damir Batarelo</item>
    </izvorni_sadrzaj>
    <derivirana_varijabla naziv="DomainObject.Predmet.OstaliListFormated_1">
      <item>Županijsko državno odvjetništvo u Splitu punomoćnik sudionika u postupku REPUBLIKA HRVATSKA</item>
      <item>Natalija Mladineo</item>
      <item>¸Damir Batarelo</item>
    </derivirana_varijabla>
  </DomainObject.Predmet.OstaliListFormated>
  <DomainObject.Predmet.OstaliListFormatedOIB>
    <izvorni_sadrzaj>
      <item>Županijsko državno odvjetništvo u Splitu punomoćnik sudionika u postupku REPUBLIKA HRVATSKA</item>
      <item>Natalija Mladineo, OIB 62875698528</item>
      <item>¸Damir Batarelo</item>
    </izvorni_sadrzaj>
    <derivirana_varijabla naziv="DomainObject.Predmet.OstaliListFormatedOIB_1">
      <item>Županijsko državno odvjetništvo u Splitu punomoćnik sudionika u postupku REPUBLIKA HRVATSKA</item>
      <item>Natalija Mladineo, OIB 62875698528</item>
      <item>¸Damir Batarelo</item>
    </derivirana_varijabla>
  </DomainObject.Predmet.OstaliListFormatedOIB>
  <DomainObject.Predmet.OstaliListFormatedWithAdress>
    <izvorni_sadrzaj>
      <item>Županijsko državno odvjetništvo u Splitu, Gundulićeva 29, 21000 Split punomoćnik sudionika u postupku REPUBLIKA HRVATSKA</item>
      <item>Natalija Mladineo, Viška 24, 21000 Split</item>
      <item>¸Damir Batarelo, Trg hrvatske bratske zajednice 2B/II, 21000 Split</item>
    </izvorni_sadrzaj>
    <derivirana_varijabla naziv="DomainObject.Predmet.OstaliListFormatedWithAdress_1">
      <item>Županijsko državno odvjetništvo u Splitu, Gundulićeva 29, 21000 Split punomoćnik sudionika u postupku REPUBLIKA HRVATSKA</item>
      <item>Natalija Mladineo, Viška 24, 21000 Split</item>
      <item>¸Damir Batarelo, Trg hrvatske bratske zajednice 2B/II, 21000 Split</item>
    </derivirana_varijabla>
  </DomainObject.Predmet.OstaliListFormatedWithAdress>
  <DomainObject.Predmet.OstaliListFormatedWithAdressOIB>
    <izvorni_sadrzaj>
      <item>Županijsko državno odvjetništvo u Splitu, Gundulićeva 29, 21000 Split punomoćnik sudionika u postupku REPUBLIKA HRVATSKA</item>
      <item>Natalija Mladineo, OIB 62875698528, Viška 24, 21000 Split</item>
      <item>¸Damir Batarelo, Trg hrvatske bratske zajednice 2B/II, 21000 Split</item>
    </izvorni_sadrzaj>
    <derivirana_varijabla naziv="DomainObject.Predmet.OstaliListFormatedWithAdressOIB_1">
      <item>Županijsko državno odvjetništvo u Splitu, Gundulićeva 29, 21000 Split punomoćnik sudionika u postupku REPUBLIKA HRVATSKA</item>
      <item>Natalija Mladineo, OIB 62875698528, Viška 24, 21000 Split</item>
      <item>¸Damir Batarelo, Trg hrvatske bratske zajednice 2B/II, 21000 Split</item>
    </derivirana_varijabla>
  </DomainObject.Predmet.OstaliListFormatedWithAdressOIB>
  <DomainObject.Predmet.OstaliListNazivFormated>
    <izvorni_sadrzaj>
      <item>Županijsko državno odvjetništvo u Splitu</item>
      <item>Natalija Mladineo</item>
      <item>¸Damir Batarelo</item>
    </izvorni_sadrzaj>
    <derivirana_varijabla naziv="DomainObject.Predmet.OstaliListNazivFormated_1">
      <item>Županijsko državno odvjetništvo u Splitu</item>
      <item>Natalija Mladineo</item>
      <item>¸Damir Batarelo</item>
    </derivirana_varijabla>
  </DomainObject.Predmet.OstaliListNazivFormated>
  <DomainObject.Predmet.OstaliListNazivFormatedOIB>
    <izvorni_sadrzaj>
      <item>Županijsko državno odvjetništvo u Splitu</item>
      <item>Natalija Mladineo, OIB 62875698528</item>
      <item>¸Damir Batarelo</item>
    </izvorni_sadrzaj>
    <derivirana_varijabla naziv="DomainObject.Predmet.OstaliListNazivFormatedOIB_1">
      <item>Županijsko državno odvjetništvo u Splitu</item>
      <item>Natalija Mladineo, OIB 62875698528</item>
      <item>¸Damir Batarelo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ADUT NEKRETNINE, d.o.o. za poslovanje nekretninama</izvorni_sadrzaj>
    <derivirana_varijabla naziv="DomainObject.Predmet.ProtustrankaIDrugi_1">ADUT NEKRETNINE, d.o.o. za poslovanje nekretninama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ADUT NEKRETNINE, d.o.o. za poslovanje nekretninama, OIB 48451820485, Istarska 3, 21000 Split</izvorni_sadrzaj>
    <derivirana_varijabla naziv="DomainObject.Predmet.ProtustrankaIDrugiAdressOIB_1">ADUT NEKRETNINE, d.o.o. za poslovanje nekretninama, OIB 48451820485, Istarska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ADUT NEKRETNINE, d.o.o. za poslovanje nekretninama</item>
      <item>Županijsko državno odvjetništvo u Splitu</item>
      <item>Natalija Mladineo</item>
      <item>¸Damir Batarelo</item>
    </izvorni_sadrzaj>
    <derivirana_varijabla naziv="DomainObject.Predmet.SudioniciListNaziv_1">
      <item>REPUBLIKA HRVATSKA</item>
      <item>ADUT NEKRETNINE, d.o.o. za poslovanje nekretninama</item>
      <item>Županijsko državno odvjetništvo u Splitu</item>
      <item>Natalija Mladineo</item>
      <item>¸Damir Batarelo</item>
    </derivirana_varijabla>
  </DomainObject.Predmet.SudioniciListNaziv>
  <DomainObject.Predmet.SudioniciListAdressOIB>
    <izvorni_sadrzaj>
      <item>REPUBLIKA HRVATSKA, OIB 52634238587</item>
      <item>ADUT NEKRETNINE, d.o.o. za poslovanje nekretninama, OIB 48451820485, Istarska 3,21000 Split</item>
      <item>Županijsko državno odvjetništvo u Splitu, Gundulićeva 29,21000 Split</item>
      <item>Natalija Mladineo, OIB 62875698528, Viška 24,21000 Split</item>
      <item>¸Damir Batarelo, Trg hrvatske bratske zajednice 2B/II,21000 Split</item>
    </izvorni_sadrzaj>
    <derivirana_varijabla naziv="DomainObject.Predmet.SudioniciListAdressOIB_1">
      <item>REPUBLIKA HRVATSKA, OIB 52634238587</item>
      <item>ADUT NEKRETNINE, d.o.o. za poslovanje nekretninama, OIB 48451820485, Istarska 3,21000 Split</item>
      <item>Županijsko državno odvjetništvo u Splitu, Gundulićeva 29,21000 Split</item>
      <item>Natalija Mladineo, OIB 62875698528, Viška 24,21000 Split</item>
      <item>¸Damir Batarelo, Trg hrvatske bratske zajednice 2B/II,21000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48451820485</item>
      <item>, OIB null</item>
      <item>, OIB 62875698528</item>
      <item>, OIB null</item>
    </izvorni_sadrzaj>
    <derivirana_varijabla naziv="DomainObject.Predmet.SudioniciListNazivOIB_1">
      <item>, OIB 52634238587</item>
      <item>, OIB 48451820485</item>
      <item>, OIB null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113C4D-C566-4F09-8D29-720FBDF5B0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1711</properties:Words>
  <properties:Characters>10109</properties:Characters>
  <properties:Lines>447</properties:Lines>
  <properties:Paragraphs>242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2017-09-08T10:47:00Z</dcterms:created>
  <dc:creator>Marija Elez</dc:creator>
  <cp:lastModifiedBy>Marija Elez</cp:lastModifiedBy>
  <cp:lastPrinted>2017-09-08T12:02:00Z</cp:lastPrinted>
  <dcterms:modified xmlns:xsi="http://www.w3.org/2001/XMLSchema-instance" xsi:type="dcterms:W3CDTF">2017-09-08T12:03:00Z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