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bc4bb" w14:paraId="dabc4bb"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1B7265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1B7265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D5B6B" w:rsidR="0088694D" w:rsidRPr="001B7265">
        <w:tc>
          <w:tcPr>
            <w:tcW w:type="dxa" w:w="3060"/>
          </w:tcPr>
          <w:p w:rsidRDefault="0088694D" w:rsidP="008D5B6B" w:rsidR="0088694D" w:rsidRPr="001B7265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88694D" w:rsidP="00841D99" w:rsidR="0088694D" w:rsidRPr="001B7265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Cs/>
          <w:szCs w:val="20"/>
          <w:lang w:eastAsia="hr-HR"/>
        </w:rPr>
        <w:t xml:space="preserve">  68.</w:t>
      </w:r>
      <w:r w:rsidRPr="001B7265">
        <w:rPr>
          <w:rFonts w:cs="Times New Roman" w:eastAsia="Times New Roman"/>
          <w:b/>
          <w:szCs w:val="20"/>
          <w:lang w:eastAsia="hr-HR"/>
        </w:rPr>
        <w:t xml:space="preserve"> </w:t>
      </w:r>
      <w:r w:rsidRPr="001B7265">
        <w:rPr>
          <w:rFonts w:cs="Times New Roman" w:eastAsia="Times New Roman"/>
          <w:szCs w:val="20"/>
          <w:lang w:eastAsia="hr-HR"/>
        </w:rPr>
        <w:t>St-</w:t>
      </w:r>
      <w:r w:rsidR="00841D99">
        <w:rPr>
          <w:rFonts w:cs="Times New Roman" w:eastAsia="Times New Roman"/>
          <w:szCs w:val="20"/>
          <w:lang w:eastAsia="hr-HR"/>
        </w:rPr>
        <w:t>6593</w:t>
      </w:r>
      <w:r w:rsidR="0003129E">
        <w:rPr>
          <w:rFonts w:cs="Times New Roman" w:eastAsia="Times New Roman"/>
          <w:szCs w:val="20"/>
          <w:lang w:eastAsia="hr-HR"/>
        </w:rPr>
        <w:t>/15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Z A K LJ U Č A K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C100B0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C100B0">
        <w:rPr>
          <w:rFonts w:cs="Times New Roman" w:eastAsia="Times New Roman"/>
          <w:szCs w:val="24"/>
          <w:lang w:eastAsia="hr-HR"/>
        </w:rPr>
        <w:t>E-TELUM d.o.o., Budinščina, Budinščina 8A, OIB: 98874711589,</w:t>
      </w:r>
      <w:r w:rsidR="00D40F89">
        <w:rPr>
          <w:rFonts w:cs="Times New Roman" w:eastAsia="Times New Roman"/>
          <w:szCs w:val="24"/>
          <w:lang w:eastAsia="hr-HR"/>
        </w:rPr>
        <w:t xml:space="preserve"> </w:t>
      </w:r>
      <w:r w:rsidR="0003129E">
        <w:rPr>
          <w:rFonts w:cs="Times New Roman" w:eastAsia="Times New Roman"/>
          <w:szCs w:val="24"/>
          <w:lang w:eastAsia="hr-HR"/>
        </w:rPr>
        <w:t xml:space="preserve">dana </w:t>
      </w:r>
      <w:r w:rsidR="00B57C31">
        <w:rPr>
          <w:rFonts w:cs="Times New Roman" w:eastAsia="Times New Roman"/>
          <w:szCs w:val="24"/>
          <w:lang w:eastAsia="hr-HR"/>
        </w:rPr>
        <w:t>2. prosinca</w:t>
      </w:r>
      <w:r w:rsidRPr="001B7265">
        <w:rPr>
          <w:rFonts w:cs="Times New Roman" w:eastAsia="Times New Roman"/>
          <w:szCs w:val="24"/>
          <w:lang w:eastAsia="hr-HR"/>
        </w:rPr>
        <w:t xml:space="preserve"> 2015.,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1B7265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88694D" w:rsidP="00C100B0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C100B0">
        <w:rPr>
          <w:rFonts w:cs="Times New Roman" w:eastAsia="Times New Roman"/>
          <w:szCs w:val="24"/>
          <w:lang w:eastAsia="hr-HR"/>
        </w:rPr>
        <w:t>E-TELUM d.o.o., Budinščina, Budinščina 8A, MBS: 070125137, OIB: 98874711589</w:t>
      </w:r>
      <w:r w:rsidR="0021532B">
        <w:rPr>
          <w:rFonts w:cs="Times New Roman" w:eastAsia="Times New Roman"/>
          <w:szCs w:val="24"/>
          <w:lang w:eastAsia="hr-HR"/>
        </w:rPr>
        <w:t>,</w:t>
      </w:r>
      <w:r w:rsidR="0003129E">
        <w:rPr>
          <w:rFonts w:cs="Times New Roman" w:eastAsia="Times New Roman"/>
          <w:szCs w:val="24"/>
          <w:lang w:eastAsia="hr-HR"/>
        </w:rPr>
        <w:t xml:space="preserve"> </w:t>
      </w:r>
      <w:r w:rsidRPr="001B7265">
        <w:rPr>
          <w:rFonts w:cs="Times New Roman" w:eastAsia="Times New Roman"/>
          <w:szCs w:val="24"/>
          <w:lang w:eastAsia="hr-HR"/>
        </w:rPr>
        <w:t>podatke o djelatnicima ili potvrdu da nema zaposlenih osoba na dan pisanja potvrde.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Obrazloženje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C100B0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 w:rsidR="00C100B0">
        <w:rPr>
          <w:rFonts w:cs="Times New Roman" w:eastAsia="Times New Roman"/>
          <w:szCs w:val="24"/>
          <w:lang w:eastAsia="hr-HR"/>
        </w:rPr>
        <w:t>E-TELUM d.o.o., Budinščina, Budinščina 8A, OIB: 98874711589</w:t>
      </w:r>
      <w:r w:rsidRPr="001B7265">
        <w:rPr>
          <w:rFonts w:cs="Times New Roman" w:eastAsia="Times New Roman"/>
          <w:szCs w:val="24"/>
          <w:lang w:eastAsia="hr-HR"/>
        </w:rPr>
        <w:t xml:space="preserve">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Pretpostavka za provedbu skraćenog stečajnog postupka je okolnos</w:t>
      </w:r>
      <w:r w:rsidR="005E336B">
        <w:rPr>
          <w:rFonts w:cs="Times New Roman" w:eastAsia="Times New Roman"/>
          <w:szCs w:val="24"/>
          <w:lang w:eastAsia="hr-HR"/>
        </w:rPr>
        <w:t xml:space="preserve">t da dužnik nema zaposlenih, a </w:t>
      </w:r>
      <w:r w:rsidRPr="001B7265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B57C31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U Zagrebu </w:t>
      </w:r>
      <w:r w:rsidR="00B57C31">
        <w:rPr>
          <w:rFonts w:cs="Times New Roman" w:eastAsia="Times New Roman"/>
          <w:szCs w:val="24"/>
          <w:lang w:eastAsia="hr-HR"/>
        </w:rPr>
        <w:t>2. prosinca</w:t>
      </w:r>
      <w:r w:rsidRPr="001B7265">
        <w:rPr>
          <w:rFonts w:cs="Times New Roman" w:eastAsia="Times New Roman"/>
          <w:szCs w:val="24"/>
          <w:lang w:eastAsia="hr-HR"/>
        </w:rPr>
        <w:t xml:space="preserve"> 2015.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SUDAC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Uputa o pravnom lijeku: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DNA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HZMO, Zagreb, Trpimirova 4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e-oglasna ploča - 15 dana</w:t>
      </w:r>
    </w:p>
    <w:p w:rsidRDefault="0088694D" w:rsidP="0088694D" w:rsidR="0088694D" w:rsidRPr="001B7265"/>
    <w:p w:rsidRDefault="0088694D" w:rsidP="0088694D" w:rsidR="0088694D"/>
    <w:p w:rsidRDefault="00FB3C73" w:rsidR="00FB3C73"/>
    <w:sectPr w:rsidSect="00A93C48" w:rsidR="00FB3C7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30E" w:rsidR="0065430E">
      <w:r>
        <w:separator/>
      </w:r>
    </w:p>
  </w:endnote>
  <w:endnote w:id="0" w:type="continuationSeparator">
    <w:p w:rsidRDefault="0065430E" w:rsidR="00654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30E" w:rsidR="0065430E">
      <w:r>
        <w:separator/>
      </w:r>
    </w:p>
  </w:footnote>
  <w:footnote w:id="0" w:type="continuationSeparator">
    <w:p w:rsidRDefault="0065430E" w:rsidR="006543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427C6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27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427C6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694D"/>
    <w:rsid w:val="0003129E"/>
    <w:rsid w:val="00091236"/>
    <w:rsid w:val="000F761F"/>
    <w:rsid w:val="0019279B"/>
    <w:rsid w:val="0021532B"/>
    <w:rsid w:val="002201BF"/>
    <w:rsid w:val="002D701E"/>
    <w:rsid w:val="004D0AC9"/>
    <w:rsid w:val="004E6C37"/>
    <w:rsid w:val="005E336B"/>
    <w:rsid w:val="0065430E"/>
    <w:rsid w:val="007E742B"/>
    <w:rsid w:val="00841D99"/>
    <w:rsid w:val="0088694D"/>
    <w:rsid w:val="00A0674A"/>
    <w:rsid w:val="00AE4606"/>
    <w:rsid w:val="00B57C31"/>
    <w:rsid w:val="00C100B0"/>
    <w:rsid w:val="00D03E98"/>
    <w:rsid w:val="00D40F89"/>
    <w:rsid w:val="00E42102"/>
    <w:rsid w:val="00F427C6"/>
    <w:rsid w:val="00FB3C73"/>
    <w:rsid w:val="00FD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69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27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27C6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27C6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27C6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27C6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69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27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27C6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27C6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27C6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27C6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6593</izvorni_sadrzaj>
    <derivirana_varijabla naziv="DomainObject.Predmet.Broj_1">6593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St-6593/2015</izvorni_sadrzaj>
    <derivirana_varijabla naziv="DomainObject.Predmet.OznakaBroj_1">St-6593/2015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E-TELUM d.o.o.</izvorni_sadrzaj>
    <derivirana_varijabla naziv="DomainObject.Predmet.ProtustrankaFormated_1">  E-TELUM d.o.o.</derivirana_varijabla>
  </DomainObject.Predmet.ProtustrankaFormated>
  <DomainObject.Predmet.ProtustrankaFormatedOIB>
    <izvorni_sadrzaj>  E-TELUM d.o.o., OIB 98874711589</izvorni_sadrzaj>
    <derivirana_varijabla naziv="DomainObject.Predmet.ProtustrankaFormatedOIB_1">  E-TELUM d.o.o., OIB 98874711589</derivirana_varijabla>
  </DomainObject.Predmet.ProtustrankaFormatedOIB>
  <DomainObject.Predmet.ProtustrankaFormatedWithAdress>
    <izvorni_sadrzaj> E-TELUM d.o.o., Budinščina 8 A, 49284 Budinšćina</izvorni_sadrzaj>
    <derivirana_varijabla naziv="DomainObject.Predmet.ProtustrankaFormatedWithAdress_1"> E-TELUM d.o.o., Budinščina 8 A, 49284 Budinšćina</derivirana_varijabla>
  </DomainObject.Predmet.ProtustrankaFormatedWithAdress>
  <DomainObject.Predmet.ProtustrankaFormatedWithAdressOIB>
    <izvorni_sadrzaj> E-TELUM d.o.o., OIB 98874711589, Budinščina 8 A, 49284 Budinšćina</izvorni_sadrzaj>
    <derivirana_varijabla naziv="DomainObject.Predmet.ProtustrankaFormatedWithAdressOIB_1"> E-TELUM d.o.o., OIB 98874711589, Budinščina 8 A, 49284 Budinšćina</derivirana_varijabla>
  </DomainObject.Predmet.ProtustrankaFormatedWithAdressOIB>
  <DomainObject.Predmet.ProtustrankaWithAdress>
    <izvorni_sadrzaj>E-TELUM d.o.o. Budinščina 8 A, 49284 Budinšćina</izvorni_sadrzaj>
    <derivirana_varijabla naziv="DomainObject.Predmet.ProtustrankaWithAdress_1">E-TELUM d.o.o. Budinščina 8 A, 49284 Budinšćina</derivirana_varijabla>
  </DomainObject.Predmet.ProtustrankaWithAdress>
  <DomainObject.Predmet.ProtustrankaWithAdressOIB>
    <izvorni_sadrzaj>E-TELUM d.o.o., OIB 98874711589, Budinščina 8 A, 49284 Budinšćina</izvorni_sadrzaj>
    <derivirana_varijabla naziv="DomainObject.Predmet.ProtustrankaWithAdressOIB_1">E-TELUM d.o.o., OIB 98874711589, Budinščina 8 A, 49284 Budinšćina</derivirana_varijabla>
  </DomainObject.Predmet.ProtustrankaWithAdressOIB>
  <DomainObject.Predmet.ProtustrankaNazivFormated>
    <izvorni_sadrzaj>E-TELUM d.o.o.</izvorni_sadrzaj>
    <derivirana_varijabla naziv="DomainObject.Predmet.ProtustrankaNazivFormated_1">E-TELUM d.o.o.</derivirana_varijabla>
  </DomainObject.Predmet.ProtustrankaNazivFormated>
  <DomainObject.Predmet.ProtustrankaNazivFormatedOIB>
    <izvorni_sadrzaj>E-TELUM d.o.o., OIB 98874711589</izvorni_sadrzaj>
    <derivirana_varijabla naziv="DomainObject.Predmet.ProtustrankaNazivFormatedOIB_1">E-TELUM d.o.o., OIB 98874711589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E-TELUM d.o.o.</item>
    </izvorni_sadrzaj>
    <derivirana_varijabla naziv="DomainObject.Predmet.ProtuStrankaListFormated_1">
      <item>E-TELUM d.o.o.</item>
    </derivirana_varijabla>
  </DomainObject.Predmet.ProtuStrankaListFormated>
  <DomainObject.Predmet.ProtuStrankaListFormatedOIB>
    <izvorni_sadrzaj>
      <item>E-TELUM d.o.o., OIB 98874711589</item>
    </izvorni_sadrzaj>
    <derivirana_varijabla naziv="DomainObject.Predmet.ProtuStrankaListFormatedOIB_1">
      <item>E-TELUM d.o.o., OIB 98874711589</item>
    </derivirana_varijabla>
  </DomainObject.Predmet.ProtuStrankaListFormatedOIB>
  <DomainObject.Predmet.ProtuStrankaListFormatedWithAdress>
    <izvorni_sadrzaj>
      <item>E-TELUM d.o.o., Budinščina 8 A, 49284 Budinšćina</item>
    </izvorni_sadrzaj>
    <derivirana_varijabla naziv="DomainObject.Predmet.ProtuStrankaListFormatedWithAdress_1">
      <item>E-TELUM d.o.o., Budinščina 8 A, 49284 Budinšćina</item>
    </derivirana_varijabla>
  </DomainObject.Predmet.ProtuStrankaListFormatedWithAdress>
  <DomainObject.Predmet.ProtuStrankaListFormatedWithAdressOIB>
    <izvorni_sadrzaj>
      <item>E-TELUM d.o.o., OIB 98874711589, Budinščina 8 A, 49284 Budinšćina</item>
    </izvorni_sadrzaj>
    <derivirana_varijabla naziv="DomainObject.Predmet.ProtuStrankaListFormatedWithAdressOIB_1">
      <item>E-TELUM d.o.o., OIB 98874711589, Budinščina 8 A, 49284 Budinšćina</item>
    </derivirana_varijabla>
  </DomainObject.Predmet.ProtuStrankaListFormatedWithAdressOIB>
  <DomainObject.Predmet.ProtuStrankaListNazivFormated>
    <izvorni_sadrzaj>
      <item>E-TELUM d.o.o.</item>
    </izvorni_sadrzaj>
    <derivirana_varijabla naziv="DomainObject.Predmet.ProtuStrankaListNazivFormated_1">
      <item>E-TELUM d.o.o.</item>
    </derivirana_varijabla>
  </DomainObject.Predmet.ProtuStrankaListNazivFormated>
  <DomainObject.Predmet.ProtuStrankaListNazivFormatedOIB>
    <izvorni_sadrzaj>
      <item>E-TELUM d.o.o., OIB 98874711589</item>
    </izvorni_sadrzaj>
    <derivirana_varijabla naziv="DomainObject.Predmet.ProtuStrankaListNazivFormatedOIB_1">
      <item>E-TELUM d.o.o., OIB 98874711589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E-TELUM d.o.o.</izvorni_sadrzaj>
    <derivirana_varijabla naziv="DomainObject.Predmet.ProtustrankaIDrugi_1">E-TELUM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E-TELUM d.o.o., OIB 98874711589, Budinščina 8 A, 49284 Budinšćina</izvorni_sadrzaj>
    <derivirana_varijabla naziv="DomainObject.Predmet.ProtustrankaIDrugiAdressOIB_1">E-TELUM d.o.o., OIB 98874711589, Budinščina 8 A, 49284 Budinšćina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E-TELUM d.o.o.</item>
    </izvorni_sadrzaj>
    <derivirana_varijabla naziv="DomainObject.Predmet.SudioniciListNaziv_1">
      <item>FINA Regionalni centar Zagreb</item>
      <item>E-TELUM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E-TELUM d.o.o., OIB 98874711589, Budinščina 8 A,49284 Budinšćina</item>
    </izvorni_sadrzaj>
    <derivirana_varijabla naziv="DomainObject.Predmet.SudioniciListAdressOIB_1">
      <item>FINA Regionalni centar Zagreb, OIB 85821130368, Trg svibanjskih žrtava 1995. br.1,10000 Zagreb</item>
      <item>E-TELUM d.o.o., OIB 98874711589, Budinščina 8 A,49284 Budinšćina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98874711589</item>
    </izvorni_sadrzaj>
    <derivirana_varijabla naziv="DomainObject.Predmet.SudioniciListNazivOIB_1">
      <item>, OIB 85821130368</item>
      <item>, OIB 98874711589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322</properties:Words>
  <properties:Characters>1705</properties:Characters>
  <properties:Lines>53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2015-12-02T08:48:00Z</dcterms:created>
  <dc:creator>dvorana100</dc:creator>
  <cp:lastModifiedBy>Maja Hilje</cp:lastModifiedBy>
  <cp:lastPrinted>2015-12-02T08:49:00Z</cp:lastPrinted>
  <dcterms:modified xmlns:xsi="http://www.w3.org/2001/XMLSchema-instance" xsi:type="dcterms:W3CDTF">2015-12-02T09:42:00Z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