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F759D" w:rsidRPr="006F759D">
        <w:trPr>
          <w:trHeight w:val="2231"/>
        </w:trPr>
        <w:tc>
          <w:tcPr>
            <w:tcW w:type="dxa" w:w="3369"/>
            <w:vAlign w:val="center"/>
          </w:tcPr>
          <w:p w:rsidRDefault="006F759D" w:rsidP="00A66C00" w:rsidR="006F759D" w:rsidRPr="006F759D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F759D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F759D" w:rsidP="00A66C00" w:rsidR="006F759D" w:rsidRPr="006F759D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6F759D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F759D" w:rsidP="00A66C00" w:rsidR="006F759D" w:rsidRPr="006F759D">
            <w:pPr>
              <w:rPr>
                <w:rFonts w:hAnsi="Times New Roman" w:ascii="Times New Roman"/>
                <w:sz w:val="24"/>
                <w:szCs w:val="24"/>
              </w:rPr>
            </w:pPr>
            <w:r w:rsidRPr="006F759D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F759D" w:rsidP="00DA5B9D" w:rsidR="006F759D" w:rsidRPr="006F759D">
            <w:pPr>
              <w:rPr>
                <w:rFonts w:hAnsi="Times New Roman" w:ascii="Times New Roman"/>
              </w:rPr>
            </w:pPr>
            <w:r w:rsidRPr="006F759D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6F759D" w:rsidP="00DA5B9D" w:rsidR="006F759D" w:rsidRPr="006F759D">
            <w:pPr>
              <w:jc w:val="both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both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both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6F759D" w:rsidP="000C31E7" w:rsidR="006F759D" w:rsidRPr="006F759D">
            <w:pPr>
              <w:ind w:right="-108"/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 w:rsidRPr="006F759D">
              <w:rPr>
                <w:rFonts w:hAnsi="Times New Roman" w:ascii="Times New Roman"/>
                <w:noProof/>
                <w:sz w:val="24"/>
                <w:szCs w:val="24"/>
              </w:rPr>
              <w:t>Poslovni broj: 11.St-</w:t>
            </w:r>
            <w:r w:rsidR="000C31E7">
              <w:rPr>
                <w:rFonts w:hAnsi="Times New Roman" w:ascii="Times New Roman"/>
                <w:noProof/>
                <w:sz w:val="24"/>
                <w:szCs w:val="24"/>
              </w:rPr>
              <w:t>1235</w:t>
            </w:r>
            <w:r w:rsidR="0022213A">
              <w:rPr>
                <w:rFonts w:hAnsi="Times New Roman" w:ascii="Times New Roman"/>
                <w:noProof/>
                <w:sz w:val="24"/>
                <w:szCs w:val="24"/>
              </w:rPr>
              <w:t>/2016</w:t>
            </w:r>
            <w:r w:rsidR="000C31E7">
              <w:rPr>
                <w:rFonts w:hAnsi="Times New Roman" w:ascii="Times New Roman"/>
                <w:noProof/>
                <w:sz w:val="24"/>
                <w:szCs w:val="24"/>
              </w:rPr>
              <w:t>-103</w:t>
            </w:r>
          </w:p>
        </w:tc>
      </w:tr>
    </w:tbl>
    <w:p w14:textId="8f345b6" w14:paraId="8f345b6" w:rsidRDefault="006115E6" w:rsidP="0022213A" w:rsidR="006115E6" w:rsidRPr="00B15F12">
      <w:pPr>
        <w:pStyle w:val="Naslov1"/>
        <w:spacing w:after="240" w:before="24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22213A" w:rsidR="006115E6" w:rsidRPr="00B15F12">
      <w:pPr>
        <w:pStyle w:val="Naslov2"/>
        <w:spacing w:after="240" w:before="24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 xml:space="preserve">Trgovački sud u Splitu, </w:t>
      </w:r>
      <w:r w:rsidR="0003035A" w:rsidRPr="0003035A">
        <w:rPr>
          <w:szCs w:val="24"/>
          <w:lang w:val="hr-HR"/>
        </w:rPr>
        <w:t>po sutkinji Ani Golub Grui</w:t>
      </w:r>
      <w:r w:rsidR="0003035A" w:rsidRPr="0003035A">
        <w:rPr>
          <w:rFonts w:hint="eastAsia"/>
          <w:szCs w:val="24"/>
          <w:lang w:val="hr-HR"/>
        </w:rPr>
        <w:t>ć</w:t>
      </w:r>
      <w:r w:rsidR="0003035A" w:rsidRPr="0003035A">
        <w:rPr>
          <w:szCs w:val="24"/>
          <w:lang w:val="hr-HR"/>
        </w:rPr>
        <w:t>, u ste</w:t>
      </w:r>
      <w:r w:rsidR="0003035A" w:rsidRPr="0003035A">
        <w:rPr>
          <w:rFonts w:hint="eastAsia"/>
          <w:szCs w:val="24"/>
          <w:lang w:val="hr-HR"/>
        </w:rPr>
        <w:t>č</w:t>
      </w:r>
      <w:r w:rsidR="0003035A" w:rsidRPr="0003035A">
        <w:rPr>
          <w:szCs w:val="24"/>
          <w:lang w:val="hr-HR"/>
        </w:rPr>
        <w:t xml:space="preserve">ajnom postupku </w:t>
      </w:r>
      <w:r w:rsidR="0022213A">
        <w:rPr>
          <w:szCs w:val="24"/>
          <w:lang w:val="hr-HR"/>
        </w:rPr>
        <w:t xml:space="preserve">nad dužnikom </w:t>
      </w:r>
      <w:r w:rsidR="000C31E7" w:rsidRPr="000C31E7">
        <w:rPr>
          <w:szCs w:val="24"/>
          <w:lang w:val="hr-HR"/>
        </w:rPr>
        <w:t>M. MITO d.o.o. u ste</w:t>
      </w:r>
      <w:r w:rsidR="000C31E7" w:rsidRPr="000C31E7">
        <w:rPr>
          <w:rFonts w:hint="eastAsia"/>
          <w:szCs w:val="24"/>
          <w:lang w:val="hr-HR"/>
        </w:rPr>
        <w:t>č</w:t>
      </w:r>
      <w:r w:rsidR="000C31E7" w:rsidRPr="000C31E7">
        <w:rPr>
          <w:szCs w:val="24"/>
          <w:lang w:val="hr-HR"/>
        </w:rPr>
        <w:t>aju, OIB: 29379276802, Makarska, Ul. Don M. Pavlinovi</w:t>
      </w:r>
      <w:r w:rsidR="000C31E7" w:rsidRPr="000C31E7">
        <w:rPr>
          <w:rFonts w:hint="eastAsia"/>
          <w:szCs w:val="24"/>
          <w:lang w:val="hr-HR"/>
        </w:rPr>
        <w:t>ć</w:t>
      </w:r>
      <w:r w:rsidR="000C31E7" w:rsidRPr="000C31E7">
        <w:rPr>
          <w:szCs w:val="24"/>
          <w:lang w:val="hr-HR"/>
        </w:rPr>
        <w:t>a 30</w:t>
      </w:r>
      <w:r w:rsidR="0003035A" w:rsidRPr="00F71C40">
        <w:rPr>
          <w:szCs w:val="24"/>
          <w:lang w:val="hr-HR"/>
        </w:rPr>
        <w:t xml:space="preserve">, </w:t>
      </w:r>
      <w:r w:rsidR="00EA2A6C">
        <w:rPr>
          <w:szCs w:val="24"/>
          <w:lang w:val="hr-HR"/>
        </w:rPr>
        <w:t>22</w:t>
      </w:r>
      <w:r w:rsidR="000C31E7">
        <w:rPr>
          <w:szCs w:val="24"/>
          <w:lang w:val="hr-HR"/>
        </w:rPr>
        <w:t>. siječnja 2019</w:t>
      </w:r>
      <w:r w:rsidR="0003035A" w:rsidRPr="00F71C40">
        <w:rPr>
          <w:szCs w:val="24"/>
          <w:lang w:val="hr-HR"/>
        </w:rPr>
        <w:t>.</w:t>
      </w:r>
    </w:p>
    <w:p w:rsidRDefault="006115E6" w:rsidP="00DD353B" w:rsidR="006115E6" w:rsidRPr="00B15F12">
      <w:pPr>
        <w:spacing w:after="20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I. Privremeno</w:t>
      </w:r>
      <w:r w:rsidR="00636369">
        <w:rPr>
          <w:rFonts w:hAnsi="Times New Roman" w:ascii="Times New Roman"/>
          <w:sz w:val="24"/>
          <w:szCs w:val="24"/>
        </w:rPr>
        <w:t>m</w:t>
      </w:r>
      <w:r w:rsidRPr="00B15F12">
        <w:rPr>
          <w:rFonts w:hAnsi="Times New Roman" w:ascii="Times New Roman"/>
          <w:sz w:val="24"/>
          <w:szCs w:val="24"/>
        </w:rPr>
        <w:t xml:space="preserve"> stečajno</w:t>
      </w:r>
      <w:r w:rsidR="00636369">
        <w:rPr>
          <w:rFonts w:hAnsi="Times New Roman" w:ascii="Times New Roman"/>
          <w:sz w:val="24"/>
          <w:szCs w:val="24"/>
        </w:rPr>
        <w:t>m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636369">
        <w:rPr>
          <w:rFonts w:hAnsi="Times New Roman" w:ascii="Times New Roman"/>
          <w:sz w:val="24"/>
          <w:szCs w:val="24"/>
        </w:rPr>
        <w:t xml:space="preserve">u </w:t>
      </w:r>
      <w:r w:rsidR="0003035A" w:rsidRPr="0003035A">
        <w:rPr>
          <w:rFonts w:hAnsi="Times New Roman" w:ascii="Times New Roman"/>
          <w:sz w:val="24"/>
          <w:szCs w:val="24"/>
        </w:rPr>
        <w:t>Marku Loncu iz Dubrovnika, Brdasta 12, OIB: 43471049776</w:t>
      </w:r>
      <w:r w:rsidRPr="00B15F12">
        <w:rPr>
          <w:rFonts w:hAnsi="Times New Roman" w:ascii="Times New Roman"/>
          <w:sz w:val="24"/>
          <w:szCs w:val="24"/>
        </w:rPr>
        <w:t>,</w:t>
      </w:r>
      <w:r w:rsidR="0022213A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</w:t>
      </w:r>
      <w:r w:rsidRPr="0003035A">
        <w:rPr>
          <w:rFonts w:hAnsi="Times New Roman" w:ascii="Times New Roman"/>
          <w:sz w:val="24"/>
          <w:szCs w:val="24"/>
        </w:rPr>
        <w:t xml:space="preserve">iznosu od </w:t>
      </w:r>
      <w:r w:rsidR="004B391F" w:rsidRPr="002E72F5">
        <w:rPr>
          <w:rFonts w:hAnsi="Times New Roman" w:ascii="Times New Roman"/>
          <w:sz w:val="24"/>
          <w:szCs w:val="24"/>
        </w:rPr>
        <w:t>3.000,00</w:t>
      </w:r>
      <w:r w:rsidR="004B391F" w:rsidRPr="00B16182">
        <w:rPr>
          <w:rFonts w:hAnsi="Times New Roman" w:ascii="Times New Roman"/>
          <w:sz w:val="24"/>
          <w:szCs w:val="24"/>
        </w:rPr>
        <w:t xml:space="preserve"> </w:t>
      </w:r>
      <w:r w:rsidRPr="0003035A">
        <w:rPr>
          <w:rFonts w:hAnsi="Times New Roman" w:ascii="Times New Roman"/>
          <w:sz w:val="24"/>
          <w:szCs w:val="24"/>
        </w:rPr>
        <w:t>brutto.</w:t>
      </w:r>
    </w:p>
    <w:p w:rsidRDefault="00DD353B" w:rsidP="008B14F6" w:rsidR="00A40516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Pr="00E75103">
        <w:rPr>
          <w:rFonts w:hAnsi="Times New Roman" w:ascii="Times New Roman"/>
          <w:sz w:val="24"/>
          <w:szCs w:val="24"/>
        </w:rPr>
        <w:t>Iznosi neto nagrade, pripadaju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>ih poreza, prireza i doprinosa iz to</w:t>
      </w:r>
      <w:r w:rsidRPr="00E75103">
        <w:rPr>
          <w:rFonts w:hAnsi="Times New Roman" w:ascii="Times New Roman" w:hint="eastAsia"/>
          <w:sz w:val="24"/>
          <w:szCs w:val="24"/>
        </w:rPr>
        <w:t>č</w:t>
      </w:r>
      <w:r w:rsidRPr="00E75103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 xml:space="preserve">e se iz </w:t>
      </w:r>
      <w:r w:rsidRPr="00F71C40">
        <w:rPr>
          <w:rFonts w:hAnsi="Times New Roman" w:ascii="Times New Roman"/>
          <w:sz w:val="24"/>
          <w:szCs w:val="24"/>
        </w:rPr>
        <w:t>sredstava Fonda za pokri</w:t>
      </w:r>
      <w:r w:rsidRPr="00F71C40">
        <w:rPr>
          <w:rFonts w:hAnsi="Times New Roman" w:ascii="Times New Roman" w:hint="eastAsia"/>
          <w:sz w:val="24"/>
          <w:szCs w:val="24"/>
        </w:rPr>
        <w:t>ć</w:t>
      </w:r>
      <w:r w:rsidRPr="00F71C40">
        <w:rPr>
          <w:rFonts w:hAnsi="Times New Roman" w:ascii="Times New Roman"/>
          <w:sz w:val="24"/>
          <w:szCs w:val="24"/>
        </w:rPr>
        <w:t>e troškova ste</w:t>
      </w:r>
      <w:r w:rsidRPr="00F71C40">
        <w:rPr>
          <w:rFonts w:hAnsi="Times New Roman" w:ascii="Times New Roman" w:hint="eastAsia"/>
          <w:sz w:val="24"/>
          <w:szCs w:val="24"/>
        </w:rPr>
        <w:t>č</w:t>
      </w:r>
      <w:r w:rsidRPr="00F71C40">
        <w:rPr>
          <w:rFonts w:hAnsi="Times New Roman" w:ascii="Times New Roman"/>
          <w:sz w:val="24"/>
          <w:szCs w:val="24"/>
        </w:rPr>
        <w:t>ajnog postupka, a nakon pravomo</w:t>
      </w:r>
      <w:r w:rsidRPr="00F71C40">
        <w:rPr>
          <w:rFonts w:hAnsi="Times New Roman" w:ascii="Times New Roman" w:hint="eastAsia"/>
          <w:sz w:val="24"/>
          <w:szCs w:val="24"/>
        </w:rPr>
        <w:t>ć</w:t>
      </w:r>
      <w:r w:rsidRPr="00F71C40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1A4159" w:rsidR="006115E6" w:rsidRPr="00B15F1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0C31E7" w:rsidP="000C31E7" w:rsidR="000C31E7">
      <w:pPr>
        <w:pStyle w:val="Bezproreda"/>
        <w:ind w:firstLine="709"/>
        <w:jc w:val="both"/>
        <w:rPr>
          <w:rFonts w:hAnsi="Times New Roman" w:ascii="Times New Roman"/>
          <w:sz w:val="24"/>
          <w:szCs w:val="24"/>
        </w:rPr>
      </w:pPr>
      <w:r w:rsidRPr="00FA7787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>
        <w:rPr>
          <w:rFonts w:hAnsi="Times New Roman" w:ascii="Times New Roman"/>
          <w:sz w:val="24"/>
          <w:szCs w:val="24"/>
        </w:rPr>
        <w:t>11. svibnja 2016.</w:t>
      </w:r>
      <w:r w:rsidRPr="00FA7787">
        <w:rPr>
          <w:rFonts w:hAnsi="Times New Roman" w:ascii="Times New Roman"/>
          <w:sz w:val="24"/>
          <w:szCs w:val="24"/>
        </w:rPr>
        <w:t xml:space="preserve"> prijedlog za otvaranje stečajnog postupka nad dužnikom M. MITO d.o.o., OIB: 29379276802, Makarska, Ul. Don M. Pavlinovića 30.</w:t>
      </w:r>
      <w:r>
        <w:rPr>
          <w:rFonts w:hAnsi="Times New Roman" w:ascii="Times New Roman"/>
          <w:sz w:val="24"/>
          <w:szCs w:val="24"/>
        </w:rPr>
        <w:t xml:space="preserve"> </w:t>
      </w:r>
      <w:r w:rsidRPr="00FA7787">
        <w:rPr>
          <w:rFonts w:hAnsi="Times New Roman" w:ascii="Times New Roman"/>
          <w:sz w:val="24"/>
          <w:szCs w:val="24"/>
        </w:rPr>
        <w:t>U prijedlogu se navodi da dužnik na dan 1. rujna 2015. u Očevidniku redoslijeda osnova za plaćanje ima evidentirane neizvršene osnove za plaćanja u neprekinutom razdoblju od 3543 dana, u ukupnom iznosu od 6.383.837,77 kn</w:t>
      </w:r>
      <w:r>
        <w:rPr>
          <w:rFonts w:hAnsi="Times New Roman" w:ascii="Times New Roman"/>
          <w:sz w:val="24"/>
          <w:szCs w:val="24"/>
        </w:rPr>
        <w:t>.</w:t>
      </w:r>
    </w:p>
    <w:p w:rsidRDefault="000C31E7" w:rsidP="001A4159" w:rsidR="000C31E7" w:rsidRPr="00FF271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b/>
          <w:color w:themeColor="text2" w:val="1F497D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11.St-1235</w:t>
      </w:r>
      <w:r w:rsidRPr="00473543">
        <w:rPr>
          <w:rFonts w:cs="Times New Roman" w:hAnsi="Times New Roman" w:ascii="Times New Roman"/>
          <w:sz w:val="24"/>
          <w:szCs w:val="24"/>
        </w:rPr>
        <w:t xml:space="preserve">/2016 od </w:t>
      </w:r>
      <w:r>
        <w:rPr>
          <w:rFonts w:cs="Times New Roman" w:hAnsi="Times New Roman" w:ascii="Times New Roman"/>
          <w:sz w:val="24"/>
          <w:szCs w:val="24"/>
        </w:rPr>
        <w:t xml:space="preserve">27. ožujka </w:t>
      </w:r>
      <w:r w:rsidRPr="00473543">
        <w:rPr>
          <w:rFonts w:cs="Times New Roman" w:hAnsi="Times New Roman" w:ascii="Times New Roman"/>
          <w:sz w:val="24"/>
          <w:szCs w:val="24"/>
        </w:rPr>
        <w:t>2017. pokrenut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473543">
        <w:rPr>
          <w:rFonts w:cs="Times New Roman" w:hAnsi="Times New Roman" w:ascii="Times New Roman"/>
          <w:sz w:val="24"/>
          <w:szCs w:val="24"/>
        </w:rPr>
        <w:t xml:space="preserve"> prethodni postupak radi utvrđivanja pretpostavki za otvaranje stečajnog postupka nad dužnikom </w:t>
      </w:r>
      <w:r>
        <w:rPr>
          <w:rFonts w:cs="Times New Roman" w:hAnsi="Times New Roman" w:ascii="Times New Roman"/>
          <w:sz w:val="24"/>
          <w:szCs w:val="24"/>
        </w:rPr>
        <w:t>M. Mito d.o.o. Makarska, a dužniku je određena mjera osiguranja postavljanjem privremenog stečajnog upravitelja Marka Lonca iz Dubrovnika (list 11-13 spisa).</w:t>
      </w:r>
    </w:p>
    <w:p w:rsidRDefault="000C31E7" w:rsidP="001A4159" w:rsidR="000C31E7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Privremeni stečajni upravitelj dostavio je 19. svibnja 2017. godine izvješće (list 44-51 spisa) iz kojega u bitnom proizlazi:</w:t>
      </w:r>
    </w:p>
    <w:p w:rsidRDefault="000C31E7" w:rsidP="001A4159" w:rsidR="000C31E7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da na strani dužnika postoji stečajni razlog nesposobnosti za plaćanje</w:t>
      </w:r>
    </w:p>
    <w:p w:rsidRDefault="000C31E7" w:rsidP="001A4159" w:rsidR="000C31E7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da dužnik ima imovinu (brod i opremu) knjigovodstvene vrijednosti 1,6 milijuna kuna koja je dostatna za namirenje najmanje troškova stečajnog postupka.</w:t>
      </w:r>
    </w:p>
    <w:p w:rsidRDefault="00A40516" w:rsidP="001A4159" w:rsidR="00A40516">
      <w:pPr>
        <w:spacing w:before="200"/>
        <w:jc w:val="both"/>
        <w:rPr>
          <w:rFonts w:cstheme="minorBidi" w:eastAsiaTheme="minorHAnsi" w:hAnsi="Times New Roman" w:ascii="Times New Roman"/>
          <w:sz w:val="24"/>
          <w:szCs w:val="22"/>
        </w:rPr>
      </w:pPr>
      <w:r>
        <w:rPr>
          <w:rFonts w:hAnsi="Times New Roman" w:ascii="Times New Roman"/>
          <w:sz w:val="24"/>
          <w:szCs w:val="24"/>
        </w:rPr>
        <w:tab/>
        <w:t xml:space="preserve">Nakon provedenog prethodnog </w:t>
      </w:r>
      <w:r w:rsidR="00420939">
        <w:rPr>
          <w:rFonts w:hAnsi="Times New Roman" w:ascii="Times New Roman"/>
          <w:sz w:val="24"/>
          <w:szCs w:val="24"/>
        </w:rPr>
        <w:t xml:space="preserve">postupka, rješenjem ovoga suda poslovni broj </w:t>
      </w:r>
      <w:r w:rsidR="0022213A">
        <w:rPr>
          <w:rFonts w:hAnsi="Times New Roman" w:ascii="Times New Roman"/>
          <w:sz w:val="24"/>
          <w:szCs w:val="24"/>
        </w:rPr>
        <w:t>11.St-</w:t>
      </w:r>
      <w:r w:rsidR="000C31E7">
        <w:rPr>
          <w:rFonts w:hAnsi="Times New Roman" w:ascii="Times New Roman"/>
          <w:sz w:val="24"/>
          <w:szCs w:val="24"/>
        </w:rPr>
        <w:t>1235</w:t>
      </w:r>
      <w:r w:rsidR="0022213A">
        <w:rPr>
          <w:rFonts w:hAnsi="Times New Roman" w:ascii="Times New Roman"/>
          <w:sz w:val="24"/>
          <w:szCs w:val="24"/>
        </w:rPr>
        <w:t>/2016 od 2</w:t>
      </w:r>
      <w:r w:rsidR="000C31E7">
        <w:rPr>
          <w:rFonts w:hAnsi="Times New Roman" w:ascii="Times New Roman"/>
          <w:sz w:val="24"/>
          <w:szCs w:val="24"/>
        </w:rPr>
        <w:t>. studenog</w:t>
      </w:r>
      <w:r w:rsidR="0022213A">
        <w:rPr>
          <w:rFonts w:hAnsi="Times New Roman" w:ascii="Times New Roman"/>
          <w:sz w:val="24"/>
          <w:szCs w:val="24"/>
        </w:rPr>
        <w:t xml:space="preserve"> 2017. sud je otvorio stečajni postupak nad dužnikom.</w:t>
      </w:r>
    </w:p>
    <w:p w:rsidRDefault="00420939" w:rsidP="001A4159" w:rsidR="006115E6" w:rsidRPr="00B15F12">
      <w:pPr>
        <w:spacing w:before="200"/>
        <w:jc w:val="both"/>
        <w:rPr>
          <w:rFonts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2"/>
        </w:rPr>
        <w:tab/>
      </w:r>
      <w:r w:rsidR="006115E6" w:rsidRPr="00B15F12">
        <w:rPr>
          <w:rFonts w:hAnsi="Times New Roman" w:ascii="Times New Roman"/>
          <w:sz w:val="24"/>
          <w:szCs w:val="24"/>
        </w:rPr>
        <w:t>Odredbom</w:t>
      </w:r>
      <w:r w:rsidR="00527C23">
        <w:rPr>
          <w:rFonts w:hAnsi="Times New Roman" w:ascii="Times New Roman"/>
          <w:sz w:val="24"/>
          <w:szCs w:val="24"/>
        </w:rPr>
        <w:t xml:space="preserve"> </w:t>
      </w:r>
      <w:r w:rsidR="000C31E7">
        <w:rPr>
          <w:rFonts w:hAnsi="Times New Roman" w:ascii="Times New Roman"/>
          <w:sz w:val="24"/>
          <w:szCs w:val="24"/>
        </w:rPr>
        <w:t>članka 119. stavka</w:t>
      </w:r>
      <w:r w:rsidR="00DD353B">
        <w:rPr>
          <w:rFonts w:hAnsi="Times New Roman" w:ascii="Times New Roman"/>
          <w:sz w:val="24"/>
          <w:szCs w:val="24"/>
        </w:rPr>
        <w:t xml:space="preserve"> 6. </w:t>
      </w:r>
      <w:r w:rsidR="00DD353B"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="009A620E">
        <w:rPr>
          <w:rFonts w:hAnsi="Times New Roman" w:ascii="Times New Roman"/>
          <w:sz w:val="24"/>
          <w:szCs w:val="24"/>
        </w:rPr>
        <w:t xml:space="preserve"> </w:t>
      </w:r>
      <w:r w:rsidR="006115E6" w:rsidRPr="00B15F1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115E6" w:rsidP="001A4159" w:rsidR="006115E6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lastRenderedPageBreak/>
        <w:t>Odredbom č</w:t>
      </w:r>
      <w:r w:rsidR="000C31E7">
        <w:rPr>
          <w:rFonts w:hAnsi="Times New Roman" w:ascii="Times New Roman"/>
          <w:sz w:val="24"/>
          <w:szCs w:val="24"/>
        </w:rPr>
        <w:t>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</w:t>
      </w:r>
      <w:r w:rsidR="000C31E7">
        <w:rPr>
          <w:rFonts w:hAnsi="Times New Roman" w:ascii="Times New Roman"/>
          <w:sz w:val="24"/>
          <w:szCs w:val="24"/>
        </w:rPr>
        <w:t xml:space="preserve">ova (stavak </w:t>
      </w:r>
      <w:r w:rsidRPr="00B15F12">
        <w:rPr>
          <w:rFonts w:hAnsi="Times New Roman" w:ascii="Times New Roman"/>
          <w:sz w:val="24"/>
          <w:szCs w:val="24"/>
        </w:rPr>
        <w:t>1.). Nagradu stečajnom upravitelju rješenjem određuje sud prema</w:t>
      </w:r>
      <w:r w:rsidR="00B15F12"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</w:t>
      </w:r>
      <w:r w:rsidR="000C31E7">
        <w:rPr>
          <w:rFonts w:hAnsi="Times New Roman" w:ascii="Times New Roman"/>
          <w:sz w:val="24"/>
          <w:szCs w:val="24"/>
        </w:rPr>
        <w:t>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</w:t>
      </w:r>
      <w:r w:rsidR="000C31E7">
        <w:rPr>
          <w:rFonts w:hAnsi="Times New Roman" w:ascii="Times New Roman"/>
          <w:sz w:val="24"/>
          <w:szCs w:val="24"/>
        </w:rPr>
        <w:t>ešća stečajnoga upravitelja (stavak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0C31E7" w:rsidP="001A4159" w:rsidR="0029638E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</w:t>
      </w:r>
      <w:r w:rsidR="006115E6"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</w:t>
      </w:r>
      <w:r w:rsidR="004B19A7" w:rsidRPr="00B15F12">
        <w:rPr>
          <w:rFonts w:hAnsi="Times New Roman" w:ascii="Times New Roman"/>
          <w:sz w:val="24"/>
          <w:szCs w:val="24"/>
        </w:rPr>
        <w:t>„</w:t>
      </w:r>
      <w:r w:rsidR="006115E6" w:rsidRPr="00B15F12">
        <w:rPr>
          <w:rFonts w:hAnsi="Times New Roman" w:ascii="Times New Roman"/>
          <w:sz w:val="24"/>
          <w:szCs w:val="24"/>
        </w:rPr>
        <w:t>Narodne novine</w:t>
      </w:r>
      <w:r w:rsidR="004B19A7" w:rsidRPr="00B15F12">
        <w:rPr>
          <w:rFonts w:hAnsi="Times New Roman" w:ascii="Times New Roman"/>
          <w:sz w:val="24"/>
          <w:szCs w:val="24"/>
        </w:rPr>
        <w:t>“</w:t>
      </w:r>
      <w:r w:rsidR="006115E6" w:rsidRPr="00B15F12">
        <w:rPr>
          <w:rFonts w:hAnsi="Times New Roman" w:ascii="Times New Roman"/>
          <w:sz w:val="24"/>
          <w:szCs w:val="24"/>
        </w:rPr>
        <w:t xml:space="preserve"> broj 105/15; dalje: Uredba) propisano je da stečajni upravitelj ima pravo na nagradu za izvršene poslove stečajno</w:t>
      </w:r>
      <w:r>
        <w:rPr>
          <w:rFonts w:hAnsi="Times New Roman" w:ascii="Times New Roman"/>
          <w:sz w:val="24"/>
          <w:szCs w:val="24"/>
        </w:rPr>
        <w:t>upraviteljske službe, a člankom 4. stavkom</w:t>
      </w:r>
      <w:r w:rsidR="006115E6"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(čl</w:t>
      </w:r>
      <w:r>
        <w:rPr>
          <w:rFonts w:hAnsi="Times New Roman" w:ascii="Times New Roman"/>
          <w:sz w:val="24"/>
          <w:szCs w:val="24"/>
        </w:rPr>
        <w:t>anak</w:t>
      </w:r>
      <w:r w:rsidR="006115E6" w:rsidRPr="00B15F12">
        <w:rPr>
          <w:rFonts w:hAnsi="Times New Roman" w:ascii="Times New Roman"/>
          <w:sz w:val="24"/>
          <w:szCs w:val="24"/>
        </w:rPr>
        <w:t xml:space="preserve"> 4. st</w:t>
      </w:r>
      <w:r>
        <w:rPr>
          <w:rFonts w:hAnsi="Times New Roman" w:ascii="Times New Roman"/>
          <w:sz w:val="24"/>
          <w:szCs w:val="24"/>
        </w:rPr>
        <w:t>avak</w:t>
      </w:r>
      <w:r w:rsidR="006115E6"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22213A" w:rsidP="001A4159" w:rsidR="00C93495" w:rsidRPr="000C31E7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Pregledom izv</w:t>
      </w:r>
      <w:r w:rsidR="0029638E">
        <w:rPr>
          <w:rFonts w:hAnsi="Times New Roman" w:ascii="Times New Roman"/>
          <w:sz w:val="24"/>
          <w:szCs w:val="24"/>
        </w:rPr>
        <w:t>ješća privrem</w:t>
      </w:r>
      <w:r>
        <w:rPr>
          <w:rFonts w:hAnsi="Times New Roman" w:ascii="Times New Roman"/>
          <w:sz w:val="24"/>
          <w:szCs w:val="24"/>
        </w:rPr>
        <w:t xml:space="preserve">enog stečajnog upravitelja </w:t>
      </w:r>
      <w:r w:rsidRPr="0022213A">
        <w:rPr>
          <w:rFonts w:hAnsi="Times New Roman" w:ascii="Times New Roman"/>
          <w:sz w:val="24"/>
          <w:szCs w:val="24"/>
        </w:rPr>
        <w:t xml:space="preserve">od </w:t>
      </w:r>
      <w:r w:rsidR="000C31E7">
        <w:rPr>
          <w:rFonts w:hAnsi="Times New Roman" w:ascii="Times New Roman"/>
          <w:sz w:val="24"/>
          <w:szCs w:val="24"/>
        </w:rPr>
        <w:t>19. svibnja</w:t>
      </w:r>
      <w:r w:rsidRPr="0022213A">
        <w:rPr>
          <w:rFonts w:hAnsi="Times New Roman" w:ascii="Times New Roman"/>
          <w:sz w:val="24"/>
          <w:szCs w:val="24"/>
        </w:rPr>
        <w:t xml:space="preserve"> 201</w:t>
      </w:r>
      <w:r w:rsidRPr="000C31E7">
        <w:rPr>
          <w:rFonts w:hAnsi="Times New Roman" w:ascii="Times New Roman"/>
          <w:sz w:val="24"/>
          <w:szCs w:val="24"/>
        </w:rPr>
        <w:t xml:space="preserve">7. </w:t>
      </w:r>
      <w:r w:rsidR="0029638E" w:rsidRPr="000C31E7">
        <w:rPr>
          <w:rFonts w:hAnsi="Times New Roman" w:ascii="Times New Roman"/>
          <w:sz w:val="24"/>
          <w:szCs w:val="24"/>
        </w:rPr>
        <w:t>(</w:t>
      </w:r>
      <w:r w:rsidR="00C93495" w:rsidRPr="000C31E7">
        <w:rPr>
          <w:rFonts w:hAnsi="Times New Roman" w:ascii="Times New Roman"/>
          <w:sz w:val="24"/>
          <w:szCs w:val="24"/>
        </w:rPr>
        <w:t>pisano na otprilike jednu i pol stranicu), ovaj sud utvrđuje da se isto sastoji od:</w:t>
      </w:r>
    </w:p>
    <w:p w:rsidRDefault="000C31E7" w:rsidP="001A4159" w:rsidR="000C31E7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C93495" w:rsidRPr="000C31E7">
        <w:rPr>
          <w:rFonts w:hAnsi="Times New Roman" w:ascii="Times New Roman"/>
          <w:sz w:val="24"/>
          <w:szCs w:val="24"/>
        </w:rPr>
        <w:t>kratkih uvodnih napomena (podaci o pokretanju prethodnog postupka, imenovanju privremenog stečajnog upravitelja i određivanju roči</w:t>
      </w:r>
      <w:r w:rsidR="00C93495" w:rsidRPr="000C31E7">
        <w:rPr>
          <w:rFonts w:cs="Californian FB" w:hAnsi="Times New Roman" w:ascii="Times New Roman"/>
          <w:sz w:val="24"/>
          <w:szCs w:val="24"/>
        </w:rPr>
        <w:t>š</w:t>
      </w:r>
      <w:r w:rsidR="00C93495" w:rsidRPr="000C31E7">
        <w:rPr>
          <w:rFonts w:hAnsi="Times New Roman" w:ascii="Times New Roman"/>
          <w:sz w:val="24"/>
          <w:szCs w:val="24"/>
        </w:rPr>
        <w:t>ta radi izja</w:t>
      </w:r>
      <w:r w:rsidR="00C93495" w:rsidRPr="000C31E7">
        <w:rPr>
          <w:rFonts w:cs="Californian FB" w:hAnsi="Times New Roman" w:ascii="Times New Roman"/>
          <w:sz w:val="24"/>
          <w:szCs w:val="24"/>
        </w:rPr>
        <w:t>š</w:t>
      </w:r>
      <w:r w:rsidR="00C93495" w:rsidRPr="000C31E7">
        <w:rPr>
          <w:rFonts w:hAnsi="Times New Roman" w:ascii="Times New Roman"/>
          <w:sz w:val="24"/>
          <w:szCs w:val="24"/>
        </w:rPr>
        <w:t>njenja o prijedlogu za otvaranje stečajnog postupka)</w:t>
      </w:r>
    </w:p>
    <w:p w:rsidRDefault="000C31E7" w:rsidP="001A4159" w:rsidR="000C31E7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C93495" w:rsidRPr="000C31E7">
        <w:rPr>
          <w:rFonts w:hAnsi="Times New Roman" w:ascii="Times New Roman"/>
          <w:sz w:val="24"/>
          <w:szCs w:val="24"/>
        </w:rPr>
        <w:t>kratkih informacija o društvu (iz sudskog registra)</w:t>
      </w:r>
    </w:p>
    <w:p w:rsidRDefault="000C31E7" w:rsidP="001A4159" w:rsidR="000C31E7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EA2A6C">
        <w:rPr>
          <w:rFonts w:hAnsi="Times New Roman" w:ascii="Times New Roman"/>
          <w:sz w:val="24"/>
          <w:szCs w:val="24"/>
        </w:rPr>
        <w:t xml:space="preserve"> kratkog</w:t>
      </w:r>
      <w:r>
        <w:rPr>
          <w:rFonts w:hAnsi="Times New Roman" w:ascii="Times New Roman"/>
          <w:sz w:val="24"/>
          <w:szCs w:val="24"/>
        </w:rPr>
        <w:t xml:space="preserve"> </w:t>
      </w:r>
      <w:r w:rsidR="00C93495" w:rsidRPr="000C31E7">
        <w:rPr>
          <w:rFonts w:hAnsi="Times New Roman" w:ascii="Times New Roman"/>
          <w:sz w:val="24"/>
          <w:szCs w:val="24"/>
        </w:rPr>
        <w:t>opisa poduzetih radnji (</w:t>
      </w:r>
      <w:r>
        <w:rPr>
          <w:rFonts w:hAnsi="Times New Roman" w:ascii="Times New Roman"/>
          <w:sz w:val="24"/>
          <w:szCs w:val="24"/>
        </w:rPr>
        <w:t>kontaktiranje zastupnika po zakonu dužnika i knjigovodstv</w:t>
      </w:r>
      <w:r w:rsidR="00EA2A6C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dužnika, uvid u poslovne knjige, </w:t>
      </w:r>
      <w:r w:rsidR="00C93495" w:rsidRPr="000C31E7">
        <w:rPr>
          <w:rFonts w:hAnsi="Times New Roman" w:ascii="Times New Roman"/>
          <w:sz w:val="24"/>
          <w:szCs w:val="24"/>
        </w:rPr>
        <w:t xml:space="preserve">komentar analitičke bilance na dan </w:t>
      </w:r>
      <w:r>
        <w:rPr>
          <w:rFonts w:hAnsi="Times New Roman" w:ascii="Times New Roman"/>
          <w:sz w:val="24"/>
          <w:szCs w:val="24"/>
        </w:rPr>
        <w:t>31. ožujka 2017</w:t>
      </w:r>
      <w:r w:rsidR="00C93495" w:rsidRPr="000C31E7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uv</w:t>
      </w:r>
      <w:r w:rsidR="001A4159">
        <w:rPr>
          <w:rFonts w:hAnsi="Times New Roman" w:ascii="Times New Roman"/>
          <w:sz w:val="24"/>
          <w:szCs w:val="24"/>
        </w:rPr>
        <w:t>id u Hrvatski registar brodova,</w:t>
      </w:r>
      <w:r w:rsidR="00C93495" w:rsidRPr="000C31E7">
        <w:rPr>
          <w:rFonts w:hAnsi="Times New Roman" w:ascii="Times New Roman"/>
          <w:sz w:val="24"/>
          <w:szCs w:val="24"/>
        </w:rPr>
        <w:t xml:space="preserve"> navod o visini blokade računa te ocjena o postojanju stečajnog razloga)</w:t>
      </w:r>
    </w:p>
    <w:p w:rsidRDefault="000C31E7" w:rsidP="001A4159" w:rsidR="002E72F5" w:rsidRPr="000C31E7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i</w:t>
      </w:r>
      <w:r w:rsidR="00C93495" w:rsidRPr="000C31E7">
        <w:rPr>
          <w:rFonts w:hAnsi="Times New Roman" w:ascii="Times New Roman"/>
          <w:sz w:val="24"/>
          <w:szCs w:val="24"/>
        </w:rPr>
        <w:t xml:space="preserve">znosa </w:t>
      </w:r>
      <w:r w:rsidR="00C93495" w:rsidRPr="000C31E7">
        <w:rPr>
          <w:rFonts w:cstheme="minorBidi" w:eastAsiaTheme="minorHAnsi" w:hAnsi="Times New Roman" w:ascii="Times New Roman"/>
          <w:sz w:val="24"/>
          <w:szCs w:val="22"/>
        </w:rPr>
        <w:t>predvidivih troškova prethodnog i otvorenog stečajnog postupka (sa paušalnom specifikacijom).</w:t>
      </w:r>
    </w:p>
    <w:p w:rsidRDefault="00AD3DCE" w:rsidP="001A4159" w:rsidR="0029638E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C31E7">
        <w:rPr>
          <w:rFonts w:hAnsi="Times New Roman" w:ascii="Times New Roman"/>
          <w:sz w:val="24"/>
          <w:szCs w:val="24"/>
        </w:rPr>
        <w:t>Na temelju tako utvrđenog činjeničnog stanja</w:t>
      </w:r>
      <w:r w:rsidR="00C93495" w:rsidRPr="000C31E7">
        <w:rPr>
          <w:rFonts w:hAnsi="Times New Roman" w:ascii="Times New Roman"/>
          <w:sz w:val="24"/>
          <w:szCs w:val="24"/>
        </w:rPr>
        <w:t xml:space="preserve">, ovaj sud ocjenjuje da je </w:t>
      </w:r>
      <w:r w:rsidR="0029638E" w:rsidRPr="000C31E7">
        <w:rPr>
          <w:rFonts w:hAnsi="Times New Roman" w:ascii="Times New Roman"/>
          <w:sz w:val="24"/>
          <w:szCs w:val="24"/>
        </w:rPr>
        <w:t xml:space="preserve">obavljeni posao </w:t>
      </w:r>
      <w:r w:rsidR="002E72F5" w:rsidRPr="000C31E7">
        <w:rPr>
          <w:rFonts w:hAnsi="Times New Roman" w:ascii="Times New Roman"/>
          <w:sz w:val="24"/>
          <w:szCs w:val="24"/>
        </w:rPr>
        <w:t xml:space="preserve">(citiranje i kratki komentar dokumentacije dostavljene od strane suda i javno dostupne na webu) </w:t>
      </w:r>
      <w:r w:rsidR="0029638E" w:rsidRPr="000C31E7">
        <w:rPr>
          <w:rFonts w:hAnsi="Times New Roman" w:ascii="Times New Roman"/>
          <w:sz w:val="24"/>
          <w:szCs w:val="24"/>
        </w:rPr>
        <w:t>u ovom postupku nižeg stupnja složenosti pa ovaj sud nalazi da je jednokratna nagrada</w:t>
      </w:r>
      <w:r w:rsidR="0029638E" w:rsidRPr="00B16182">
        <w:rPr>
          <w:rFonts w:hAnsi="Times New Roman" w:ascii="Times New Roman"/>
          <w:sz w:val="24"/>
          <w:szCs w:val="24"/>
        </w:rPr>
        <w:t xml:space="preserve"> u iznosu od </w:t>
      </w:r>
      <w:r w:rsidR="0029638E" w:rsidRPr="002E72F5">
        <w:rPr>
          <w:rFonts w:hAnsi="Times New Roman" w:ascii="Times New Roman"/>
          <w:sz w:val="24"/>
          <w:szCs w:val="24"/>
        </w:rPr>
        <w:t>3.000,00</w:t>
      </w:r>
      <w:r w:rsidR="003934F7">
        <w:rPr>
          <w:rFonts w:hAnsi="Times New Roman" w:ascii="Times New Roman"/>
          <w:sz w:val="24"/>
          <w:szCs w:val="24"/>
        </w:rPr>
        <w:t xml:space="preserve"> </w:t>
      </w:r>
      <w:r w:rsidR="0029638E" w:rsidRPr="00B16182">
        <w:rPr>
          <w:rFonts w:hAnsi="Times New Roman" w:ascii="Times New Roman"/>
          <w:sz w:val="24"/>
          <w:szCs w:val="24"/>
        </w:rPr>
        <w:t>kn bruto primjerena uloženom trudu i poduzetim aktivnostima privremenog stečajnog upravitelja.</w:t>
      </w:r>
    </w:p>
    <w:p w:rsidRDefault="00DD353B" w:rsidP="001A4159" w:rsidR="00DD353B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AD3DCE">
        <w:rPr>
          <w:rFonts w:hAnsi="Times New Roman" w:ascii="Times New Roman"/>
          <w:sz w:val="24"/>
          <w:szCs w:val="24"/>
        </w:rPr>
        <w:t>Slijedom navedenog, odlučeno</w:t>
      </w:r>
      <w:r w:rsidRPr="00B15F12">
        <w:rPr>
          <w:rFonts w:hAnsi="Times New Roman" w:ascii="Times New Roman"/>
          <w:sz w:val="24"/>
          <w:szCs w:val="24"/>
        </w:rPr>
        <w:t xml:space="preserve"> je kao u izreci ovog rješenja pod točkom I.</w:t>
      </w:r>
    </w:p>
    <w:p w:rsidRDefault="001A4159" w:rsidP="001A4159" w:rsidR="00DD353B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odredbe članka 111. stavka</w:t>
      </w:r>
      <w:r w:rsidR="00DD353B">
        <w:rPr>
          <w:rFonts w:hAnsi="Times New Roman" w:ascii="Times New Roman"/>
          <w:sz w:val="24"/>
          <w:szCs w:val="24"/>
        </w:rPr>
        <w:t xml:space="preserve"> 3. SZ-a odlučeno je kao u izreci rješenja pod točkom II.</w:t>
      </w:r>
    </w:p>
    <w:p w:rsidRDefault="0022213A" w:rsidP="00B15F12" w:rsidR="006115E6" w:rsidRPr="00B15F12">
      <w:pPr>
        <w:spacing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Splitu </w:t>
      </w:r>
      <w:r w:rsidR="00EA2A6C">
        <w:rPr>
          <w:rFonts w:hAnsi="Times New Roman" w:ascii="Times New Roman"/>
          <w:sz w:val="24"/>
          <w:szCs w:val="24"/>
        </w:rPr>
        <w:t>22</w:t>
      </w:r>
      <w:r w:rsidR="001A4159">
        <w:rPr>
          <w:rFonts w:hAnsi="Times New Roman" w:ascii="Times New Roman"/>
          <w:sz w:val="24"/>
          <w:szCs w:val="24"/>
        </w:rPr>
        <w:t>. siječnja</w:t>
      </w:r>
      <w:r>
        <w:rPr>
          <w:rFonts w:hAnsi="Times New Roman" w:ascii="Times New Roman"/>
          <w:sz w:val="24"/>
          <w:szCs w:val="24"/>
        </w:rPr>
        <w:t xml:space="preserve"> </w:t>
      </w:r>
      <w:r w:rsidR="001A4159">
        <w:rPr>
          <w:rFonts w:hAnsi="Times New Roman" w:ascii="Times New Roman"/>
          <w:sz w:val="24"/>
          <w:szCs w:val="24"/>
        </w:rPr>
        <w:t>2019</w:t>
      </w:r>
      <w:r w:rsidR="006115E6" w:rsidRPr="00AD3DCE">
        <w:rPr>
          <w:rFonts w:hAnsi="Times New Roman" w:ascii="Times New Roman"/>
          <w:sz w:val="24"/>
          <w:szCs w:val="24"/>
        </w:rPr>
        <w:t>.</w:t>
      </w:r>
    </w:p>
    <w:p w:rsidRDefault="00202C8D" w:rsidP="00CA5C50" w:rsidR="006115E6" w:rsidRPr="00B15F12">
      <w:pPr>
        <w:spacing w:before="160"/>
        <w:ind w:left="6373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CB5ABF" w:rsidP="0094096C" w:rsidR="00E51874" w:rsidRPr="00E51874">
      <w:pPr>
        <w:ind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Ana </w:t>
      </w:r>
      <w:r w:rsidRPr="00E51874">
        <w:rPr>
          <w:rFonts w:hAnsi="Times New Roman" w:ascii="Times New Roman"/>
          <w:sz w:val="24"/>
          <w:szCs w:val="24"/>
        </w:rPr>
        <w:t>Golub Gruić</w:t>
      </w:r>
      <w:r w:rsidR="00E51874" w:rsidRPr="00E51874">
        <w:rPr>
          <w:rFonts w:hAnsi="Times New Roman" w:ascii="Times New Roman"/>
          <w:sz w:val="24"/>
          <w:szCs w:val="24"/>
        </w:rPr>
        <w:t>, v.r.</w:t>
      </w:r>
    </w:p>
    <w:p w:rsidRDefault="00E51874" w:rsidP="008832A6" w:rsidR="00E51874" w:rsidRPr="00E51874">
      <w:pPr>
        <w:jc w:val="right"/>
        <w:rPr>
          <w:rFonts w:hAnsi="Times New Roman" w:ascii="Times New Roman"/>
          <w:sz w:val="24"/>
          <w:szCs w:val="24"/>
        </w:rPr>
      </w:pPr>
      <w:r w:rsidRPr="00E51874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E51874" w:rsidP="008832A6" w:rsidR="00E51874" w:rsidRPr="00E51874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E51874">
        <w:rPr>
          <w:rFonts w:hAnsi="Times New Roman" w:ascii="Times New Roman"/>
          <w:sz w:val="24"/>
          <w:szCs w:val="24"/>
        </w:rPr>
        <w:t>Ana Bosančić</w:t>
      </w:r>
    </w:p>
    <w:p w:rsidRDefault="006115E6" w:rsidP="00CB5ABF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AD3DCE" w:rsidP="00CB5ABF" w:rsidR="00AD3DCE" w:rsidRPr="00CB5ABF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DD353B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</w:t>
      </w:r>
      <w:r w:rsidR="006115E6" w:rsidRPr="00B15F12">
        <w:rPr>
          <w:rFonts w:hAnsi="Times New Roman" w:ascii="Times New Roman"/>
          <w:sz w:val="24"/>
          <w:szCs w:val="24"/>
        </w:rPr>
        <w:t>:Protiv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6115E6" w:rsidRPr="00B15F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B83" w:rsidR="00D93B83">
      <w:r>
        <w:separator/>
      </w:r>
    </w:p>
  </w:endnote>
  <w:endnote w:id="0" w:type="continuationSeparator">
    <w:p w:rsidRDefault="00D93B83" w:rsidR="00D93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B83" w:rsidR="00D93B83">
      <w:r>
        <w:separator/>
      </w:r>
    </w:p>
  </w:footnote>
  <w:footnote w:id="0" w:type="continuationSeparator">
    <w:p w:rsidRDefault="00D93B83" w:rsidR="00D93B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ED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1874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ED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E51874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DD353B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</w:t>
    </w:r>
    <w:r w:rsidR="000C31E7">
      <w:rPr>
        <w:rFonts w:hAnsi="Times New Roman" w:ascii="Times New Roman"/>
        <w:sz w:val="24"/>
        <w:szCs w:val="24"/>
      </w:rPr>
      <w:t xml:space="preserve">: </w:t>
    </w:r>
    <w:r w:rsidR="000C31E7" w:rsidRPr="000C31E7">
      <w:rPr>
        <w:rFonts w:hAnsi="Times New Roman" w:ascii="Times New Roman"/>
        <w:sz w:val="24"/>
        <w:szCs w:val="24"/>
      </w:rPr>
      <w:t>11.St-1235/2016-103</w:t>
    </w:r>
  </w:p>
  <w:p w:rsidRDefault="00E51874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51874" w:rsidR="008D185E" w:rsidRPr="00265077">
    <w:pPr>
      <w:pStyle w:val="Zaglavlje"/>
      <w:rPr>
        <w:sz w:val="16"/>
        <w:szCs w:val="16"/>
      </w:rPr>
    </w:pPr>
  </w:p>
  <w:p w:rsidRDefault="00E51874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6157869"/>
    <w:multiLevelType w:val="hybridMultilevel"/>
    <w:tmpl w:val="23748DB0"/>
    <w:lvl w:tplc="D0E2FA26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3035A"/>
    <w:rsid w:val="000C31E7"/>
    <w:rsid w:val="000D34A1"/>
    <w:rsid w:val="00124F51"/>
    <w:rsid w:val="001261D9"/>
    <w:rsid w:val="00126FBD"/>
    <w:rsid w:val="001A4159"/>
    <w:rsid w:val="001C2577"/>
    <w:rsid w:val="001D398C"/>
    <w:rsid w:val="00202C8D"/>
    <w:rsid w:val="0022213A"/>
    <w:rsid w:val="00253FC7"/>
    <w:rsid w:val="002639FD"/>
    <w:rsid w:val="00287799"/>
    <w:rsid w:val="0029638E"/>
    <w:rsid w:val="002A0276"/>
    <w:rsid w:val="002E72F5"/>
    <w:rsid w:val="00312A39"/>
    <w:rsid w:val="00330421"/>
    <w:rsid w:val="00347663"/>
    <w:rsid w:val="00370EEF"/>
    <w:rsid w:val="00377E15"/>
    <w:rsid w:val="003934F7"/>
    <w:rsid w:val="003B2AB9"/>
    <w:rsid w:val="00414448"/>
    <w:rsid w:val="00420939"/>
    <w:rsid w:val="00455883"/>
    <w:rsid w:val="00494F46"/>
    <w:rsid w:val="004A4D23"/>
    <w:rsid w:val="004A5AB7"/>
    <w:rsid w:val="004B19A7"/>
    <w:rsid w:val="004B391F"/>
    <w:rsid w:val="004D198D"/>
    <w:rsid w:val="00527C23"/>
    <w:rsid w:val="0055138A"/>
    <w:rsid w:val="005515CE"/>
    <w:rsid w:val="005528B2"/>
    <w:rsid w:val="005764DB"/>
    <w:rsid w:val="00580E68"/>
    <w:rsid w:val="005B3156"/>
    <w:rsid w:val="005E3F65"/>
    <w:rsid w:val="005E753E"/>
    <w:rsid w:val="006115E6"/>
    <w:rsid w:val="006168B1"/>
    <w:rsid w:val="00636369"/>
    <w:rsid w:val="00677E8E"/>
    <w:rsid w:val="0068547F"/>
    <w:rsid w:val="006F759D"/>
    <w:rsid w:val="00732A8B"/>
    <w:rsid w:val="00763AC2"/>
    <w:rsid w:val="007813C8"/>
    <w:rsid w:val="0079317D"/>
    <w:rsid w:val="00796E47"/>
    <w:rsid w:val="00870F94"/>
    <w:rsid w:val="00890F63"/>
    <w:rsid w:val="00891EAA"/>
    <w:rsid w:val="00894B44"/>
    <w:rsid w:val="008A569E"/>
    <w:rsid w:val="008B14F6"/>
    <w:rsid w:val="008C3A8D"/>
    <w:rsid w:val="0090514A"/>
    <w:rsid w:val="00934D30"/>
    <w:rsid w:val="009A620E"/>
    <w:rsid w:val="00A012F3"/>
    <w:rsid w:val="00A40516"/>
    <w:rsid w:val="00A45011"/>
    <w:rsid w:val="00A46349"/>
    <w:rsid w:val="00AD3DCE"/>
    <w:rsid w:val="00AE0312"/>
    <w:rsid w:val="00B15F12"/>
    <w:rsid w:val="00B26539"/>
    <w:rsid w:val="00B41AB6"/>
    <w:rsid w:val="00B4666D"/>
    <w:rsid w:val="00B46AB5"/>
    <w:rsid w:val="00B86AFC"/>
    <w:rsid w:val="00C8250E"/>
    <w:rsid w:val="00C91BB4"/>
    <w:rsid w:val="00C93495"/>
    <w:rsid w:val="00CA5C50"/>
    <w:rsid w:val="00CB5ABF"/>
    <w:rsid w:val="00CC5B9A"/>
    <w:rsid w:val="00CD5DDD"/>
    <w:rsid w:val="00D93B83"/>
    <w:rsid w:val="00DD353B"/>
    <w:rsid w:val="00E51874"/>
    <w:rsid w:val="00E635C0"/>
    <w:rsid w:val="00E75AE2"/>
    <w:rsid w:val="00E76DE5"/>
    <w:rsid w:val="00E958D8"/>
    <w:rsid w:val="00EA0AF4"/>
    <w:rsid w:val="00EA2A6C"/>
    <w:rsid w:val="00ED1A22"/>
    <w:rsid w:val="00F11E1F"/>
    <w:rsid w:val="00F31C0B"/>
    <w:rsid w:val="00F4138B"/>
    <w:rsid w:val="00F52395"/>
    <w:rsid w:val="00F71C40"/>
    <w:rsid w:val="00FF3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6F759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221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51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87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1874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187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187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6F759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221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51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87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1874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187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187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15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St-1235/2016-96</izvorni_sadrzaj>
    <derivirana_varijabla naziv="DomainObject.PredzadnjaOdlukaIzPredmeta.Oznaka_1">St-1235/2016-96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4BF80-E9A1-4D02-B4E6-242370635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760</properties:Words>
  <properties:Characters>4393</properties:Characters>
  <properties:Lines>91</properties:Lines>
  <properties:Paragraphs>34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2018-05-16T06:09:00Z</dcterms:created>
  <dc:creator>Ana Golub Gruić</dc:creator>
  <cp:lastModifiedBy>Ana Golub Gruić</cp:lastModifiedBy>
  <cp:lastPrinted>2019-01-22T11:42:00Z</cp:lastPrinted>
  <dcterms:modified xmlns:xsi="http://www.w3.org/2001/XMLSchema-instance" xsi:type="dcterms:W3CDTF">2019-01-22T11:43:00Z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(St-1235-2016 rješenje - nagrada privremenom stečajnom upravitelju Loncu.docx)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