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2b97" w14:paraId="c102b9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E37658">
        <w:rPr>
          <w:rFonts w:hAnsi="Times New Roman" w:ascii="Times New Roman"/>
        </w:rPr>
        <w:t>1172/12-200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E37658" w:rsidRPr="00E37658">
        <w:rPr>
          <w:rFonts w:hAnsi="Times New Roman" w:ascii="Times New Roman"/>
        </w:rPr>
        <w:t>DALIT CORP d.d. Daruvarska ljevaonica i tvornice – u stečaju, Zagreb, Prilaz Gjure Deželića 30, OIB: 61154571122</w:t>
      </w:r>
      <w:r w:rsidRPr="00AE3473">
        <w:rPr>
          <w:rFonts w:hAnsi="Times New Roman" w:ascii="Times New Roman"/>
        </w:rPr>
        <w:t xml:space="preserve">, </w:t>
      </w:r>
      <w:r w:rsidR="00A02A7C">
        <w:rPr>
          <w:rFonts w:hAnsi="Times New Roman" w:ascii="Times New Roman"/>
        </w:rPr>
        <w:t>25</w:t>
      </w:r>
      <w:r w:rsidR="00AD15BC">
        <w:rPr>
          <w:rFonts w:hAnsi="Times New Roman" w:ascii="Times New Roman"/>
        </w:rPr>
        <w:t>.</w:t>
      </w:r>
      <w:r w:rsidR="000A3FB5">
        <w:rPr>
          <w:rFonts w:hAnsi="Times New Roman" w:ascii="Times New Roman"/>
        </w:rPr>
        <w:t xml:space="preserve"> </w:t>
      </w:r>
      <w:r w:rsidR="00E37658">
        <w:rPr>
          <w:rFonts w:hAnsi="Times New Roman" w:ascii="Times New Roman"/>
        </w:rPr>
        <w:t>travnja</w:t>
      </w:r>
      <w:r w:rsidR="0020534A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E37658">
        <w:rPr>
          <w:rFonts w:hAnsi="Times New Roman" w:ascii="Times New Roman"/>
        </w:rPr>
        <w:t xml:space="preserve">, 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4049B9" w:rsidR="002775D1" w:rsidRPr="001A1A01">
      <w:pPr>
        <w:jc w:val="both"/>
        <w:rPr>
          <w:rFonts w:hAnsi="Times New Roman" w:ascii="Times New Roman"/>
        </w:rPr>
      </w:pP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 </w:t>
      </w:r>
      <w:r w:rsidRPr="00E37658">
        <w:rPr>
          <w:rFonts w:hAnsi="Times New Roman" w:ascii="Times New Roman"/>
        </w:rPr>
        <w:tab/>
        <w:t>Određuje se prodaja</w:t>
      </w:r>
      <w:r w:rsidR="00E802B2">
        <w:rPr>
          <w:rFonts w:hAnsi="Times New Roman" w:ascii="Times New Roman"/>
        </w:rPr>
        <w:t xml:space="preserve"> u stečajnom postupku nekretnina u </w:t>
      </w:r>
      <w:r w:rsidRPr="00E37658">
        <w:rPr>
          <w:rFonts w:hAnsi="Times New Roman" w:ascii="Times New Roman"/>
        </w:rPr>
        <w:t xml:space="preserve"> vlasništv</w:t>
      </w:r>
      <w:r w:rsidR="00E802B2">
        <w:rPr>
          <w:rFonts w:hAnsi="Times New Roman" w:ascii="Times New Roman"/>
        </w:rPr>
        <w:t>u</w:t>
      </w:r>
      <w:r w:rsidRPr="00E37658">
        <w:rPr>
          <w:rFonts w:hAnsi="Times New Roman" w:ascii="Times New Roman"/>
        </w:rPr>
        <w:t xml:space="preserve"> stečajnog dužnika DALIT CORP d.d. Daruvarska ljevaonica i tvornice, Zagreb, Prilaz Gjure Deželića 30 MBS: 010013845, OIB:61154571122 uz odgovarajuću primjenu</w:t>
      </w:r>
      <w:r w:rsidR="00E802B2">
        <w:rPr>
          <w:rFonts w:hAnsi="Times New Roman" w:ascii="Times New Roman"/>
        </w:rPr>
        <w:t xml:space="preserve"> pravila o ovrsi na nekretninama i to:</w:t>
      </w:r>
      <w:r w:rsidRPr="00E37658">
        <w:rPr>
          <w:rFonts w:hAnsi="Times New Roman" w:ascii="Times New Roman"/>
        </w:rPr>
        <w:t xml:space="preserve"> 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ab/>
        <w:t>A) - kčbr. 2269/</w:t>
      </w:r>
      <w:r w:rsidR="00D2201E">
        <w:rPr>
          <w:rFonts w:hAnsi="Times New Roman" w:ascii="Times New Roman"/>
        </w:rPr>
        <w:t>2 -  dvije zgrade i dvor u Zrin</w:t>
      </w:r>
      <w:r w:rsidRPr="00E37658">
        <w:rPr>
          <w:rFonts w:hAnsi="Times New Roman" w:ascii="Times New Roman"/>
        </w:rPr>
        <w:t xml:space="preserve">skoj ulici sa 2431 m2, kčbr. 2269/3 – dvorište u Zrinskoj ulici sa 1202 m2, kčbr. 2270/2 zgrada i dvorište u Zrinskoj ulici sa 12060 m2, sve upisano u z.k. ul. 3515 k.o. Daruvar, 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 </w:t>
      </w:r>
      <w:r w:rsidR="00E802B2">
        <w:rPr>
          <w:rFonts w:hAnsi="Times New Roman" w:ascii="Times New Roman"/>
        </w:rPr>
        <w:tab/>
      </w:r>
      <w:r w:rsidRPr="00E37658">
        <w:rPr>
          <w:rFonts w:hAnsi="Times New Roman" w:ascii="Times New Roman"/>
        </w:rPr>
        <w:t xml:space="preserve">  -   kčbr. 2280/1 – cesta u Zrinskoj ulici sa 1602 m2, kčbr. 2284/2 cesta u Zrinskoj </w:t>
      </w: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ulici sa 4301 m2, kčbr. 2284/4 cesta u  Zrinskoj ulici sa 5794 m2 , sve upisano u z.k. ul. 2583 k.o. Daruvar</w:t>
      </w:r>
    </w:p>
    <w:p w:rsidRDefault="004049B9" w:rsidP="004049B9" w:rsidR="004049B9" w:rsidRPr="00E37658">
      <w:pPr>
        <w:jc w:val="both"/>
        <w:rPr>
          <w:rFonts w:hAnsi="Times New Roman" w:ascii="Times New Roman"/>
        </w:rPr>
      </w:pP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ab/>
        <w:t>B) kčbr. 2269/1 – dvije zgrade i dvorište u Zrinskoj ulici sa 20238 m2, kčbr. 2281/1 – pet zgrada, trafostani</w:t>
      </w:r>
      <w:r w:rsidR="00D2201E">
        <w:rPr>
          <w:rFonts w:hAnsi="Times New Roman" w:ascii="Times New Roman"/>
        </w:rPr>
        <w:t>ca, dvor u Zrinskoj ulici sa 14</w:t>
      </w:r>
      <w:r w:rsidRPr="00E37658">
        <w:rPr>
          <w:rFonts w:hAnsi="Times New Roman" w:ascii="Times New Roman"/>
        </w:rPr>
        <w:t>406 m2, kčbr. 2281/8 dvije zgrade i dvor u Zrinskoj ulici sa 581 m2, kčbr. 2281/9 pješački ulaz u Zrinsk</w:t>
      </w:r>
      <w:r w:rsidR="00E802B2">
        <w:rPr>
          <w:rFonts w:hAnsi="Times New Roman" w:ascii="Times New Roman"/>
        </w:rPr>
        <w:t>o</w:t>
      </w:r>
      <w:r w:rsidRPr="00E37658">
        <w:rPr>
          <w:rFonts w:hAnsi="Times New Roman" w:ascii="Times New Roman"/>
        </w:rPr>
        <w:t>j ulici sa 1442 m2 sve upisano u z.k. ul. 3214 k.o. Daruvar</w:t>
      </w:r>
    </w:p>
    <w:p w:rsidRDefault="004049B9" w:rsidP="004049B9" w:rsidR="004049B9" w:rsidRPr="00E37658">
      <w:pPr>
        <w:jc w:val="both"/>
        <w:rPr>
          <w:rFonts w:hAnsi="Times New Roman" w:ascii="Times New Roman"/>
        </w:rPr>
      </w:pP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ab/>
        <w:t>C) kčbr. 2283/2 zgrada i dvor sa 4263 m2 sve upisano u z.k.ul. 3442 k.o. Daruvar</w:t>
      </w:r>
    </w:p>
    <w:p w:rsidRDefault="004049B9" w:rsidP="004049B9" w:rsidR="004049B9" w:rsidRPr="00E37658">
      <w:pPr>
        <w:jc w:val="both"/>
        <w:rPr>
          <w:rFonts w:hAnsi="Times New Roman" w:ascii="Times New Roman"/>
        </w:rPr>
      </w:pP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ab/>
        <w:t xml:space="preserve">D) kčbr. 2234 livada sa 2966 m2, kčbr. 2235/2 livada sa 2509 </w:t>
      </w:r>
      <w:r w:rsidR="00D2201E">
        <w:rPr>
          <w:rFonts w:hAnsi="Times New Roman" w:ascii="Times New Roman"/>
        </w:rPr>
        <w:t>m2, kčbr. 2236 livada sa 3789 m</w:t>
      </w:r>
      <w:r w:rsidRPr="00E37658">
        <w:rPr>
          <w:rFonts w:hAnsi="Times New Roman" w:ascii="Times New Roman"/>
        </w:rPr>
        <w:t>2, kčbr. 2</w:t>
      </w:r>
      <w:r w:rsidR="00D2201E">
        <w:rPr>
          <w:rFonts w:hAnsi="Times New Roman" w:ascii="Times New Roman"/>
        </w:rPr>
        <w:t>243/1 zgrada, skladište i dvor s</w:t>
      </w:r>
      <w:r w:rsidRPr="00E37658">
        <w:rPr>
          <w:rFonts w:hAnsi="Times New Roman" w:ascii="Times New Roman"/>
        </w:rPr>
        <w:t>a 1935 m2, kčbr. 2244/2 livada sa 2638 m2, kčbr. 2245/2 livada sa 2860 m2, kčbr. 2246/2 livada sa 2211 m2, kčbr. 2274/1 put sa 131 m2, kčbr.  2275/1 oranic</w:t>
      </w:r>
      <w:r w:rsidR="00D2201E">
        <w:rPr>
          <w:rFonts w:hAnsi="Times New Roman" w:ascii="Times New Roman"/>
        </w:rPr>
        <w:t>a sa 825 m2, kčbr. 2277/1 dvor 101 m2, kčbr. 2279/7</w:t>
      </w:r>
      <w:r w:rsidRPr="00E37658">
        <w:rPr>
          <w:rFonts w:hAnsi="Times New Roman" w:ascii="Times New Roman"/>
        </w:rPr>
        <w:t xml:space="preserve"> stara Toplica sa 314 m2, kčbr. 2279/8 stara Toplica</w:t>
      </w:r>
      <w:r w:rsidR="007D63AE">
        <w:rPr>
          <w:rFonts w:hAnsi="Times New Roman" w:ascii="Times New Roman"/>
        </w:rPr>
        <w:t xml:space="preserve"> sa 423 m2, kčbr. 2279/9 stara T</w:t>
      </w:r>
      <w:r w:rsidRPr="00E37658">
        <w:rPr>
          <w:rFonts w:hAnsi="Times New Roman" w:ascii="Times New Roman"/>
        </w:rPr>
        <w:t>oplica sa 299 m2, kčbr. 2280/2 put sa 226 m2, kčbr. 2281/3 dvor sa 997 m2, kčbr. 2281/4 dvor sa 2609 m2, kčbr. 2281/7 zgrada, hala sa 6 m2, kčbr. 2282/1 parkiralište sa 575 m2, kčbr. 2282/2 parkiralište sa 650 m2, kčbr. 2283/1 cesta i neplodno sa 184 m2,</w:t>
      </w:r>
      <w:r w:rsidR="007D63AE">
        <w:rPr>
          <w:rFonts w:hAnsi="Times New Roman" w:ascii="Times New Roman"/>
        </w:rPr>
        <w:t xml:space="preserve"> </w:t>
      </w:r>
      <w:r w:rsidRPr="00E37658">
        <w:rPr>
          <w:rFonts w:hAnsi="Times New Roman" w:ascii="Times New Roman"/>
        </w:rPr>
        <w:t xml:space="preserve">kčbr. 2284/1 zgrada i dvor sa 4960 m2, kčbr. 2285/1 neplodno sa 964 m2, kčbr. 2286 neplodno sa 442 m2, kčbr. </w:t>
      </w:r>
      <w:r w:rsidRPr="00EF79A9">
        <w:rPr>
          <w:rFonts w:hAnsi="Times New Roman" w:ascii="Times New Roman"/>
        </w:rPr>
        <w:t>2288</w:t>
      </w:r>
      <w:r w:rsidR="00A02A7C" w:rsidRPr="00EF79A9">
        <w:rPr>
          <w:rFonts w:hAnsi="Times New Roman" w:ascii="Times New Roman"/>
        </w:rPr>
        <w:t>/1 Stjepana Radića,</w:t>
      </w:r>
      <w:r w:rsidRPr="00EF79A9">
        <w:rPr>
          <w:rFonts w:hAnsi="Times New Roman" w:ascii="Times New Roman"/>
        </w:rPr>
        <w:t xml:space="preserve"> </w:t>
      </w:r>
      <w:r w:rsidR="00A02A7C" w:rsidRPr="00EF79A9">
        <w:rPr>
          <w:rFonts w:hAnsi="Times New Roman" w:ascii="Times New Roman"/>
        </w:rPr>
        <w:t xml:space="preserve">dvorište i </w:t>
      </w:r>
      <w:r w:rsidRPr="00EF79A9">
        <w:rPr>
          <w:rFonts w:hAnsi="Times New Roman" w:ascii="Times New Roman"/>
        </w:rPr>
        <w:t xml:space="preserve">zgrada sa </w:t>
      </w:r>
      <w:r w:rsidR="00A02A7C" w:rsidRPr="00EF79A9">
        <w:rPr>
          <w:rFonts w:hAnsi="Times New Roman" w:ascii="Times New Roman"/>
        </w:rPr>
        <w:t>7227</w:t>
      </w:r>
      <w:r w:rsidRPr="00EF79A9">
        <w:rPr>
          <w:rFonts w:hAnsi="Times New Roman" w:ascii="Times New Roman"/>
        </w:rPr>
        <w:t xml:space="preserve"> m2, kčbr. 2290</w:t>
      </w:r>
      <w:r w:rsidR="00A02A7C" w:rsidRPr="00EF79A9">
        <w:rPr>
          <w:rFonts w:hAnsi="Times New Roman" w:ascii="Times New Roman"/>
        </w:rPr>
        <w:t>/1</w:t>
      </w:r>
      <w:r w:rsidRPr="00EF79A9">
        <w:rPr>
          <w:rFonts w:hAnsi="Times New Roman" w:ascii="Times New Roman"/>
        </w:rPr>
        <w:t xml:space="preserve"> </w:t>
      </w:r>
      <w:r w:rsidR="00A02A7C" w:rsidRPr="00EF79A9">
        <w:rPr>
          <w:rFonts w:hAnsi="Times New Roman" w:ascii="Times New Roman"/>
        </w:rPr>
        <w:t xml:space="preserve">Petra Zrinskog, </w:t>
      </w:r>
      <w:r w:rsidRPr="00EF79A9">
        <w:rPr>
          <w:rFonts w:hAnsi="Times New Roman" w:ascii="Times New Roman"/>
        </w:rPr>
        <w:t xml:space="preserve">cesta, neplodno sa </w:t>
      </w:r>
      <w:r w:rsidR="00A02A7C" w:rsidRPr="00EF79A9">
        <w:rPr>
          <w:rFonts w:hAnsi="Times New Roman" w:ascii="Times New Roman"/>
        </w:rPr>
        <w:t>475</w:t>
      </w:r>
      <w:r w:rsidRPr="00EF79A9">
        <w:rPr>
          <w:rFonts w:hAnsi="Times New Roman" w:ascii="Times New Roman"/>
        </w:rPr>
        <w:t xml:space="preserve"> m2, </w:t>
      </w:r>
      <w:r w:rsidRPr="00E37658">
        <w:rPr>
          <w:rFonts w:hAnsi="Times New Roman" w:ascii="Times New Roman"/>
        </w:rPr>
        <w:t xml:space="preserve">kčbr. 2339 livada sa 11873 m2, kčbr. 2713 livada sa 11198 m2 sve upisano u z.k. ul. 3403 k.o. Daruvar </w:t>
      </w:r>
    </w:p>
    <w:p w:rsidRDefault="004049B9" w:rsidP="004049B9" w:rsidR="004049B9" w:rsidRPr="00E37658">
      <w:pPr>
        <w:jc w:val="both"/>
        <w:rPr>
          <w:rFonts w:hAnsi="Times New Roman" w:ascii="Times New Roman"/>
        </w:rPr>
      </w:pP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lastRenderedPageBreak/>
        <w:t>Na nekretninama</w:t>
      </w:r>
      <w:r w:rsidR="00E802B2">
        <w:rPr>
          <w:rFonts w:hAnsi="Times New Roman" w:ascii="Times New Roman"/>
        </w:rPr>
        <w:t xml:space="preserve"> opisanim pod toč. A), B), C), D) upisano je </w:t>
      </w:r>
      <w:r w:rsidRPr="00E37658">
        <w:rPr>
          <w:rFonts w:hAnsi="Times New Roman" w:ascii="Times New Roman"/>
        </w:rPr>
        <w:t>razlučno pravo</w:t>
      </w:r>
      <w:r w:rsidR="00E802B2">
        <w:rPr>
          <w:rFonts w:hAnsi="Times New Roman" w:ascii="Times New Roman"/>
        </w:rPr>
        <w:t xml:space="preserve"> vjerovnika </w:t>
      </w:r>
      <w:r w:rsidRPr="00E37658">
        <w:rPr>
          <w:rFonts w:hAnsi="Times New Roman" w:ascii="Times New Roman"/>
        </w:rPr>
        <w:t>CENTAR BANKE d.d. Zagreb</w:t>
      </w:r>
      <w:r w:rsidR="004049B9">
        <w:rPr>
          <w:rFonts w:hAnsi="Times New Roman" w:ascii="Times New Roman"/>
        </w:rPr>
        <w:t xml:space="preserve">, </w:t>
      </w:r>
      <w:r w:rsidRPr="00E37658">
        <w:rPr>
          <w:rFonts w:hAnsi="Times New Roman" w:ascii="Times New Roman"/>
        </w:rPr>
        <w:t>HRVATSKA BA</w:t>
      </w:r>
      <w:r w:rsidR="004049B9">
        <w:rPr>
          <w:rFonts w:hAnsi="Times New Roman" w:ascii="Times New Roman"/>
        </w:rPr>
        <w:t xml:space="preserve">NKA ZA OBNOVU I RAZVITAK Zagreb (nadhipoteka) i </w:t>
      </w:r>
      <w:r w:rsidRPr="00E37658">
        <w:rPr>
          <w:rFonts w:hAnsi="Times New Roman" w:ascii="Times New Roman"/>
        </w:rPr>
        <w:t>RH-MINISTARSTVO FINANCIJA</w:t>
      </w:r>
      <w:r w:rsidR="004049B9">
        <w:rPr>
          <w:rFonts w:hAnsi="Times New Roman" w:ascii="Times New Roman"/>
        </w:rPr>
        <w:t>.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F) kčbr. 2284/3 zgrada i dvor površine 30038 m2 upisano u z.k. ul. 3412 k.o. Daruvar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Na nekretnin</w:t>
      </w:r>
      <w:r w:rsidR="004049B9">
        <w:rPr>
          <w:rFonts w:hAnsi="Times New Roman" w:ascii="Times New Roman"/>
        </w:rPr>
        <w:t xml:space="preserve">i pod toč. F) postoji razlučno pravo HRVATSKA POŠTANSKA BANKA d.d., </w:t>
      </w:r>
      <w:r w:rsidRPr="00E37658">
        <w:rPr>
          <w:rFonts w:hAnsi="Times New Roman" w:ascii="Times New Roman"/>
        </w:rPr>
        <w:t>HRVATSKA BANKA ZA OBNOVU I RAZVITAK</w:t>
      </w:r>
      <w:r w:rsidR="004049B9">
        <w:rPr>
          <w:rFonts w:hAnsi="Times New Roman" w:ascii="Times New Roman"/>
        </w:rPr>
        <w:t xml:space="preserve"> i  </w:t>
      </w:r>
      <w:r w:rsidRPr="00E37658">
        <w:rPr>
          <w:rFonts w:hAnsi="Times New Roman" w:ascii="Times New Roman"/>
        </w:rPr>
        <w:t>RH-MINISTARSTVO FINANCIJA</w:t>
      </w:r>
      <w:r w:rsidR="004049B9">
        <w:rPr>
          <w:rFonts w:hAnsi="Times New Roman" w:ascii="Times New Roman"/>
        </w:rPr>
        <w:t>.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</w:p>
    <w:p w:rsidRDefault="004049B9" w:rsidP="004049B9" w:rsidR="00E3765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  UTVRĐENA VRIJEDNOST NEKRETNINA:</w:t>
      </w:r>
    </w:p>
    <w:p w:rsidRDefault="00E36D27" w:rsidP="004049B9" w:rsidR="00E36D27" w:rsidRPr="00E37658">
      <w:pPr>
        <w:jc w:val="both"/>
        <w:rPr>
          <w:rFonts w:hAnsi="Times New Roman" w:ascii="Times New Roman"/>
        </w:rPr>
      </w:pP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IA) iznosi 35.753.004,02 kune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IB) iznosi 9.852.809,46 kuna 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IC) iznosi 22.198.305,61 kuna 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ID) iznosi 20.634.296,63 kune </w:t>
      </w: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IF) iznosi 36.861.646,12 kuna </w:t>
      </w:r>
    </w:p>
    <w:p w:rsidRDefault="00E36D27" w:rsidP="004049B9" w:rsidR="00E36D27" w:rsidRPr="00E37658">
      <w:pPr>
        <w:jc w:val="both"/>
        <w:rPr>
          <w:rFonts w:hAnsi="Times New Roman" w:ascii="Times New Roman"/>
        </w:rPr>
      </w:pPr>
    </w:p>
    <w:p w:rsidRDefault="00E36D27" w:rsidP="004049B9" w:rsidR="00E36D2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 NAČIN PRODAJE: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 </w:t>
      </w: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Nekretni</w:t>
      </w:r>
      <w:r w:rsidR="00E36D27">
        <w:rPr>
          <w:rFonts w:hAnsi="Times New Roman" w:ascii="Times New Roman"/>
        </w:rPr>
        <w:t xml:space="preserve">ne iz točke IA), IB), IC), ID) </w:t>
      </w:r>
      <w:r w:rsidRPr="00E37658">
        <w:rPr>
          <w:rFonts w:hAnsi="Times New Roman" w:ascii="Times New Roman"/>
        </w:rPr>
        <w:t xml:space="preserve">i IF)  </w:t>
      </w:r>
      <w:r w:rsidR="00E36D27">
        <w:rPr>
          <w:rFonts w:hAnsi="Times New Roman" w:ascii="Times New Roman"/>
        </w:rPr>
        <w:t xml:space="preserve">ovog zaključka prodavati </w:t>
      </w:r>
      <w:r w:rsidRPr="00E37658">
        <w:rPr>
          <w:rFonts w:hAnsi="Times New Roman" w:ascii="Times New Roman"/>
        </w:rPr>
        <w:t xml:space="preserve"> će se </w:t>
      </w:r>
      <w:r w:rsidR="00E36D27">
        <w:rPr>
          <w:rFonts w:hAnsi="Times New Roman" w:ascii="Times New Roman"/>
        </w:rPr>
        <w:t xml:space="preserve">u stečajnom postupku petnaestom </w:t>
      </w:r>
      <w:r w:rsidRPr="00E37658">
        <w:rPr>
          <w:rFonts w:hAnsi="Times New Roman" w:ascii="Times New Roman"/>
        </w:rPr>
        <w:t xml:space="preserve">usmenom javnom dražbom. </w:t>
      </w:r>
    </w:p>
    <w:p w:rsidRDefault="00E36D27" w:rsidP="004049B9" w:rsidR="00E36D27" w:rsidRPr="00E37658">
      <w:pPr>
        <w:jc w:val="both"/>
        <w:rPr>
          <w:rFonts w:hAnsi="Times New Roman" w:ascii="Times New Roman"/>
        </w:rPr>
      </w:pP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Ročište za prodaju održat će se pred stečajnim sucem u </w:t>
      </w:r>
      <w:r w:rsidR="00E36D27">
        <w:rPr>
          <w:rFonts w:hAnsi="Times New Roman" w:ascii="Times New Roman"/>
        </w:rPr>
        <w:t xml:space="preserve">zgradi </w:t>
      </w:r>
      <w:r w:rsidRPr="00E37658">
        <w:rPr>
          <w:rFonts w:hAnsi="Times New Roman" w:ascii="Times New Roman"/>
        </w:rPr>
        <w:t xml:space="preserve">Trgovačkog suda u Zagrebu, </w:t>
      </w:r>
      <w:r w:rsidR="00E36D27">
        <w:rPr>
          <w:rFonts w:hAnsi="Times New Roman" w:ascii="Times New Roman"/>
        </w:rPr>
        <w:t>Stalna služba u Karlovcu, Trg hrvatskih branitelja 1/II</w:t>
      </w:r>
      <w:r w:rsidRPr="00E37658">
        <w:rPr>
          <w:rFonts w:hAnsi="Times New Roman" w:ascii="Times New Roman"/>
        </w:rPr>
        <w:t xml:space="preserve">, soba </w:t>
      </w:r>
      <w:r w:rsidR="00E36D27">
        <w:rPr>
          <w:rFonts w:hAnsi="Times New Roman" w:ascii="Times New Roman"/>
        </w:rPr>
        <w:t xml:space="preserve">broj 205, </w:t>
      </w:r>
      <w:r w:rsidRPr="00E37658">
        <w:rPr>
          <w:rFonts w:hAnsi="Times New Roman" w:ascii="Times New Roman"/>
        </w:rPr>
        <w:t xml:space="preserve"> dana </w:t>
      </w:r>
      <w:r w:rsidR="00E36D27" w:rsidRPr="00E36D27">
        <w:rPr>
          <w:rFonts w:hAnsi="Times New Roman" w:ascii="Times New Roman"/>
          <w:b/>
        </w:rPr>
        <w:t>29. svibnja 2018</w:t>
      </w:r>
      <w:r w:rsidRPr="00E36D27">
        <w:rPr>
          <w:rFonts w:hAnsi="Times New Roman" w:ascii="Times New Roman"/>
          <w:b/>
        </w:rPr>
        <w:t>. u 1</w:t>
      </w:r>
      <w:r w:rsidR="00E36D27" w:rsidRPr="00E36D27">
        <w:rPr>
          <w:rFonts w:hAnsi="Times New Roman" w:ascii="Times New Roman"/>
          <w:b/>
        </w:rPr>
        <w:t>2</w:t>
      </w:r>
      <w:r w:rsidRPr="00E36D27">
        <w:rPr>
          <w:rFonts w:hAnsi="Times New Roman" w:ascii="Times New Roman"/>
          <w:b/>
        </w:rPr>
        <w:t>,00 sati</w:t>
      </w:r>
      <w:r w:rsidRPr="00E37658">
        <w:rPr>
          <w:rFonts w:hAnsi="Times New Roman" w:ascii="Times New Roman"/>
        </w:rPr>
        <w:t>.</w:t>
      </w:r>
    </w:p>
    <w:p w:rsidRDefault="00E36D27" w:rsidP="004049B9" w:rsidR="00E36D27" w:rsidRPr="00E37658">
      <w:pPr>
        <w:jc w:val="both"/>
        <w:rPr>
          <w:rFonts w:hAnsi="Times New Roman" w:ascii="Times New Roman"/>
        </w:rPr>
      </w:pP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Ročište će se održati i ako na njemu sudjeluje samo jedan ponuditelj.</w:t>
      </w:r>
    </w:p>
    <w:p w:rsidRDefault="00E36D27" w:rsidP="004049B9" w:rsidR="00E36D27" w:rsidRPr="00E37658">
      <w:pPr>
        <w:jc w:val="both"/>
        <w:rPr>
          <w:rFonts w:hAnsi="Times New Roman" w:ascii="Times New Roman"/>
        </w:rPr>
      </w:pPr>
    </w:p>
    <w:p w:rsidRDefault="00E36D27" w:rsidP="004049B9" w:rsidR="00E3765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</w:t>
      </w:r>
      <w:r w:rsidR="00E37658" w:rsidRPr="00E37658">
        <w:rPr>
          <w:rFonts w:hAnsi="Times New Roman" w:ascii="Times New Roman"/>
        </w:rPr>
        <w:t xml:space="preserve">Ovaj zaključak objavit će se na </w:t>
      </w:r>
      <w:r>
        <w:rPr>
          <w:rFonts w:hAnsi="Times New Roman" w:ascii="Times New Roman"/>
        </w:rPr>
        <w:t>e-O</w:t>
      </w:r>
      <w:r w:rsidR="00E37658" w:rsidRPr="00E37658">
        <w:rPr>
          <w:rFonts w:hAnsi="Times New Roman" w:ascii="Times New Roman"/>
        </w:rPr>
        <w:t xml:space="preserve">glasnoj ploči Trgovačkog suda u Zagrebu i </w:t>
      </w:r>
      <w:r>
        <w:rPr>
          <w:rFonts w:hAnsi="Times New Roman" w:ascii="Times New Roman"/>
        </w:rPr>
        <w:t xml:space="preserve">pri Hrvatskoj gospodarskoj komori, te na Internet stranicama Visokog trgovačkog suda u Zagrebu. </w:t>
      </w:r>
    </w:p>
    <w:p w:rsidRDefault="00E36D27" w:rsidP="004049B9" w:rsidR="00E36D2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Rok od objave zaključka o prodaji nekretnina na oglasnoj ploči do prodaje iznosi najmanje 15 dana. </w:t>
      </w:r>
    </w:p>
    <w:p w:rsidRDefault="00E36D27" w:rsidP="004049B9" w:rsidR="00E36D27" w:rsidRPr="00E37658">
      <w:pPr>
        <w:jc w:val="both"/>
        <w:rPr>
          <w:rFonts w:hAnsi="Times New Roman" w:ascii="Times New Roman"/>
        </w:rPr>
      </w:pPr>
    </w:p>
    <w:p w:rsidRDefault="00E36D27" w:rsidP="004049B9" w:rsidR="00E37658" w:rsidRPr="00E3765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 UVJETI PRODAJE:</w:t>
      </w:r>
      <w:r w:rsidR="00E37658" w:rsidRPr="00E37658">
        <w:rPr>
          <w:rFonts w:hAnsi="Times New Roman" w:ascii="Times New Roman"/>
        </w:rPr>
        <w:t xml:space="preserve"> </w:t>
      </w:r>
    </w:p>
    <w:p w:rsidRDefault="00E36D27" w:rsidP="00E36D27" w:rsidR="00E37658" w:rsidRPr="00E36D2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E37658" w:rsidRPr="00E36D27">
        <w:rPr>
          <w:rFonts w:hAnsi="Times New Roman" w:ascii="Times New Roman"/>
        </w:rPr>
        <w:t>Prodaju se nekretnine navedene u točki IA), I</w:t>
      </w:r>
      <w:r w:rsidRPr="00E36D27">
        <w:rPr>
          <w:rFonts w:hAnsi="Times New Roman" w:ascii="Times New Roman"/>
        </w:rPr>
        <w:t>B), IC), ID) i IF)  ovog z</w:t>
      </w:r>
      <w:r w:rsidR="00E37658" w:rsidRPr="00E36D27">
        <w:rPr>
          <w:rFonts w:hAnsi="Times New Roman" w:ascii="Times New Roman"/>
        </w:rPr>
        <w:t>aključka.</w:t>
      </w:r>
    </w:p>
    <w:p w:rsidRDefault="00E36D27" w:rsidP="00E36D27" w:rsidR="00E36D27" w:rsidRPr="00E36D27">
      <w:pPr>
        <w:ind w:left="360"/>
        <w:jc w:val="both"/>
        <w:rPr>
          <w:rFonts w:hAnsi="Times New Roman" w:ascii="Times New Roman"/>
        </w:rPr>
      </w:pPr>
    </w:p>
    <w:p w:rsidRDefault="00E36D27" w:rsidP="004049B9" w:rsidR="00E36D2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Utvrđena vrijednost nekretnina posebno je naznačena u toč. II. ovog zaključka. </w:t>
      </w:r>
    </w:p>
    <w:p w:rsidRDefault="00E36D27" w:rsidP="004049B9" w:rsidR="00E36D27">
      <w:pPr>
        <w:jc w:val="both"/>
        <w:rPr>
          <w:rFonts w:hAnsi="Times New Roman" w:ascii="Times New Roman"/>
        </w:rPr>
      </w:pPr>
    </w:p>
    <w:p w:rsidRDefault="00E36D27" w:rsidP="004049B9" w:rsidR="00E36D2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Nekretnine iz toč. I. ovog zaključka prodavati će se na petnaestom ročištu za dražbu po početnoj cijeni i to: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IA/ 1.</w:t>
      </w:r>
      <w:r w:rsidR="00E36D27">
        <w:rPr>
          <w:rFonts w:hAnsi="Times New Roman" w:ascii="Times New Roman"/>
        </w:rPr>
        <w:t>504.869,00</w:t>
      </w:r>
      <w:r w:rsidRPr="00E37658">
        <w:rPr>
          <w:rFonts w:hAnsi="Times New Roman" w:ascii="Times New Roman"/>
        </w:rPr>
        <w:t xml:space="preserve"> kn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IB/    </w:t>
      </w:r>
      <w:r w:rsidR="00E36D27">
        <w:rPr>
          <w:rFonts w:hAnsi="Times New Roman" w:ascii="Times New Roman"/>
        </w:rPr>
        <w:t>414.711,00</w:t>
      </w:r>
      <w:r w:rsidRPr="00E37658">
        <w:rPr>
          <w:rFonts w:hAnsi="Times New Roman" w:ascii="Times New Roman"/>
        </w:rPr>
        <w:t xml:space="preserve"> kn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IC/  </w:t>
      </w:r>
      <w:r w:rsidR="00E36D27">
        <w:rPr>
          <w:rFonts w:hAnsi="Times New Roman" w:ascii="Times New Roman"/>
        </w:rPr>
        <w:t xml:space="preserve"> </w:t>
      </w:r>
      <w:r w:rsidRPr="00E37658">
        <w:rPr>
          <w:rFonts w:hAnsi="Times New Roman" w:ascii="Times New Roman"/>
        </w:rPr>
        <w:t xml:space="preserve"> </w:t>
      </w:r>
      <w:r w:rsidR="00E36D27">
        <w:rPr>
          <w:rFonts w:hAnsi="Times New Roman" w:ascii="Times New Roman"/>
        </w:rPr>
        <w:t>934.342</w:t>
      </w:r>
      <w:r w:rsidRPr="00E37658">
        <w:rPr>
          <w:rFonts w:hAnsi="Times New Roman" w:ascii="Times New Roman"/>
        </w:rPr>
        <w:t>,00 kn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ID/  </w:t>
      </w:r>
      <w:r w:rsidR="00E36D27">
        <w:rPr>
          <w:rFonts w:hAnsi="Times New Roman" w:ascii="Times New Roman"/>
        </w:rPr>
        <w:t xml:space="preserve"> </w:t>
      </w:r>
      <w:r w:rsidRPr="00E37658">
        <w:rPr>
          <w:rFonts w:hAnsi="Times New Roman" w:ascii="Times New Roman"/>
        </w:rPr>
        <w:t xml:space="preserve"> </w:t>
      </w:r>
      <w:r w:rsidR="00E36D27">
        <w:rPr>
          <w:rFonts w:hAnsi="Times New Roman" w:ascii="Times New Roman"/>
        </w:rPr>
        <w:t>868.522</w:t>
      </w:r>
      <w:r w:rsidRPr="00E37658">
        <w:rPr>
          <w:rFonts w:hAnsi="Times New Roman" w:ascii="Times New Roman"/>
        </w:rPr>
        <w:t>,00 kn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IF/  1.</w:t>
      </w:r>
      <w:r w:rsidR="00E36D27">
        <w:rPr>
          <w:rFonts w:hAnsi="Times New Roman" w:ascii="Times New Roman"/>
        </w:rPr>
        <w:t>551.531</w:t>
      </w:r>
      <w:r w:rsidRPr="00E37658">
        <w:rPr>
          <w:rFonts w:hAnsi="Times New Roman" w:ascii="Times New Roman"/>
        </w:rPr>
        <w:t>,00 kn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 xml:space="preserve"> </w:t>
      </w:r>
    </w:p>
    <w:p w:rsidRDefault="00E87C2D" w:rsidP="004049B9" w:rsidR="00E3765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="00E37658" w:rsidRPr="00E37658">
        <w:rPr>
          <w:rFonts w:hAnsi="Times New Roman" w:ascii="Times New Roman"/>
        </w:rPr>
        <w:t xml:space="preserve">Sve poreze i pristojbe u svezi s prodajom nekretnine snosi kupac. </w:t>
      </w:r>
    </w:p>
    <w:p w:rsidRDefault="0057485C" w:rsidP="004049B9" w:rsidR="0057485C" w:rsidRPr="00E37658">
      <w:pPr>
        <w:jc w:val="both"/>
        <w:rPr>
          <w:rFonts w:hAnsi="Times New Roman" w:ascii="Times New Roman"/>
        </w:rPr>
      </w:pPr>
    </w:p>
    <w:p w:rsidRDefault="00E87C2D" w:rsidP="0057485C" w:rsidR="0057485C" w:rsidRPr="005748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5</w:t>
      </w:r>
      <w:r w:rsidR="0057485C">
        <w:rPr>
          <w:rFonts w:hAnsi="Times New Roman" w:ascii="Times New Roman"/>
        </w:rPr>
        <w:t xml:space="preserve">. </w:t>
      </w:r>
      <w:r w:rsidR="0057485C" w:rsidRPr="0057485C">
        <w:rPr>
          <w:rFonts w:hAnsi="Times New Roman" w:ascii="Times New Roman"/>
        </w:rPr>
        <w:t>Kao kupci mogu sudjelovati samo osobe koje su najkasnije pet dana prije dana održavanja ročišta za dražbu uplatile osiguranje u iznosu od 10% od vrijednosti nekretnin</w:t>
      </w:r>
      <w:r w:rsidR="0057485C">
        <w:rPr>
          <w:rFonts w:hAnsi="Times New Roman" w:ascii="Times New Roman"/>
        </w:rPr>
        <w:t>a</w:t>
      </w:r>
      <w:r w:rsidR="0057485C" w:rsidRPr="0057485C">
        <w:rPr>
          <w:rFonts w:hAnsi="Times New Roman" w:ascii="Times New Roman"/>
        </w:rPr>
        <w:t xml:space="preserve"> naznačen</w:t>
      </w:r>
      <w:r w:rsidR="0057485C">
        <w:rPr>
          <w:rFonts w:hAnsi="Times New Roman" w:ascii="Times New Roman"/>
        </w:rPr>
        <w:t>ih</w:t>
      </w:r>
      <w:r w:rsidR="0057485C" w:rsidRPr="0057485C">
        <w:rPr>
          <w:rFonts w:hAnsi="Times New Roman" w:ascii="Times New Roman"/>
        </w:rPr>
        <w:t xml:space="preserve"> u točki V. zaključka, na račun sudskog depozita Trgovačkog suda u Zagrebu (OIB: 37388188772) kod Hrvatske poštanske banke d.d. Zagreb, Jurišićeva 4, (OIB: 87939104217), IBAN: HR9223900011300000460 model broj 11</w:t>
      </w:r>
      <w:r w:rsidR="0057485C">
        <w:rPr>
          <w:rFonts w:hAnsi="Times New Roman" w:ascii="Times New Roman"/>
        </w:rPr>
        <w:t>72</w:t>
      </w:r>
      <w:r w:rsidR="0057485C" w:rsidRPr="0057485C">
        <w:rPr>
          <w:rFonts w:hAnsi="Times New Roman" w:ascii="Times New Roman"/>
        </w:rPr>
        <w:t xml:space="preserve">12 i dokaz o tome predočile stečajnom sucu na spis pet dana prije početka dražbe ili stečajnom sucu prilože bankarsku garanciju bonitetne banke na prvi poziv za odgovarajući iznos osiguranja. 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Punomoćnici ponuditelja mogu sudjelovati na dražbi samo uz ovjerenu specijalnu punomoć.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57485C" w:rsidP="0057485C" w:rsidR="00E37658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Osiguranje nisu dužni položiti razlučni vjerovnici kojima je to pravo upisano u zemljišnim knjigama.</w:t>
      </w:r>
    </w:p>
    <w:p w:rsidRDefault="0057485C" w:rsidP="0057485C" w:rsidR="0057485C">
      <w:pPr>
        <w:jc w:val="both"/>
        <w:rPr>
          <w:rFonts w:hAnsi="Times New Roman" w:ascii="Times New Roman"/>
        </w:rPr>
      </w:pP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6. Kupac je dužan uplatiti razliku između osiguranja i postignute kupoproda</w:t>
      </w:r>
      <w:r>
        <w:rPr>
          <w:rFonts w:hAnsi="Times New Roman" w:ascii="Times New Roman"/>
        </w:rPr>
        <w:t>jne cijene u roku od petnaest dana</w:t>
      </w:r>
      <w:r w:rsidRPr="0057485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 xml:space="preserve">pravomoćnosti rješenja o dosudi </w:t>
      </w:r>
      <w:r w:rsidRPr="0057485C">
        <w:rPr>
          <w:rFonts w:hAnsi="Times New Roman" w:ascii="Times New Roman"/>
        </w:rPr>
        <w:t>na račun sudskog depozita.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</w:t>
      </w:r>
      <w:r w:rsidRPr="0057485C">
        <w:rPr>
          <w:rFonts w:hAnsi="Times New Roman" w:ascii="Times New Roman"/>
        </w:rPr>
        <w:t>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57485C" w:rsidP="0057485C" w:rsidR="0057485C" w:rsidRPr="0057485C">
      <w:pPr>
        <w:jc w:val="both"/>
        <w:rPr>
          <w:rFonts w:hAnsi="Times New Roman" w:ascii="Times New Roman"/>
        </w:rPr>
      </w:pPr>
    </w:p>
    <w:p w:rsidRDefault="0057485C" w:rsidP="0057485C" w:rsidR="0057485C" w:rsidRP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lastRenderedPageBreak/>
        <w:t xml:space="preserve">12. Prodaja se obavlja po načelu "viđeno-kupljeno", što isključuje svake naknadne prigovore kupca. </w:t>
      </w:r>
    </w:p>
    <w:p w:rsidRDefault="0057485C" w:rsidP="0057485C" w:rsidR="0057485C">
      <w:pPr>
        <w:jc w:val="both"/>
        <w:rPr>
          <w:rFonts w:hAnsi="Times New Roman" w:ascii="Times New Roman"/>
        </w:rPr>
      </w:pPr>
      <w:r w:rsidRPr="0057485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23392E">
        <w:rPr>
          <w:rFonts w:hAnsi="Times New Roman" w:ascii="Times New Roman"/>
        </w:rPr>
        <w:t>Milorad Zajkovski</w:t>
      </w:r>
      <w:r w:rsidRPr="0057485C">
        <w:rPr>
          <w:rFonts w:hAnsi="Times New Roman" w:ascii="Times New Roman"/>
        </w:rPr>
        <w:t xml:space="preserve"> na broj 098 </w:t>
      </w:r>
      <w:r w:rsidR="0023392E">
        <w:rPr>
          <w:rFonts w:hAnsi="Times New Roman" w:ascii="Times New Roman"/>
        </w:rPr>
        <w:t>311312</w:t>
      </w:r>
      <w:r w:rsidRPr="0057485C">
        <w:rPr>
          <w:rFonts w:hAnsi="Times New Roman" w:ascii="Times New Roman"/>
        </w:rPr>
        <w:t>.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</w:p>
    <w:p w:rsidRDefault="00E37658" w:rsidP="0023392E" w:rsidR="00E37658" w:rsidRPr="00E37658">
      <w:pPr>
        <w:jc w:val="center"/>
        <w:rPr>
          <w:rFonts w:hAnsi="Times New Roman" w:ascii="Times New Roman"/>
        </w:rPr>
      </w:pPr>
      <w:r w:rsidRPr="00E37658">
        <w:rPr>
          <w:rFonts w:hAnsi="Times New Roman" w:ascii="Times New Roman"/>
        </w:rPr>
        <w:t>Obrazloženje</w:t>
      </w:r>
    </w:p>
    <w:p w:rsidRDefault="00E37658" w:rsidP="004049B9" w:rsidR="00E37658" w:rsidRPr="00E37658">
      <w:pPr>
        <w:jc w:val="both"/>
        <w:rPr>
          <w:rFonts w:hAnsi="Times New Roman" w:ascii="Times New Roman"/>
        </w:rPr>
      </w:pPr>
    </w:p>
    <w:p w:rsidRDefault="00E37658" w:rsidP="004049B9" w:rsidR="00E37658">
      <w:pPr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ab/>
        <w:t xml:space="preserve">Nekretnine koje su predmet prodaje na kojima postoji razlučno pravo prodaju se u stečajnom postupku temeljem prijedloga stečajnog upravitelja nakon što je obustavljen postupak prodaje u ovršnom postupku koji je pokrenuo ovrhovoditelj kod Općinskog suda u Daruvaru. Tržna vrijednost nekretnine utvrđena je  vještačenjem po građevinskom vještaku. </w:t>
      </w:r>
    </w:p>
    <w:p w:rsidRDefault="00C71EAF" w:rsidP="004049B9" w:rsidR="00C71EAF" w:rsidRPr="00E37658">
      <w:pPr>
        <w:jc w:val="both"/>
        <w:rPr>
          <w:rFonts w:hAnsi="Times New Roman" w:ascii="Times New Roman"/>
        </w:rPr>
      </w:pPr>
    </w:p>
    <w:p w:rsidRDefault="00E37658" w:rsidP="00C71EAF" w:rsidR="00E37658" w:rsidRPr="00E37658">
      <w:pPr>
        <w:ind w:firstLine="708"/>
        <w:jc w:val="both"/>
        <w:rPr>
          <w:rFonts w:hAnsi="Times New Roman" w:ascii="Times New Roman"/>
        </w:rPr>
      </w:pPr>
      <w:r w:rsidRPr="00E37658">
        <w:rPr>
          <w:rFonts w:hAnsi="Times New Roman" w:ascii="Times New Roman"/>
        </w:rPr>
        <w:t>Način prodaje i uvjeti prodaje te  početna cijena utvrđeni su čl. 164</w:t>
      </w:r>
      <w:r w:rsidR="00ED51E9">
        <w:rPr>
          <w:rFonts w:hAnsi="Times New Roman" w:ascii="Times New Roman"/>
        </w:rPr>
        <w:t>.</w:t>
      </w:r>
      <w:r w:rsidRPr="00E37658">
        <w:rPr>
          <w:rFonts w:hAnsi="Times New Roman" w:ascii="Times New Roman"/>
        </w:rPr>
        <w:t xml:space="preserve"> Stečajnog zakona uz  odgovarajuću primjenu pravila o ovrsi na nekretnini. </w:t>
      </w:r>
    </w:p>
    <w:p w:rsidRDefault="007F50E6" w:rsidP="004049B9" w:rsidR="007F50E6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A02A7C">
        <w:rPr>
          <w:rFonts w:hAnsi="Times New Roman" w:ascii="Times New Roman"/>
        </w:rPr>
        <w:t>25</w:t>
      </w:r>
      <w:r w:rsidR="00041D04">
        <w:rPr>
          <w:rFonts w:hAnsi="Times New Roman" w:ascii="Times New Roman"/>
        </w:rPr>
        <w:t>.</w:t>
      </w:r>
      <w:r w:rsidR="00B8081C">
        <w:rPr>
          <w:rFonts w:hAnsi="Times New Roman" w:ascii="Times New Roman"/>
        </w:rPr>
        <w:t xml:space="preserve"> </w:t>
      </w:r>
      <w:r w:rsidR="00C71EAF">
        <w:rPr>
          <w:rFonts w:hAnsi="Times New Roman" w:ascii="Times New Roman"/>
        </w:rPr>
        <w:t>travnja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6C563D">
        <w:rPr>
          <w:rFonts w:hAnsi="Times New Roman" w:ascii="Times New Roman"/>
        </w:rPr>
        <w:t>, v.r.</w:t>
      </w:r>
    </w:p>
    <w:p w:rsidRDefault="006C563D" w:rsidP="00223A17" w:rsidR="006C563D">
      <w:pPr>
        <w:jc w:val="right"/>
        <w:rPr>
          <w:rFonts w:hAnsi="Times New Roman" w:ascii="Times New Roman"/>
        </w:rPr>
      </w:pPr>
    </w:p>
    <w:p w:rsidRDefault="006C563D" w:rsidP="00223A17" w:rsidR="006C56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C563D" w:rsidP="00223A17" w:rsidR="006C56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C563D" w:rsidP="00223A17" w:rsidR="006C56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6C563D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63D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5E368A" w:rsidRPr="005E368A">
          <w:rPr>
            <w:rFonts w:hAnsi="Times New Roman" w:ascii="Times New Roman"/>
          </w:rPr>
          <w:t>3  St-1172/12-200</w:t>
        </w:r>
      </w:p>
      <w:p w:rsidRDefault="006C563D" w:rsidR="0060670C">
        <w:pPr>
          <w:pStyle w:val="Zaglavlje"/>
          <w:jc w:val="center"/>
        </w:pPr>
      </w:p>
    </w:sdtContent>
  </w:sdt>
  <w:p w:rsidRDefault="006C563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D02762"/>
    <w:multiLevelType w:val="hybridMultilevel"/>
    <w:tmpl w:val="126291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2D0"/>
    <w:rsid w:val="00041D04"/>
    <w:rsid w:val="00042EC5"/>
    <w:rsid w:val="0004747A"/>
    <w:rsid w:val="00071684"/>
    <w:rsid w:val="00084646"/>
    <w:rsid w:val="00092E8E"/>
    <w:rsid w:val="00096468"/>
    <w:rsid w:val="000A302D"/>
    <w:rsid w:val="000A3FB5"/>
    <w:rsid w:val="000C7DCB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3392E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49B9"/>
    <w:rsid w:val="00406A4A"/>
    <w:rsid w:val="0042534A"/>
    <w:rsid w:val="004511B3"/>
    <w:rsid w:val="00456E7D"/>
    <w:rsid w:val="0049375E"/>
    <w:rsid w:val="004C28B3"/>
    <w:rsid w:val="00520BE8"/>
    <w:rsid w:val="0057485C"/>
    <w:rsid w:val="005C3DA6"/>
    <w:rsid w:val="005E368A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563D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D63AE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B1343"/>
    <w:rsid w:val="009D733B"/>
    <w:rsid w:val="009E0674"/>
    <w:rsid w:val="00A02A7C"/>
    <w:rsid w:val="00A251EF"/>
    <w:rsid w:val="00A5141A"/>
    <w:rsid w:val="00A56E94"/>
    <w:rsid w:val="00A85C1E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71EAF"/>
    <w:rsid w:val="00CB258E"/>
    <w:rsid w:val="00CB4317"/>
    <w:rsid w:val="00CF5826"/>
    <w:rsid w:val="00D20B1E"/>
    <w:rsid w:val="00D2201E"/>
    <w:rsid w:val="00D41219"/>
    <w:rsid w:val="00D42E48"/>
    <w:rsid w:val="00DF10B0"/>
    <w:rsid w:val="00E1148F"/>
    <w:rsid w:val="00E35DA4"/>
    <w:rsid w:val="00E36D27"/>
    <w:rsid w:val="00E37658"/>
    <w:rsid w:val="00E45B36"/>
    <w:rsid w:val="00E64603"/>
    <w:rsid w:val="00E64B06"/>
    <w:rsid w:val="00E802B2"/>
    <w:rsid w:val="00E84692"/>
    <w:rsid w:val="00E85202"/>
    <w:rsid w:val="00E87C2D"/>
    <w:rsid w:val="00EC6B7F"/>
    <w:rsid w:val="00ED51E9"/>
    <w:rsid w:val="00EF1519"/>
    <w:rsid w:val="00EF3D50"/>
    <w:rsid w:val="00EF6FB3"/>
    <w:rsid w:val="00EF79A9"/>
    <w:rsid w:val="00F115F0"/>
    <w:rsid w:val="00F716EB"/>
    <w:rsid w:val="00F740E7"/>
    <w:rsid w:val="00F76635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6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6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VJEROVNICI; Marko Wagner; PODRAVSKA BANKA dioničko društvo</izvorni_sadrzaj>
    <derivirana_varijabla naziv="DomainObject.Predmet.StrankaFormated_1">  Porezna uprava, Područni ured Zagreb zastupanog po punomoćniku ŽUPANIJSKO DRŽAVNO ODVJETNIŠTVO; VJEROVNICI; Marko Wagner; PODRAVSKA BANKA dioničko društvo</derivirana_varijabla>
  </DomainObject.Predmet.StrankaFormated>
  <DomainObject.Predmet.StrankaFormatedOIB>
    <izvorni_sadrzaj>  Porezna uprava, Područni ured Zagreb, OIB 18683136487 zastupanog po punomoćniku ŽUPANIJSKO DRŽAVNO ODVJETNIŠTVO; VJEROVNICI; Marko Wagner, OIB 29828584145; PODRAVSKA BANKA dioničko društvo, OIB 97326283154</izvorni_sadrzaj>
    <derivirana_varijabla naziv="DomainObject.Predmet.StrankaFormatedOIB_1">  Porezna uprava, Područni ured Zagreb, OIB 18683136487 zastupanog po punomoćniku ŽUPANIJSKO DRŽAVNO ODVJETNIŠTVO; VJEROVNICI; Marko Wagner, OIB 29828584145; PODRAVSKA BANKA dioničko društvo, OIB 97326283154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VJEROVNICI; Marko Wagner, Jukićeva Ulica 36, 10000 Zagreb; PODRAVSKA BANKA dioničko društvo, Opatička 3, 48000 Koprivnica</izvorni_sadrzaj>
    <derivirana_varijabla naziv="DomainObject.Predmet.StrankaFormatedWithAdress_1"> Porezna uprava, Područni ured Zagreb, Av.Dubrovnik 32, 10000 Zagreb zastupanog po punomoćniku ŽUPANIJSKO DRŽAVNO ODVJETNIŠTVO; VJEROVNICI; Marko Wagner, Jukićeva Ulica 36, 10000 Zagreb; PODRAVSKA BANKA dioničko društvo, Opatička 3, 48000 Koprivnica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VJEROVNICI; Marko Wagner, OIB 29828584145, Jukićeva Ulica 36, 10000 Zagreb; PODRAVSKA BANKA dioničko društvo, OIB 97326283154, Opatička 3, 48000 Koprivnica</izvorni_sadrzaj>
    <derivirana_varijabla naziv="DomainObject.Predmet.StrankaFormatedWithAdressOIB_1"> Porezna uprava, Područni ured Zagreb, OIB 18683136487, Av.Dubrovnik 32, 10000 Zagreb zastupanog po punomoćniku ŽUPANIJSKO DRŽAVNO ODVJETNIŠTVO; VJEROVNICI; Marko Wagner, OIB 29828584145, Jukićeva Ulica 36, 10000 Zagreb; PODRAVSKA BANKA dioničko društvo, OIB 97326283154, Opatička 3, 48000 Koprivnica</derivirana_varijabla>
  </DomainObject.Predmet.StrankaFormatedWithAdressOIB>
  <DomainObject.Predmet.StrankaWithAdress>
    <izvorni_sadrzaj>Porezna uprava, Područni ured Zagreb Av.Dubrovnik 32,10000 Zagreb,VJEROVNICI ,Marko Wagner Jukićeva Ulica 36,10000 Zagreb,PODRAVSKA BANKA dioničko društvo Opatička 3,48000 Koprivnica</izvorni_sadrzaj>
    <derivirana_varijabla naziv="DomainObject.Predmet.StrankaWithAdress_1">Porezna uprava, Područni ured Zagreb Av.Dubrovnik 32,10000 Zagreb,VJEROVNICI ,Marko Wagner Jukićeva Ulica 36,10000 Zagreb,PODRAVSKA BANKA dioničko društvo Opatička 3,48000 Koprivnica</derivirana_varijabla>
  </DomainObject.Predmet.StrankaWithAdress>
  <DomainObject.Predmet.StrankaWithAdressOIB>
    <izvorni_sadrzaj>Porezna uprava, Područni ured Zagreb, OIB 18683136487, Av.Dubrovnik 32,10000 Zagreb,VJEROVNICI,Marko Wagner, OIB 29828584145, Jukićeva Ulica 36,10000 Zagreb,PODRAVSKA BANKA dioničko društvo, OIB 97326283154, Opatička 3,48000 Koprivnica</izvorni_sadrzaj>
    <derivirana_varijabla naziv="DomainObject.Predmet.StrankaWithAdressOIB_1">Porezna uprava, Područni ured Zagreb, OIB 18683136487, Av.Dubrovnik 32,10000 Zagreb,VJEROVNICI,Marko Wagner, OIB 29828584145, Jukićeva Ulica 36,10000 Zagreb,PODRAVSKA BANKA dioničko društvo, OIB 97326283154, Opatička 3,48000 Koprivnica</derivirana_varijabla>
  </DomainObject.Predmet.StrankaWithAdressOIB>
  <DomainObject.Predmet.StrankaNazivFormated>
    <izvorni_sadrzaj>Porezna uprava, Područni ured Zagreb,VJEROVNICI,Marko Wagner,PODRAVSKA BANKA dioničko društvo</izvorni_sadrzaj>
    <derivirana_varijabla naziv="DomainObject.Predmet.StrankaNazivFormated_1">Porezna uprava, Područni ured Zagreb,VJEROVNICI,Marko Wagner,PODRAVSKA BANKA dioničko društvo</derivirana_varijabla>
  </DomainObject.Predmet.StrankaNazivFormated>
  <DomainObject.Predmet.StrankaNazivFormatedOIB>
    <izvorni_sadrzaj>Porezna uprava, Područni ured Zagreb, OIB 18683136487,VJEROVNICI,Marko Wagner, OIB 29828584145,PODRAVSKA BANKA dioničko društvo, OIB 97326283154</izvorni_sadrzaj>
    <derivirana_varijabla naziv="DomainObject.Predmet.StrankaNazivFormatedOIB_1">Porezna uprava, Područni ured Zagreb, OIB 18683136487,VJEROVNICI,Marko Wagner, OIB 29828584145,PODRAVSKA BANKA dioničko društvo, OIB 97326283154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  <item>Marko Wagner</item>
      <item>PODRAVSKA BANKA dioničko društvo</item>
    </izvorni_sadrzaj>
    <derivirana_varijabla naziv="DomainObject.Predmet.StrankaListFormated_1">
      <item>Porezna uprava, Područni ured Zagreb zastupanog po punomoćniku ŽUPANIJSKO DRŽAVNO ODVJETNIŠTVO</item>
      <item>VJEROVNICI</item>
      <item>Marko Wagner</item>
      <item>PODRAVSKA BANKA dioničko društvo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  <item>Marko Wagner, OIB 29828584145</item>
      <item>PODRAVSKA BANKA dioničko društvo, OIB 97326283154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  <item>Marko Wagner, OIB 29828584145</item>
      <item>PODRAVSKA BANKA dioničko društvo, OIB 97326283154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  <item>Marko Wagner, Jukićeva Ulica 36, 10000 Zagreb</item>
      <item>PODRAVSKA BANKA dioničko društvo, Opatička 3, 48000 Koprivnica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  <item>Marko Wagner, Jukićeva Ulica 36, 10000 Zagreb</item>
      <item>PODRAVSKA BANKA dioničko društvo, Opatička 3, 48000 Koprivnica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  <item>PODRAVSKA BANKA dioničko društvo, OIB 97326283154, Opatička 3, 48000 Koprivnica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  <item>PODRAVSKA BANKA dioničko društvo, OIB 97326283154, Opatička 3, 48000 Koprivnica</item>
    </derivirana_varijabla>
  </DomainObject.Predmet.StrankaListFormatedWithAdressOIB>
  <DomainObject.Predmet.StrankaListNazivFormated>
    <izvorni_sadrzaj>
      <item>Porezna uprava, Područni ured Zagreb</item>
      <item>VJEROVNICI</item>
      <item>Marko Wagner</item>
      <item>PODRAVSKA BANKA dioničko društvo</item>
    </izvorni_sadrzaj>
    <derivirana_varijabla naziv="DomainObject.Predmet.StrankaListNazivFormated_1">
      <item>Porezna uprava, Područni ured Zagreb</item>
      <item>VJEROVNICI</item>
      <item>Marko Wagner</item>
      <item>PODRAVSKA BANKA dioničko društvo</item>
    </derivirana_varijabla>
  </DomainObject.Predmet.StrankaListNazivFormated>
  <DomainObject.Predmet.StrankaListNazivFormatedOIB>
    <izvorni_sadrzaj>
      <item>Porezna uprava, Područni ured Zagreb, OIB 18683136487</item>
      <item>VJEROVNICI</item>
      <item>Marko Wagner, OIB 29828584145</item>
      <item>PODRAVSKA BANKA dioničko društvo, OIB 97326283154</item>
    </izvorni_sadrzaj>
    <derivirana_varijabla naziv="DomainObject.Predmet.StrankaListNazivFormatedOIB_1">
      <item>Porezna uprava, Područni ured Zagreb, OIB 18683136487</item>
      <item>VJEROVNICI</item>
      <item>Marko Wagner, OIB 29828584145</item>
      <item>PODRAVSKA BANKA dioničko društvo, OIB 97326283154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Slaven Šego</item>
      <item>MF-PU-PODRUČNI URED ZAGREB</item>
      <item>CENTAR BANKA dioničko društvo u stečaju</item>
      <item>HEP-ELEKTRA KRIŽ d.o.o.</item>
      <item>GRAD DARUVAR</item>
      <item>SLAVEN ŠEGO</item>
      <item>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Slaven Šego</item>
      <item>MF-PU-PODRUČNI URED ZAGREB</item>
      <item>CENTAR BANKA dioničko društvo u stečaju</item>
      <item>HEP-ELEKTRA KRIŽ d.o.o.</item>
      <item>GRAD DARUVAR</item>
      <item>SLAVEN ŠEGO</item>
      <item>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Slaven Šego, OIB 98024005048</item>
      <item>MF-PU-PODRUČNI URED ZAGREB</item>
      <item>CENTAR BANKA dioničko društvo u stečaju, OIB 89296739230</item>
      <item>HEP-ELEKTRA KRIŽ d.o.o.</item>
      <item>GRAD DARUVAR, OIB 35688993528</item>
      <item>SLAVEN ŠEGO, OIB 98024005048</item>
      <item>SLAVEN ŠEGO, OIB 98024005048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Slaven Šego, OIB 98024005048</item>
      <item>MF-PU-PODRUČNI URED ZAGREB</item>
      <item>CENTAR BANKA dioničko društvo u stečaju, OIB 89296739230</item>
      <item>HEP-ELEKTRA KRIŽ d.o.o.</item>
      <item>GRAD DARUVAR, OIB 35688993528</item>
      <item>SLAVEN ŠEGO, OIB 98024005048</item>
      <item>SLAVEN ŠEGO, OIB 98024005048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Slaven Šego, Fojnička Ulica 29,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SLAVEN ŠEGO, RADNIČKA C. 80, 10000 Zagreb</item>
      <item>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  <item>Zorislav Krivačić, Andrije Kačića Miošića 19, 43000 Bjelovar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Slaven Šego, Fojnička Ulica 29,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SLAVEN ŠEGO, RADNIČKA C. 80, 10000 Zagreb</item>
      <item>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  <item>Zorislav Krivačić, Andrije Kačića Miošića 19, 43000 Bjelovar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Slaven Šego, OIB 98024005048, Fojnička Ulica 29,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SLAVEN ŠEGO, OIB 98024005048, RADNIČKA C. 80, 10000 Zagreb</item>
      <item>SLAVEN ŠEGO, OIB 98024005048,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  <item>Zorislav Krivačić, OIB 07189700601, Andrije Kačića Miošića 19, 43000 Bjelovar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Slaven Šego, OIB 98024005048, Fojnička Ulica 29,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SLAVEN ŠEGO, OIB 98024005048, RADNIČKA C. 80, 10000 Zagreb</item>
      <item>SLAVEN ŠEGO, OIB 98024005048,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  <item>Zorislav Krivačić, OIB 07189700601, Andrije Kačića Miošića 19, 43000 Bjelovar</item>
    </derivirana_varijabla>
  </DomainObject.Predmet.OstaliListFormatedWithAdressOIB>
  <DomainObject.Predmet.OstaliListNazivFormated>
    <izvorni_sadrzaj>
      <item>ŽUPANIJSKO DRŽAVNO ODVJETNIŠTVO</item>
      <item>Milorad Zajkovski</item>
      <item>Slaven Šego</item>
      <item>MF-PU-PODRUČNI URED ZAGREB</item>
      <item>CENTAR BANKA dioničko društvo u stečaju</item>
      <item>HEP-ELEKTRA KRIŽ d.o.o.</item>
      <item>GRAD DARUVAR</item>
      <item>SLAVEN ŠEGO</item>
      <item>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izvorni_sadrzaj>
    <derivirana_varijabla naziv="DomainObject.Predmet.OstaliListNazivFormated_1">
      <item>ŽUPANIJSKO DRŽAVNO ODVJETNIŠTVO</item>
      <item>Milorad Zajkovski</item>
      <item>Slaven Šego</item>
      <item>MF-PU-PODRUČNI URED ZAGREB</item>
      <item>CENTAR BANKA dioničko društvo u stečaju</item>
      <item>HEP-ELEKTRA KRIŽ d.o.o.</item>
      <item>GRAD DARUVAR</item>
      <item>SLAVEN ŠEGO</item>
      <item>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Slaven Šego, OIB 98024005048</item>
      <item>MF-PU-PODRUČNI URED ZAGREB</item>
      <item>CENTAR BANKA dioničko društvo u stečaju, OIB 89296739230</item>
      <item>HEP-ELEKTRA KRIŽ d.o.o.</item>
      <item>GRAD DARUVAR, OIB 35688993528</item>
      <item>SLAVEN ŠEGO, OIB 98024005048</item>
      <item>SLAVEN ŠEGO, OIB 98024005048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izvorni_sadrzaj>
    <derivirana_varijabla naziv="DomainObject.Predmet.OstaliListNazivFormatedOIB_1">
      <item>ŽUPANIJSKO DRŽAVNO ODVJETNIŠTVO</item>
      <item>Milorad Zajkovski, OIB 59768013642</item>
      <item>Slaven Šego, OIB 98024005048</item>
      <item>MF-PU-PODRUČNI URED ZAGREB</item>
      <item>CENTAR BANKA dioničko društvo u stečaju, OIB 89296739230</item>
      <item>HEP-ELEKTRA KRIŽ d.o.o.</item>
      <item>GRAD DARUVAR, OIB 35688993528</item>
      <item>SLAVEN ŠEGO, OIB 98024005048</item>
      <item>SLAVEN ŠEGO, OIB 98024005048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Slaven Šego</item>
      <item>MF-PU-PODRUČNI URED ZAGREB</item>
      <item>CENTAR BANKA dioničko društvo u stečaju</item>
      <item>HEP-ELEKTRA KRIŽ d.o.o.</item>
      <item>GRAD DARUVAR</item>
      <item>SLAVEN ŠEGO</item>
      <item>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  <item>Zorislav Krivačić</item>
      <item>PODRAVSKA BANKA dioničko društvo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Slaven Šego</item>
      <item>MF-PU-PODRUČNI URED ZAGREB</item>
      <item>CENTAR BANKA dioničko društvo u stečaju</item>
      <item>HEP-ELEKTRA KRIŽ d.o.o.</item>
      <item>GRAD DARUVAR</item>
      <item>SLAVEN ŠEGO</item>
      <item>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  <item>Zorislav Krivačić</item>
      <item>PODRAVSKA BANKA dioničko društvo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Slaven Šego, OIB 98024005048, Fojnička Ulica 29,10000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SLAVEN ŠEGO, OIB 98024005048, RADNIČKA C. 80,10000 Zagreb</item>
      <item>SLAVEN ŠEGO, OIB 98024005048,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  <item>Zorislav Krivačić, OIB 07189700601, Andrije Kačića Miošića 19,43000 Bjelovar</item>
      <item>PODRAVSKA BANKA dioničko društvo, OIB 97326283154, Opatička 3,48000 Koprivnica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Slaven Šego, OIB 98024005048, Fojnička Ulica 29,10000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SLAVEN ŠEGO, OIB 98024005048, RADNIČKA C. 80,10000 Zagreb</item>
      <item>SLAVEN ŠEGO, OIB 98024005048,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  <item>Zorislav Krivačić, OIB 07189700601, Andrije Kačića Miošića 19,43000 Bjelovar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98024005048</item>
      <item>, OIB null</item>
      <item>, OIB 89296739230</item>
      <item>, OIB null</item>
      <item>, OIB 35688993528</item>
      <item>, OIB 98024005048</item>
      <item>, OIB 98024005048</item>
      <item>, OIB null</item>
      <item>, OIB 89296739230</item>
      <item>, OIB 97326283154</item>
      <item>, OIB 87939104217</item>
      <item>, OIB null</item>
      <item>, OIB null</item>
      <item>, OIB 29828584145</item>
      <item>, OIB 07189700601</item>
      <item>, OIB 97326283154</item>
    </izvorni_sadrzaj>
    <derivirana_varijabla naziv="DomainObject.Predmet.SudioniciListNazivOIB_1">
      <item>, OIB 18683136487</item>
      <item>, OIB null</item>
      <item>, OIB 61154571122</item>
      <item>, OIB 59768013642</item>
      <item>, OIB 98024005048</item>
      <item>, OIB null</item>
      <item>, OIB 89296739230</item>
      <item>, OIB null</item>
      <item>, OIB 35688993528</item>
      <item>, OIB 98024005048</item>
      <item>, OIB 98024005048</item>
      <item>, OIB null</item>
      <item>, OIB 89296739230</item>
      <item>, OIB 97326283154</item>
      <item>, OIB 87939104217</item>
      <item>, OIB null</item>
      <item>, OIB null</item>
      <item>, OIB 29828584145</item>
      <item>, OIB 07189700601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A09D3-534B-4755-B10A-69C74492E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1374</properties:Words>
  <properties:Characters>7134</properties:Characters>
  <properties:Lines>170</properties:Lines>
  <properties:Paragraphs>66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2018-04-23T12:27:00Z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2018-04-25T07:16:00Z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---St-1172-12---petnaesta dražba 29.5.2018.(12,00).docx)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