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9563" w14:paraId="6f49563" w:rsidRDefault="00067EC8" w:rsidP="000C74DC" w:rsidR="00384899">
      <w:pPr>
        <w:jc w:val="right"/>
        <w15:collapsed w:val="false"/>
      </w:pPr>
      <w:bookmarkStart w:name="_GoBack" w:id="0"/>
      <w:bookmarkEnd w:id="0"/>
      <w:r>
        <w:t>Poslovni broj 8. St-</w:t>
      </w:r>
      <w:r w:rsidR="00E35BBB">
        <w:t>176/14-12</w:t>
      </w:r>
      <w:r w:rsidR="00CA3754">
        <w:t>6</w:t>
      </w:r>
    </w:p>
    <w:p w:rsidRDefault="00CA3754" w:rsidP="00067EC8" w:rsidR="00CA3754">
      <w:pPr>
        <w:jc w:val="center"/>
      </w:pPr>
    </w:p>
    <w:p w:rsidRDefault="00CA3754" w:rsidP="00067EC8" w:rsidR="00CA3754">
      <w:pPr>
        <w:jc w:val="center"/>
      </w:pPr>
    </w:p>
    <w:p w:rsidRDefault="00CA3754" w:rsidP="00067EC8" w:rsidR="00CA3754">
      <w:pPr>
        <w:jc w:val="center"/>
      </w:pPr>
    </w:p>
    <w:p w:rsidRDefault="00384899" w:rsidP="00067EC8" w:rsidR="00384899" w:rsidRPr="00067EC8">
      <w:pPr>
        <w:jc w:val="center"/>
      </w:pPr>
      <w:r w:rsidRPr="00067EC8">
        <w:t>R E P U B L I K A   H R V A T S K A</w:t>
      </w:r>
    </w:p>
    <w:p w:rsidRDefault="00871D16" w:rsidP="00384899" w:rsidR="00871D16" w:rsidRPr="00067EC8">
      <w:pPr>
        <w:jc w:val="center"/>
      </w:pPr>
    </w:p>
    <w:p w:rsidRDefault="00871D16" w:rsidP="00871D16" w:rsidR="00871D16" w:rsidRPr="00067EC8">
      <w:pPr>
        <w:jc w:val="center"/>
      </w:pPr>
      <w:r w:rsidRPr="00067EC8">
        <w:t xml:space="preserve">Z A K LJ U Č A K </w:t>
      </w:r>
    </w:p>
    <w:p w:rsidRDefault="00871D16" w:rsidP="00067EC8" w:rsidR="00871D16" w:rsidRPr="00903C04">
      <w:pPr>
        <w:jc w:val="center"/>
      </w:pPr>
      <w:r w:rsidRPr="00067EC8">
        <w:t xml:space="preserve"> </w:t>
      </w:r>
    </w:p>
    <w:p w:rsidRDefault="001547B4" w:rsidP="00CA3754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</w:t>
      </w:r>
      <w:r w:rsidRPr="001547B4">
        <w:t>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E35BBB">
        <w:t xml:space="preserve">e, Koparska 37, </w:t>
      </w:r>
      <w:r w:rsidR="00CA3754">
        <w:t>26</w:t>
      </w:r>
      <w:r w:rsidR="00E35BBB">
        <w:t xml:space="preserve">. </w:t>
      </w:r>
      <w:r w:rsidR="00CA3754">
        <w:t xml:space="preserve">rujna </w:t>
      </w:r>
      <w:r w:rsidR="009802E7">
        <w:t>2018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067EC8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067EC8">
        <w:t xml:space="preserve">z a k </w:t>
      </w:r>
      <w:r w:rsidRPr="00067EC8">
        <w:t xml:space="preserve">l j u č i o  j e </w:t>
      </w:r>
      <w:r w:rsidRPr="00067EC8">
        <w:tab/>
      </w:r>
    </w:p>
    <w:p w:rsidRDefault="00F86943" w:rsidP="00F86943" w:rsidR="00F86943" w:rsidRPr="00067EC8">
      <w:pPr>
        <w:jc w:val="both"/>
      </w:pPr>
      <w:r w:rsidRPr="00067EC8">
        <w:tab/>
      </w:r>
      <w:r w:rsidRPr="00067EC8">
        <w:tab/>
      </w:r>
      <w:r w:rsidRPr="00067EC8">
        <w:tab/>
      </w:r>
      <w:r w:rsidRPr="00067EC8">
        <w:tab/>
      </w:r>
    </w:p>
    <w:p w:rsidRDefault="008E2CCE" w:rsidP="008E2CCE" w:rsidR="001547B4">
      <w:pPr>
        <w:jc w:val="both"/>
      </w:pPr>
      <w:r>
        <w:t xml:space="preserve">I. </w:t>
      </w:r>
      <w:r w:rsidR="00067EC8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E35BBB">
        <w:rPr>
          <w:b/>
        </w:rPr>
        <w:t xml:space="preserve">845.215,40 </w:t>
      </w:r>
      <w:r w:rsidR="00A20DEB">
        <w:rPr>
          <w:b/>
        </w:rPr>
        <w:t xml:space="preserve">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E35BBB">
        <w:rPr>
          <w:b/>
        </w:rPr>
        <w:t xml:space="preserve">994.883,13 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E35BBB" w:rsidP="00067EC8" w:rsidR="008E2CCE" w:rsidRPr="00716CA2">
      <w:pPr>
        <w:jc w:val="center"/>
        <w:rPr>
          <w:b/>
        </w:rPr>
      </w:pPr>
      <w:r>
        <w:rPr>
          <w:b/>
        </w:rPr>
        <w:t>2</w:t>
      </w:r>
      <w:r w:rsidR="00CA3754">
        <w:rPr>
          <w:b/>
        </w:rPr>
        <w:t>0</w:t>
      </w:r>
      <w:r>
        <w:rPr>
          <w:b/>
        </w:rPr>
        <w:t xml:space="preserve">. </w:t>
      </w:r>
      <w:r w:rsidR="00CA3754">
        <w:rPr>
          <w:b/>
        </w:rPr>
        <w:t xml:space="preserve">studenoga </w:t>
      </w:r>
      <w:r w:rsidR="009802E7">
        <w:rPr>
          <w:b/>
        </w:rPr>
        <w:t>2018</w:t>
      </w:r>
      <w:r w:rsidR="002A2AEB"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8E2CCE" w:rsidR="008E2CCE" w:rsidRPr="00716CA2">
      <w:pPr>
        <w:jc w:val="both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</w:t>
      </w:r>
      <w:r w:rsidR="00067EC8">
        <w:t>aključak bit će objavljen na e-</w:t>
      </w:r>
      <w:r>
        <w:t>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lastRenderedPageBreak/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E35BBB">
        <w:t xml:space="preserve">ke, koje su najkasnije na dan </w:t>
      </w:r>
      <w:r w:rsidR="00CA3754">
        <w:t>19</w:t>
      </w:r>
      <w:r w:rsidR="00E35BBB">
        <w:t xml:space="preserve">. </w:t>
      </w:r>
      <w:r w:rsidR="00CA3754">
        <w:t xml:space="preserve">studenoga </w:t>
      </w:r>
      <w:r w:rsidR="009802E7">
        <w:t>2018</w:t>
      </w:r>
      <w:r>
        <w:t>. dale osiguranje za kupnju nekretnina opisanih pod točkom I. ovog zaključka u visini od 5% utvrđene vrijednosti. Osiguranje se uplaćuje na prolazni depozit ovog suda broj 2390</w:t>
      </w:r>
      <w:r w:rsidR="00067EC8">
        <w:t>001-1300002703, pozivom na broj</w:t>
      </w:r>
      <w:r>
        <w:t xml:space="preserve"> 176/2014 (bez oznake modela),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CA3754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CA3754">
        <w:tab/>
      </w:r>
      <w:r>
        <w:t xml:space="preserve">Nekretnine se mogu razgledati uz prethodni dogovor sa stečajnim upraviteljem na broj tel.  091-567-67-54.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CA3754" w:rsidP="00CA3754" w:rsidR="00CA3754">
      <w:pPr>
        <w:ind w:firstLine="708"/>
        <w:jc w:val="both"/>
      </w:pPr>
      <w:r>
        <w:t>Stečajni upravitelj je predložio prodaju nekretnina stečajnog dužnika pobliže opisanih pod točkom I. izreke ovog zaključka na kojima je upisano pravo odvojenog namirenja.</w:t>
      </w:r>
    </w:p>
    <w:p w:rsidRDefault="00CA3754" w:rsidP="00CA3754" w:rsidR="00CA3754">
      <w:pPr>
        <w:ind w:firstLine="708"/>
        <w:jc w:val="both"/>
      </w:pPr>
    </w:p>
    <w:p w:rsidRDefault="00CA3754" w:rsidP="00CA3754" w:rsidR="00CA3754">
      <w:pPr>
        <w:ind w:firstLine="708"/>
        <w:jc w:val="both"/>
      </w:pPr>
      <w:r>
        <w:t xml:space="preserve">Nakon što je donesena odluka da će se nekretnine prodati u stečajnom postupku, razlučni vjerovnici su se suglasili da se nekretnine prodaju u stečajnom postupku.  </w:t>
      </w:r>
    </w:p>
    <w:p w:rsidRDefault="00CA3754" w:rsidP="00CA3754" w:rsidR="00CA3754">
      <w:pPr>
        <w:ind w:firstLine="708"/>
        <w:jc w:val="both"/>
      </w:pPr>
    </w:p>
    <w:p w:rsidRDefault="00CA3754" w:rsidP="00CA3754" w:rsidR="00CA3754">
      <w:pPr>
        <w:ind w:firstLine="708"/>
        <w:jc w:val="both"/>
      </w:pPr>
      <w:r>
        <w:t xml:space="preserve">O uvjetima i načinu prodaje odlučeno je temeljem čl. 92., 93., 94., 95., 98., 100. i 101. Ovršnog zakona ("Narodne novine" broj 112/12 i 93/14: dalje OZ) u vezi s čl. 164. SZ-a.  </w:t>
      </w:r>
    </w:p>
    <w:p w:rsidRDefault="00CA3754" w:rsidP="00CA3754" w:rsidR="00CA3754"/>
    <w:p w:rsidRDefault="00CA3754" w:rsidP="00CA3754" w:rsidR="00CA3754">
      <w:pPr>
        <w:jc w:val="center"/>
      </w:pPr>
      <w:r>
        <w:t>U Rijeci  26. rujna 2018.</w:t>
      </w:r>
    </w:p>
    <w:p w:rsidRDefault="00CA3754" w:rsidP="00CA3754" w:rsidR="00CA3754">
      <w:r>
        <w:t xml:space="preserve">                                                                                                                         </w:t>
      </w:r>
    </w:p>
    <w:p w:rsidRDefault="00CA3754" w:rsidP="00CA3754" w:rsidR="00CA3754">
      <w:pPr>
        <w:ind w:firstLine="708" w:left="6372"/>
      </w:pPr>
      <w:r>
        <w:t xml:space="preserve">   Sutkinja  </w:t>
      </w:r>
    </w:p>
    <w:p w:rsidRDefault="00CA3754" w:rsidP="00CA3754" w:rsidR="00CA3754">
      <w:r>
        <w:t xml:space="preserve">                                                                                                                     Ema Brdovčak </w:t>
      </w:r>
    </w:p>
    <w:p w:rsidRDefault="00CA3754" w:rsidP="00CA3754" w:rsidR="00CA3754">
      <w:r>
        <w:t xml:space="preserve">                                                                                                             </w:t>
      </w:r>
    </w:p>
    <w:p w:rsidRDefault="00CA3754" w:rsidP="00CA3754" w:rsidR="00CA3754"/>
    <w:p w:rsidRDefault="00CA3754" w:rsidP="00CA3754" w:rsidR="00CA3754"/>
    <w:p w:rsidRDefault="00CA3754" w:rsidP="00CA3754" w:rsidR="00CA3754"/>
    <w:p w:rsidRDefault="00CA3754" w:rsidP="00CA3754" w:rsidR="00CA3754"/>
    <w:p w:rsidRDefault="00CA3754" w:rsidP="00CA3754" w:rsidR="00CA3754"/>
    <w:p w:rsidRDefault="00CA3754" w:rsidP="00CA3754" w:rsidR="00CA3754">
      <w:r>
        <w:t>Uputa o pravnom lijeku:</w:t>
      </w:r>
    </w:p>
    <w:p w:rsidRDefault="00CA3754" w:rsidP="00CA3754" w:rsidR="00CA3754">
      <w:pPr>
        <w:ind w:firstLine="708"/>
      </w:pPr>
      <w:r>
        <w:t>Protiv ovog zaključka nije dopuštena žalba  (čl. 11. st. 9. SZ ).</w:t>
      </w:r>
    </w:p>
    <w:p w:rsidRDefault="00F86943" w:rsidP="00F86943" w:rsidR="00F86943" w:rsidRPr="00B01320">
      <w:pPr>
        <w:jc w:val="both"/>
      </w:pPr>
    </w:p>
    <w:p w:rsidRDefault="00BD2E98" w:rsidP="00F86943" w:rsidR="00BD2E98">
      <w:pPr>
        <w:jc w:val="both"/>
      </w:pPr>
    </w:p>
    <w:p w:rsidRDefault="00B639DE" w:rsidR="00B639DE"/>
    <w:sectPr w:rsidSect="00067EC8" w:rsidR="00B639D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BF6" w:rsidR="00265BF6">
      <w:r>
        <w:separator/>
      </w:r>
    </w:p>
  </w:endnote>
  <w:endnote w:id="0" w:type="continuationSeparator">
    <w:p w:rsidRDefault="00265BF6" w:rsidR="00265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8540512"/>
      <w:docPartObj>
        <w:docPartGallery w:val="Page Numbers (Bottom of Page)"/>
        <w:docPartUnique/>
      </w:docPartObj>
    </w:sdtPr>
    <w:sdtEndPr/>
    <w:sdtContent>
      <w:p w:rsidRDefault="00067EC8" w:rsidR="00067EC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7AA">
          <w:rPr>
            <w:noProof/>
          </w:rPr>
          <w:t>2</w:t>
        </w:r>
        <w:r>
          <w:fldChar w:fldCharType="end"/>
        </w:r>
      </w:p>
    </w:sdtContent>
  </w:sdt>
  <w:p w:rsidRDefault="00067EC8" w:rsidR="00067E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BF6" w:rsidR="00265BF6">
      <w:r>
        <w:separator/>
      </w:r>
    </w:p>
  </w:footnote>
  <w:footnote w:id="0" w:type="continuationSeparator">
    <w:p w:rsidRDefault="00265BF6" w:rsidR="00265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EC8" w:rsidP="00067EC8" w:rsidR="00067EC8">
    <w:pPr>
      <w:jc w:val="right"/>
    </w:pPr>
    <w:r>
      <w:t>Poslovni broj 8. St-176/14-12</w:t>
    </w:r>
    <w:r w:rsidR="00CA3754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754" w:rsidP="00A45EAD" w:rsidR="00CA3754" w:rsidRPr="00CA3754">
    <w:pPr>
      <w:ind w:firstLine="708"/>
      <w:rPr>
        <w:sz w:val="20"/>
        <w:szCs w:val="20"/>
      </w:rPr>
    </w:pPr>
    <w:r w:rsidRPr="00CA375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A3754" w:rsidP="00210E4E" w:rsidR="00CA3754" w:rsidRPr="00CA3754">
    <w:pPr>
      <w:rPr>
        <w:sz w:val="20"/>
        <w:szCs w:val="20"/>
      </w:rPr>
    </w:pPr>
    <w:r w:rsidRPr="00CA3754">
      <w:rPr>
        <w:rFonts w:eastAsia="MS Mincho"/>
        <w:sz w:val="20"/>
        <w:szCs w:val="20"/>
      </w:rPr>
      <w:t>REPUBLIKA HRVATSKA</w:t>
    </w:r>
  </w:p>
  <w:p w:rsidRDefault="00CA3754" w:rsidP="00210E4E" w:rsidR="00CA3754" w:rsidRPr="00CA3754">
    <w:pPr>
      <w:rPr>
        <w:sz w:val="20"/>
        <w:szCs w:val="20"/>
      </w:rPr>
    </w:pPr>
    <w:r w:rsidRPr="00CA3754">
      <w:rPr>
        <w:rFonts w:eastAsia="MS Mincho"/>
        <w:sz w:val="20"/>
        <w:szCs w:val="20"/>
      </w:rPr>
      <w:t>TRGOVAČKI SUD U RIJECI</w:t>
    </w:r>
  </w:p>
  <w:p w:rsidRDefault="00CA3754" w:rsidP="00A45EAD" w:rsidR="00CA3754" w:rsidRPr="00CA3754">
    <w:pPr>
      <w:rPr>
        <w:rFonts w:eastAsia="MS Mincho"/>
        <w:sz w:val="20"/>
        <w:szCs w:val="20"/>
      </w:rPr>
    </w:pPr>
    <w:r w:rsidRPr="00CA375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67EC8"/>
    <w:rsid w:val="000C74DC"/>
    <w:rsid w:val="00111598"/>
    <w:rsid w:val="00116635"/>
    <w:rsid w:val="0012686C"/>
    <w:rsid w:val="001547B4"/>
    <w:rsid w:val="001627AA"/>
    <w:rsid w:val="0017176E"/>
    <w:rsid w:val="001722BC"/>
    <w:rsid w:val="00220A3F"/>
    <w:rsid w:val="00255C20"/>
    <w:rsid w:val="00265BF6"/>
    <w:rsid w:val="002A2AEB"/>
    <w:rsid w:val="003327E0"/>
    <w:rsid w:val="00344730"/>
    <w:rsid w:val="00384899"/>
    <w:rsid w:val="00410A48"/>
    <w:rsid w:val="004A3918"/>
    <w:rsid w:val="004B27BB"/>
    <w:rsid w:val="004B7F3F"/>
    <w:rsid w:val="004E5469"/>
    <w:rsid w:val="004F022B"/>
    <w:rsid w:val="00523719"/>
    <w:rsid w:val="00553646"/>
    <w:rsid w:val="005C7F65"/>
    <w:rsid w:val="005E5212"/>
    <w:rsid w:val="006167FF"/>
    <w:rsid w:val="00672B61"/>
    <w:rsid w:val="00673B32"/>
    <w:rsid w:val="006D6737"/>
    <w:rsid w:val="00716CA2"/>
    <w:rsid w:val="0074047C"/>
    <w:rsid w:val="007A6843"/>
    <w:rsid w:val="007B3F07"/>
    <w:rsid w:val="0080681C"/>
    <w:rsid w:val="0081605B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802E7"/>
    <w:rsid w:val="009A6B8C"/>
    <w:rsid w:val="00A20DEB"/>
    <w:rsid w:val="00A23768"/>
    <w:rsid w:val="00A70122"/>
    <w:rsid w:val="00AC6864"/>
    <w:rsid w:val="00B639DE"/>
    <w:rsid w:val="00BD2E98"/>
    <w:rsid w:val="00BD4D2C"/>
    <w:rsid w:val="00CA3754"/>
    <w:rsid w:val="00CA4971"/>
    <w:rsid w:val="00CB322D"/>
    <w:rsid w:val="00D47252"/>
    <w:rsid w:val="00D73F8F"/>
    <w:rsid w:val="00DB06B8"/>
    <w:rsid w:val="00E041BA"/>
    <w:rsid w:val="00E35BBB"/>
    <w:rsid w:val="00EB74E9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67E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7EC8"/>
    <w:rPr>
      <w:sz w:val="24"/>
      <w:szCs w:val="24"/>
    </w:rPr>
  </w:style>
  <w:style w:styleId="Tekstbalonia" w:type="paragraph">
    <w:name w:val="Balloon Text"/>
    <w:basedOn w:val="Normal"/>
    <w:link w:val="TekstbaloniaChar"/>
    <w:rsid w:val="00CA37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37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2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7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7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7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67E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7EC8"/>
    <w:rPr>
      <w:sz w:val="24"/>
      <w:szCs w:val="24"/>
    </w:rPr>
  </w:style>
  <w:style w:styleId="Tekstbalonia" w:type="paragraph">
    <w:name w:val="Balloon Text"/>
    <w:basedOn w:val="Normal"/>
    <w:link w:val="TekstbaloniaChar"/>
    <w:rsid w:val="00CA37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37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2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7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7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7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62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FD94F-2FBA-4E27-9D09-A7BF70A02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650</properties:Words>
  <properties:Characters>3331</properties:Characters>
  <properties:Lines>92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2018-09-26T12:16:00Z</dcterms:created>
  <dc:creator>nmarkovic</dc:creator>
  <cp:lastModifiedBy>Renata Valić</cp:lastModifiedBy>
  <cp:lastPrinted>2018-09-26T12:24:00Z</cp:lastPrinted>
  <dcterms:modified xmlns:xsi="http://www.w3.org/2001/XMLSchema-instance" xsi:type="dcterms:W3CDTF">2018-09-26T12:25:00Z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(176-14 zaključak o prodaji - 18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