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F15647" w:rsidR="00F15647" w:rsidRPr="00F15647">
        <w:trPr>
          <w:gridAfter w:val="1"/>
          <w:wAfter w:type="dxa" w:w="284"/>
        </w:trPr>
        <w:tc>
          <w:tcPr>
            <w:tcW w:type="dxa" w:w="2943"/>
            <w:hideMark/>
          </w:tcPr>
          <w:p w:rsidRDefault="00F15647" w:rsidP="00F15647" w:rsidR="00F15647" w:rsidRPr="00F15647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F15647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746125" cx="592455"/>
                  <wp:effectExtent b="0" r="0" t="0" l="0"/>
                  <wp:docPr descr="Opis: 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Opis: F:\RADIONICA\Slike\GRB-RH-jpg.jpg"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46125" cx="592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F15647" w:rsidR="00F15647" w:rsidRPr="00F15647">
        <w:tc>
          <w:tcPr>
            <w:tcW w:type="dxa" w:w="3227"/>
            <w:gridSpan w:val="2"/>
            <w:hideMark/>
          </w:tcPr>
          <w:p w:rsidRDefault="00F15647" w:rsidP="00F15647" w:rsidR="00F15647" w:rsidRPr="00F15647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15647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F15647" w:rsidP="00F15647" w:rsidR="00F15647" w:rsidRPr="00F15647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15647">
              <w:rPr>
                <w:rFonts w:hAnsi="Times New Roman" w:ascii="Times New Roman"/>
                <w:sz w:val="24"/>
                <w:szCs w:val="24"/>
              </w:rPr>
              <w:t>Trgovački sud u Zadru</w:t>
            </w:r>
          </w:p>
          <w:p w:rsidRDefault="00F15647" w:rsidP="00F15647" w:rsidR="00F15647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15647">
              <w:rPr>
                <w:rFonts w:hAnsi="Times New Roman" w:ascii="Times New Roman"/>
                <w:sz w:val="24"/>
                <w:szCs w:val="24"/>
              </w:rPr>
              <w:t>Zadar, Dr. Franje Tuđmana 35</w:t>
            </w:r>
          </w:p>
          <w:p w:rsidRDefault="00F15647" w:rsidP="00F15647" w:rsidR="00F15647" w:rsidRPr="00F15647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046efeb" w14:paraId="046efeb" w:rsidRDefault="00DC274B" w:rsidP="00DC274B" w:rsidR="00DC274B" w:rsidRPr="007652F3">
      <w:pPr>
        <w:spacing w:lineRule="auto" w:line="240" w:after="0"/>
        <w:jc w:val="center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r w:rsidRPr="007652F3">
        <w:rPr>
          <w:rFonts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DC274B" w:rsidP="00DC274B" w:rsidR="00DC274B" w:rsidRPr="007652F3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C274B" w:rsidP="00DC274B" w:rsidR="00DC274B" w:rsidRPr="007652F3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7652F3">
        <w:rPr>
          <w:rFonts w:eastAsia="Times New Roman" w:hAnsi="Times New Roman" w:ascii="Times New Roman"/>
          <w:sz w:val="24"/>
          <w:szCs w:val="24"/>
          <w:lang w:eastAsia="hr-HR"/>
        </w:rPr>
        <w:t>R  J  E  Š  E  N  J  E</w:t>
      </w:r>
    </w:p>
    <w:p w:rsidRDefault="00DC274B" w:rsidP="00DC274B" w:rsidR="00DC274B" w:rsidRPr="00E74C10">
      <w:pPr>
        <w:spacing w:lineRule="auto" w:line="240"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706DAF" w:rsidP="00706DAF" w:rsidR="00190EA0">
      <w:p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E74C10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Trgovački sud u Zadru, </w:t>
      </w:r>
      <w:r w:rsidR="00DC274B" w:rsidRPr="00E74C10">
        <w:rPr>
          <w:rFonts w:eastAsia="Times New Roman" w:hAnsi="Times New Roman" w:ascii="Times New Roman"/>
          <w:sz w:val="24"/>
          <w:szCs w:val="24"/>
          <w:lang w:eastAsia="hr-HR"/>
        </w:rPr>
        <w:t xml:space="preserve">po sutkinji </w:t>
      </w:r>
      <w:r w:rsidRPr="00E74C10">
        <w:rPr>
          <w:rFonts w:eastAsia="Times New Roman" w:hAnsi="Times New Roman" w:ascii="Times New Roman"/>
          <w:sz w:val="24"/>
          <w:szCs w:val="24"/>
          <w:lang w:eastAsia="hr-HR"/>
        </w:rPr>
        <w:t>Ani Markač</w:t>
      </w:r>
      <w:r w:rsidR="00DC274B" w:rsidRPr="00E74C10">
        <w:rPr>
          <w:rFonts w:eastAsia="Times New Roman" w:hAnsi="Times New Roman" w:ascii="Times New Roman"/>
          <w:sz w:val="24"/>
          <w:szCs w:val="24"/>
          <w:lang w:eastAsia="hr-HR"/>
        </w:rPr>
        <w:t>, u stečajnom postupku nad stečajnim dužnikom</w:t>
      </w:r>
      <w:r w:rsidRPr="00E74C1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11159" w:rsidRPr="00E74C1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7652F3">
        <w:rPr>
          <w:rFonts w:eastAsia="Times New Roman" w:hAnsi="Times New Roman" w:ascii="Times New Roman"/>
          <w:sz w:val="24"/>
          <w:szCs w:val="24"/>
          <w:lang w:eastAsia="hr-HR"/>
        </w:rPr>
        <w:t>Stečajna masa iza TUNDE d.o.o. u stečaju, Šibenik, Put kroz Meterize 25, OIB:</w:t>
      </w:r>
      <w:r w:rsidR="007652F3" w:rsidRPr="007652F3">
        <w:t xml:space="preserve"> </w:t>
      </w:r>
      <w:r w:rsidR="007652F3" w:rsidRPr="007652F3">
        <w:rPr>
          <w:rFonts w:hAnsi="Times New Roman" w:ascii="Times New Roman"/>
          <w:sz w:val="24"/>
          <w:szCs w:val="24"/>
        </w:rPr>
        <w:t>90844737213</w:t>
      </w:r>
      <w:r w:rsidR="007652F3">
        <w:rPr>
          <w:rFonts w:hAnsi="Times New Roman" w:ascii="Times New Roman"/>
          <w:sz w:val="24"/>
          <w:szCs w:val="24"/>
        </w:rPr>
        <w:t xml:space="preserve">, </w:t>
      </w:r>
      <w:r w:rsidR="00B044A8" w:rsidRPr="00E74C10">
        <w:rPr>
          <w:rFonts w:hAnsi="Times New Roman" w:ascii="Times New Roman"/>
          <w:sz w:val="24"/>
          <w:szCs w:val="24"/>
        </w:rPr>
        <w:t xml:space="preserve"> </w:t>
      </w:r>
      <w:r w:rsidR="00E11159" w:rsidRPr="00E74C10">
        <w:rPr>
          <w:rFonts w:hAnsi="Times New Roman" w:ascii="Times New Roman"/>
          <w:sz w:val="24"/>
          <w:szCs w:val="24"/>
        </w:rPr>
        <w:t xml:space="preserve">zastupan po stečajnom upravitelju </w:t>
      </w:r>
      <w:r w:rsidR="007652F3">
        <w:rPr>
          <w:rFonts w:hAnsi="Times New Roman" w:ascii="Times New Roman"/>
          <w:sz w:val="24"/>
          <w:szCs w:val="24"/>
        </w:rPr>
        <w:t xml:space="preserve">Draganu Bijeliću iz Šibenika, </w:t>
      </w:r>
      <w:r w:rsidR="00DC274B" w:rsidRPr="00E74C10">
        <w:rPr>
          <w:rFonts w:eastAsia="Times New Roman" w:hAnsi="Times New Roman" w:ascii="Times New Roman"/>
          <w:sz w:val="24"/>
          <w:szCs w:val="24"/>
          <w:lang w:eastAsia="hr-HR"/>
        </w:rPr>
        <w:t xml:space="preserve">odlučujući o prijedlogu </w:t>
      </w:r>
      <w:r w:rsidR="00E11159" w:rsidRPr="00E74C10">
        <w:rPr>
          <w:rFonts w:eastAsia="Times New Roman" w:hAnsi="Times New Roman" w:ascii="Times New Roman"/>
          <w:sz w:val="24"/>
          <w:szCs w:val="24"/>
          <w:lang w:eastAsia="hr-HR"/>
        </w:rPr>
        <w:t xml:space="preserve">stečajnog upravitelja </w:t>
      </w:r>
      <w:r w:rsidR="00DC274B" w:rsidRPr="00E74C10">
        <w:rPr>
          <w:rFonts w:eastAsia="Times New Roman" w:hAnsi="Times New Roman" w:ascii="Times New Roman"/>
          <w:sz w:val="24"/>
          <w:szCs w:val="24"/>
          <w:lang w:eastAsia="hr-HR"/>
        </w:rPr>
        <w:t xml:space="preserve">za </w:t>
      </w:r>
      <w:r w:rsidR="00E11159" w:rsidRPr="00E74C10">
        <w:rPr>
          <w:rFonts w:eastAsia="Times New Roman" w:hAnsi="Times New Roman" w:ascii="Times New Roman"/>
          <w:sz w:val="24"/>
          <w:szCs w:val="24"/>
          <w:lang w:eastAsia="hr-HR"/>
        </w:rPr>
        <w:t>nastavkom</w:t>
      </w:r>
      <w:r w:rsidR="00DC274B" w:rsidRPr="00E74C10">
        <w:rPr>
          <w:rFonts w:eastAsia="Times New Roman" w:hAnsi="Times New Roman" w:ascii="Times New Roman"/>
          <w:sz w:val="24"/>
          <w:szCs w:val="24"/>
          <w:lang w:eastAsia="hr-HR"/>
        </w:rPr>
        <w:t xml:space="preserve"> stečajnoga postupka nad dužnikom zbog naknadno pronađene imovine koja ulazi u stečajnu masu, </w:t>
      </w:r>
      <w:r w:rsidR="007770B6" w:rsidRPr="00E74C10">
        <w:rPr>
          <w:rFonts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F41E3A">
        <w:rPr>
          <w:rFonts w:eastAsia="Times New Roman" w:hAnsi="Times New Roman" w:ascii="Times New Roman"/>
          <w:sz w:val="24"/>
          <w:szCs w:val="24"/>
          <w:lang w:eastAsia="hr-HR"/>
        </w:rPr>
        <w:t>14</w:t>
      </w:r>
      <w:r w:rsidR="007652F3">
        <w:rPr>
          <w:rFonts w:eastAsia="Times New Roman" w:hAnsi="Times New Roman" w:ascii="Times New Roman"/>
          <w:sz w:val="24"/>
          <w:szCs w:val="24"/>
          <w:lang w:eastAsia="hr-HR"/>
        </w:rPr>
        <w:t>. studenog 2017.</w:t>
      </w:r>
      <w:r w:rsidRPr="00E74C10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DC274B" w:rsidRPr="00E74C1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55604C" w:rsidP="00706DAF" w:rsidR="0055604C" w:rsidRPr="00E74C10">
      <w:p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C274B" w:rsidP="00DC274B" w:rsidR="00DC274B" w:rsidRPr="00E74C10">
      <w:pPr>
        <w:spacing w:lineRule="auto" w:line="240" w:after="0"/>
        <w:jc w:val="center"/>
        <w:rPr>
          <w:rFonts w:eastAsia="Times New Roman" w:hAnsi="Times New Roman" w:ascii="Times New Roman"/>
          <w:b/>
          <w:sz w:val="24"/>
          <w:szCs w:val="24"/>
        </w:rPr>
      </w:pPr>
      <w:r w:rsidRPr="00E74C10">
        <w:rPr>
          <w:rFonts w:eastAsia="Times New Roman" w:hAnsi="Times New Roman" w:ascii="Times New Roman"/>
          <w:b/>
          <w:sz w:val="24"/>
          <w:szCs w:val="24"/>
        </w:rPr>
        <w:t>r i j e š i o</w:t>
      </w:r>
      <w:r w:rsidR="00706DAF" w:rsidRPr="00E74C10">
        <w:rPr>
          <w:rFonts w:eastAsia="Times New Roman" w:hAnsi="Times New Roman" w:ascii="Times New Roman"/>
          <w:b/>
          <w:sz w:val="24"/>
          <w:szCs w:val="24"/>
        </w:rPr>
        <w:t xml:space="preserve"> </w:t>
      </w:r>
      <w:r w:rsidRPr="00E74C10">
        <w:rPr>
          <w:rFonts w:eastAsia="Times New Roman" w:hAnsi="Times New Roman" w:ascii="Times New Roman"/>
          <w:b/>
          <w:sz w:val="24"/>
          <w:szCs w:val="24"/>
        </w:rPr>
        <w:t xml:space="preserve">  j e</w:t>
      </w:r>
    </w:p>
    <w:p w:rsidRDefault="00DC274B" w:rsidP="00DC274B" w:rsidR="00DC274B" w:rsidRPr="00E74C1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06DAF" w:rsidP="004D1E44" w:rsidR="004D1E44" w:rsidRPr="00C83C1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E74C10">
        <w:rPr>
          <w:rFonts w:eastAsia="Times New Roman" w:hAnsi="Times New Roman" w:ascii="Times New Roman"/>
          <w:sz w:val="24"/>
          <w:szCs w:val="24"/>
        </w:rPr>
        <w:t>I.</w:t>
      </w:r>
      <w:r w:rsidRPr="00E74C10">
        <w:rPr>
          <w:rFonts w:eastAsia="Times New Roman" w:hAnsi="Times New Roman" w:ascii="Times New Roman"/>
          <w:sz w:val="24"/>
          <w:szCs w:val="24"/>
        </w:rPr>
        <w:tab/>
      </w:r>
      <w:r w:rsidR="00DC274B" w:rsidRPr="00E74C10">
        <w:rPr>
          <w:rFonts w:eastAsia="Times New Roman" w:hAnsi="Times New Roman" w:ascii="Times New Roman"/>
          <w:sz w:val="24"/>
          <w:szCs w:val="24"/>
        </w:rPr>
        <w:t>Nastavlja se stečajni postupak nad stečajnim dužnikom</w:t>
      </w:r>
      <w:r w:rsidR="00E11159" w:rsidRPr="00E74C10">
        <w:rPr>
          <w:rFonts w:eastAsia="Times New Roman" w:hAnsi="Times New Roman" w:ascii="Times New Roman"/>
          <w:sz w:val="24"/>
          <w:szCs w:val="24"/>
        </w:rPr>
        <w:t xml:space="preserve"> </w:t>
      </w:r>
      <w:r w:rsidR="00C83C1A">
        <w:rPr>
          <w:rFonts w:eastAsia="Times New Roman" w:hAnsi="Times New Roman" w:ascii="Times New Roman"/>
          <w:sz w:val="24"/>
          <w:szCs w:val="24"/>
          <w:lang w:eastAsia="hr-HR"/>
        </w:rPr>
        <w:t>Stečajna masa</w:t>
      </w:r>
      <w:r w:rsidR="00DC274B" w:rsidRPr="00E74C10">
        <w:rPr>
          <w:rFonts w:eastAsia="Times New Roman" w:hAnsi="Times New Roman" w:ascii="Times New Roman"/>
          <w:sz w:val="24"/>
          <w:szCs w:val="24"/>
          <w:lang w:eastAsia="hr-HR"/>
        </w:rPr>
        <w:t xml:space="preserve"> iza dužnika</w:t>
      </w:r>
      <w:r w:rsidR="00C83C1A" w:rsidRPr="00C83C1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C83C1A">
        <w:rPr>
          <w:rFonts w:eastAsia="Times New Roman" w:hAnsi="Times New Roman" w:ascii="Times New Roman"/>
          <w:sz w:val="24"/>
          <w:szCs w:val="24"/>
          <w:lang w:eastAsia="hr-HR"/>
        </w:rPr>
        <w:t>TUNDE d.o.o. u stečaju, Šibenik, Put kroz Meterize 25, OIB:</w:t>
      </w:r>
      <w:r w:rsidR="00C83C1A" w:rsidRPr="007652F3">
        <w:t xml:space="preserve"> </w:t>
      </w:r>
      <w:r w:rsidR="00C83C1A" w:rsidRPr="007652F3">
        <w:rPr>
          <w:rFonts w:hAnsi="Times New Roman" w:ascii="Times New Roman"/>
          <w:sz w:val="24"/>
          <w:szCs w:val="24"/>
        </w:rPr>
        <w:t>90844737213</w:t>
      </w:r>
      <w:r w:rsidR="00C83C1A">
        <w:rPr>
          <w:rFonts w:hAnsi="Times New Roman" w:ascii="Times New Roman"/>
          <w:sz w:val="24"/>
          <w:szCs w:val="24"/>
        </w:rPr>
        <w:t>.</w:t>
      </w:r>
    </w:p>
    <w:p w:rsidRDefault="00DC274B" w:rsidP="00C83C1A" w:rsidR="00DC274B" w:rsidRPr="00E74C10">
      <w:p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3C1A" w:rsidP="00190EA0" w:rsidR="00DC274B" w:rsidRPr="00E74C1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II.</w:t>
      </w:r>
      <w:r w:rsidR="00190EA0" w:rsidRPr="00E74C1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DC274B" w:rsidRPr="00E74C10">
        <w:rPr>
          <w:rFonts w:eastAsia="Times New Roman" w:hAnsi="Times New Roman" w:ascii="Times New Roman"/>
          <w:sz w:val="24"/>
          <w:szCs w:val="24"/>
          <w:lang w:eastAsia="hr-HR"/>
        </w:rPr>
        <w:t xml:space="preserve">Pozivaju se vjerovnici Stečajne mase iza stečajnog dužnika viših isplatnih redova </w:t>
      </w:r>
      <w:r w:rsidR="000B3F05" w:rsidRPr="00E74C10">
        <w:rPr>
          <w:rFonts w:eastAsia="Times New Roman" w:hAnsi="Times New Roman" w:ascii="Times New Roman"/>
          <w:sz w:val="24"/>
          <w:szCs w:val="24"/>
          <w:lang w:eastAsia="hr-HR"/>
        </w:rPr>
        <w:t xml:space="preserve">da </w:t>
      </w:r>
      <w:r w:rsidR="00DC274B" w:rsidRPr="00E74C10">
        <w:rPr>
          <w:rFonts w:eastAsia="Times New Roman" w:hAnsi="Times New Roman" w:ascii="Times New Roman"/>
          <w:sz w:val="24"/>
          <w:szCs w:val="24"/>
          <w:lang w:eastAsia="hr-HR"/>
        </w:rPr>
        <w:t>u roku od 30 dana od dana objave ovog rješenja na mrežnoj stranici e-Oglasna ploča sud</w:t>
      </w:r>
      <w:r w:rsidR="00591839">
        <w:rPr>
          <w:rFonts w:eastAsia="Times New Roman" w:hAnsi="Times New Roman" w:ascii="Times New Roman"/>
          <w:sz w:val="24"/>
          <w:szCs w:val="24"/>
          <w:lang w:eastAsia="hr-HR"/>
        </w:rPr>
        <w:t>ov</w:t>
      </w:r>
      <w:r w:rsidR="00DC274B" w:rsidRPr="00E74C10">
        <w:rPr>
          <w:rFonts w:eastAsia="Times New Roman" w:hAnsi="Times New Roman" w:ascii="Times New Roman"/>
          <w:sz w:val="24"/>
          <w:szCs w:val="24"/>
          <w:lang w:eastAsia="hr-HR"/>
        </w:rPr>
        <w:t>a, u skladu s odredbama čl. 257. Stečajnog zakona (Narodne novine broj 71/15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, 104/17</w:t>
      </w:r>
      <w:r w:rsidR="00DC274B" w:rsidRPr="00E74C10">
        <w:rPr>
          <w:rFonts w:eastAsia="Times New Roman" w:hAnsi="Times New Roman" w:ascii="Times New Roman"/>
          <w:sz w:val="24"/>
          <w:szCs w:val="24"/>
          <w:lang w:eastAsia="hr-HR"/>
        </w:rPr>
        <w:t>), prijav</w:t>
      </w:r>
      <w:r w:rsidR="000B3F05" w:rsidRPr="00E74C10">
        <w:rPr>
          <w:rFonts w:eastAsia="Times New Roman" w:hAnsi="Times New Roman" w:ascii="Times New Roman"/>
          <w:sz w:val="24"/>
          <w:szCs w:val="24"/>
          <w:lang w:eastAsia="hr-HR"/>
        </w:rPr>
        <w:t>e</w:t>
      </w:r>
      <w:r w:rsidR="00DC274B" w:rsidRPr="00E74C10">
        <w:rPr>
          <w:rFonts w:eastAsia="Times New Roman" w:hAnsi="Times New Roman" w:ascii="Times New Roman"/>
          <w:sz w:val="24"/>
          <w:szCs w:val="24"/>
          <w:lang w:eastAsia="hr-HR"/>
        </w:rPr>
        <w:t xml:space="preserve"> svoje tražbine stečajno</w:t>
      </w:r>
      <w:r w:rsidR="007770B6" w:rsidRPr="00E74C10">
        <w:rPr>
          <w:rFonts w:eastAsia="Times New Roman" w:hAnsi="Times New Roman" w:ascii="Times New Roman"/>
          <w:sz w:val="24"/>
          <w:szCs w:val="24"/>
          <w:lang w:eastAsia="hr-HR"/>
        </w:rPr>
        <w:t>m upravitelju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hAnsi="Times New Roman" w:ascii="Times New Roman"/>
          <w:sz w:val="24"/>
          <w:szCs w:val="24"/>
        </w:rPr>
        <w:t>Draganu Bijeliću iz Šibenik, Put kroz Meterize 25,</w:t>
      </w:r>
      <w:r w:rsidR="00190EA0" w:rsidRPr="00E74C10">
        <w:rPr>
          <w:rFonts w:hAnsi="Times New Roman" w:ascii="Times New Roman"/>
          <w:sz w:val="24"/>
          <w:szCs w:val="24"/>
        </w:rPr>
        <w:t xml:space="preserve"> </w:t>
      </w:r>
      <w:r w:rsidR="00DC274B" w:rsidRPr="00E74C10">
        <w:rPr>
          <w:rFonts w:eastAsia="Times New Roman" w:hAnsi="Times New Roman" w:ascii="Times New Roman"/>
          <w:sz w:val="24"/>
          <w:szCs w:val="24"/>
          <w:lang w:eastAsia="hr-HR"/>
        </w:rPr>
        <w:t>na propisanom obrascu u dva primjerka uz prilaganje prijepisa isprava iz kojih tražbina proizlazi i kojima se ista dokazuje. Prijavi tražbine je potrebno priložiti i potvrdu o uplaćenoj sudskoj pristojbi u iznosu od 2% od vrijednosti tr</w:t>
      </w:r>
      <w:r w:rsidR="0081540E" w:rsidRPr="00E74C10">
        <w:rPr>
          <w:rFonts w:eastAsia="Times New Roman" w:hAnsi="Times New Roman" w:ascii="Times New Roman"/>
          <w:sz w:val="24"/>
          <w:szCs w:val="24"/>
          <w:lang w:eastAsia="hr-HR"/>
        </w:rPr>
        <w:t>ažbine, ali ne više od 500,00 kuna</w:t>
      </w:r>
      <w:r w:rsidR="00DC274B" w:rsidRPr="00E74C10">
        <w:rPr>
          <w:rFonts w:eastAsia="Times New Roman" w:hAnsi="Times New Roman" w:ascii="Times New Roman"/>
          <w:sz w:val="24"/>
          <w:szCs w:val="24"/>
          <w:lang w:eastAsia="hr-HR"/>
        </w:rPr>
        <w:t xml:space="preserve"> koja se uplaćuje na žiro-račun državnog proračuna Republike Hrvatske IBAN HR12 1001005-1863000160, pozivom na broj: 64 5045-23405-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220</w:t>
      </w:r>
      <w:r w:rsidR="00DC274B" w:rsidRPr="00E74C10">
        <w:rPr>
          <w:rFonts w:eastAsia="Times New Roman" w:hAnsi="Times New Roman" w:ascii="Times New Roman"/>
          <w:sz w:val="24"/>
          <w:szCs w:val="24"/>
          <w:lang w:eastAsia="hr-HR"/>
        </w:rPr>
        <w:t>-17.</w:t>
      </w:r>
    </w:p>
    <w:p w:rsidRDefault="00DC274B" w:rsidP="00DC274B" w:rsidR="00DC274B" w:rsidRPr="00E74C1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21B8" w:rsidP="00190EA0" w:rsidR="00DC274B" w:rsidRPr="00E74C10">
      <w:pPr>
        <w:spacing w:lineRule="auto" w:line="240"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III</w:t>
      </w:r>
      <w:r w:rsidR="00190EA0" w:rsidRPr="00E74C10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190EA0" w:rsidRPr="00E74C1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DC274B" w:rsidRPr="00E74C10">
        <w:rPr>
          <w:rFonts w:eastAsia="Times New Roman" w:hAnsi="Times New Roman" w:ascii="Times New Roman"/>
          <w:sz w:val="24"/>
          <w:szCs w:val="24"/>
          <w:lang w:eastAsia="hr-HR"/>
        </w:rPr>
        <w:t xml:space="preserve">Pozivaju se razlučni i izlučni vjerovnici stečajnog dužnika </w:t>
      </w:r>
      <w:r w:rsidR="000B3F05" w:rsidRPr="00E74C10">
        <w:rPr>
          <w:rFonts w:eastAsia="Times New Roman" w:hAnsi="Times New Roman" w:ascii="Times New Roman"/>
          <w:sz w:val="24"/>
          <w:szCs w:val="24"/>
          <w:lang w:eastAsia="hr-HR"/>
        </w:rPr>
        <w:t xml:space="preserve">da </w:t>
      </w:r>
      <w:r w:rsidR="00DC274B" w:rsidRPr="00E74C10">
        <w:rPr>
          <w:rFonts w:eastAsia="Times New Roman" w:hAnsi="Times New Roman" w:ascii="Times New Roman"/>
          <w:sz w:val="24"/>
          <w:szCs w:val="24"/>
          <w:lang w:eastAsia="hr-HR"/>
        </w:rPr>
        <w:t>u roku od 30 dana od dana objave ovog rješenja na mrežnoj stranici e-Oglasna pl</w:t>
      </w:r>
      <w:r w:rsidR="000B3F05" w:rsidRPr="00E74C10">
        <w:rPr>
          <w:rFonts w:eastAsia="Times New Roman" w:hAnsi="Times New Roman" w:ascii="Times New Roman"/>
          <w:sz w:val="24"/>
          <w:szCs w:val="24"/>
          <w:lang w:eastAsia="hr-HR"/>
        </w:rPr>
        <w:t>oča sud</w:t>
      </w:r>
      <w:r w:rsidR="00591839">
        <w:rPr>
          <w:rFonts w:eastAsia="Times New Roman" w:hAnsi="Times New Roman" w:ascii="Times New Roman"/>
          <w:sz w:val="24"/>
          <w:szCs w:val="24"/>
          <w:lang w:eastAsia="hr-HR"/>
        </w:rPr>
        <w:t>ov</w:t>
      </w:r>
      <w:r w:rsidR="000B3F05" w:rsidRPr="00E74C10">
        <w:rPr>
          <w:rFonts w:eastAsia="Times New Roman" w:hAnsi="Times New Roman" w:ascii="Times New Roman"/>
          <w:sz w:val="24"/>
          <w:szCs w:val="24"/>
          <w:lang w:eastAsia="hr-HR"/>
        </w:rPr>
        <w:t>a, podneskom obavijeste</w:t>
      </w:r>
      <w:r w:rsidR="00DC274B" w:rsidRPr="00E74C10">
        <w:rPr>
          <w:rFonts w:eastAsia="Times New Roman" w:hAnsi="Times New Roman" w:ascii="Times New Roman"/>
          <w:sz w:val="24"/>
          <w:szCs w:val="24"/>
          <w:lang w:eastAsia="hr-HR"/>
        </w:rPr>
        <w:t xml:space="preserve"> stečajn</w:t>
      </w:r>
      <w:r w:rsidR="007770B6" w:rsidRPr="00E74C10">
        <w:rPr>
          <w:rFonts w:eastAsia="Times New Roman" w:hAnsi="Times New Roman" w:ascii="Times New Roman"/>
          <w:sz w:val="24"/>
          <w:szCs w:val="24"/>
          <w:lang w:eastAsia="hr-HR"/>
        </w:rPr>
        <w:t xml:space="preserve">og upravitelja </w:t>
      </w:r>
      <w:r w:rsidR="00C83C1A">
        <w:rPr>
          <w:rFonts w:hAnsi="Times New Roman" w:ascii="Times New Roman"/>
          <w:sz w:val="24"/>
          <w:szCs w:val="24"/>
        </w:rPr>
        <w:t xml:space="preserve">Dragana Bijelića iz Šibenik, Put kroz Meterize 25, </w:t>
      </w:r>
      <w:r w:rsidR="00DC274B" w:rsidRPr="00E74C10">
        <w:rPr>
          <w:rFonts w:eastAsia="Times New Roman" w:hAnsi="Times New Roman" w:ascii="Times New Roman"/>
          <w:sz w:val="24"/>
          <w:szCs w:val="24"/>
          <w:lang w:eastAsia="hr-HR"/>
        </w:rPr>
        <w:t>o svojim pravima u skladu s odredbama čl. 258. Stečajnog zakona. Prijavi je potrebno priložiti i potvrdu o uplaćenoj sudskoj pristojbi u iznosu od 2% od vrijednosti potraž</w:t>
      </w:r>
      <w:r w:rsidR="0081540E" w:rsidRPr="00E74C10">
        <w:rPr>
          <w:rFonts w:eastAsia="Times New Roman" w:hAnsi="Times New Roman" w:ascii="Times New Roman"/>
          <w:sz w:val="24"/>
          <w:szCs w:val="24"/>
          <w:lang w:eastAsia="hr-HR"/>
        </w:rPr>
        <w:t>ivanja, ali ne više od 500,00 kuna</w:t>
      </w:r>
      <w:r w:rsidR="00DC274B" w:rsidRPr="00E74C10">
        <w:rPr>
          <w:rFonts w:eastAsia="Times New Roman" w:hAnsi="Times New Roman" w:ascii="Times New Roman"/>
          <w:sz w:val="24"/>
          <w:szCs w:val="24"/>
          <w:lang w:eastAsia="hr-HR"/>
        </w:rPr>
        <w:t xml:space="preserve"> koja se uplaćuje na žiro-račun državnog proračuna Republike Hrvatske IBAN HR12 1001005-1863000160, pozivom na broj: 64 5045-23405-</w:t>
      </w:r>
      <w:r w:rsidR="00C83C1A">
        <w:rPr>
          <w:rFonts w:eastAsia="Times New Roman" w:hAnsi="Times New Roman" w:ascii="Times New Roman"/>
          <w:sz w:val="24"/>
          <w:szCs w:val="24"/>
          <w:lang w:eastAsia="hr-HR"/>
        </w:rPr>
        <w:t>220</w:t>
      </w:r>
      <w:r w:rsidR="007770B6" w:rsidRPr="00E74C10">
        <w:rPr>
          <w:rFonts w:eastAsia="Times New Roman" w:hAnsi="Times New Roman" w:ascii="Times New Roman"/>
          <w:sz w:val="24"/>
          <w:szCs w:val="24"/>
          <w:lang w:eastAsia="hr-HR"/>
        </w:rPr>
        <w:t>-17.</w:t>
      </w:r>
      <w:r w:rsidR="00DC274B" w:rsidRPr="00E74C1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</w:p>
    <w:p w:rsidRDefault="00190EA0" w:rsidP="00190EA0" w:rsidR="00190EA0" w:rsidRPr="00E74C10">
      <w:pPr>
        <w:spacing w:lineRule="auto" w:line="240"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7421B8" w:rsidP="00F41E3A" w:rsidR="00F41E3A" w:rsidRPr="007652F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</w:rPr>
        <w:t>IV</w:t>
      </w:r>
      <w:r w:rsidR="00190EA0" w:rsidRPr="00E74C10">
        <w:rPr>
          <w:rFonts w:hAnsi="Times New Roman" w:ascii="Times New Roman"/>
          <w:sz w:val="24"/>
          <w:szCs w:val="24"/>
        </w:rPr>
        <w:t>.</w:t>
      </w:r>
      <w:r w:rsidR="00190EA0" w:rsidRPr="00E74C10">
        <w:rPr>
          <w:rFonts w:hAnsi="Times New Roman" w:ascii="Times New Roman"/>
          <w:sz w:val="24"/>
          <w:szCs w:val="24"/>
        </w:rPr>
        <w:tab/>
        <w:t xml:space="preserve">Ročište vjerovnika na kojem će se ispitati prijavljene tražbine (ispitno ročište) određuje se za dan </w:t>
      </w:r>
      <w:r w:rsidR="00F41E3A">
        <w:rPr>
          <w:rFonts w:hAnsi="Times New Roman" w:ascii="Times New Roman"/>
          <w:sz w:val="24"/>
          <w:szCs w:val="24"/>
        </w:rPr>
        <w:t xml:space="preserve">26. siječnja </w:t>
      </w:r>
      <w:r w:rsidR="00AD0C7F" w:rsidRPr="00F41E3A">
        <w:rPr>
          <w:rFonts w:hAnsi="Times New Roman" w:ascii="Times New Roman"/>
          <w:sz w:val="24"/>
          <w:szCs w:val="24"/>
        </w:rPr>
        <w:t>201</w:t>
      </w:r>
      <w:r w:rsidR="00C83C1A" w:rsidRPr="00F41E3A">
        <w:rPr>
          <w:rFonts w:hAnsi="Times New Roman" w:ascii="Times New Roman"/>
          <w:sz w:val="24"/>
          <w:szCs w:val="24"/>
        </w:rPr>
        <w:t>8</w:t>
      </w:r>
      <w:r w:rsidR="00F41E3A" w:rsidRPr="00F41E3A">
        <w:rPr>
          <w:rFonts w:hAnsi="Times New Roman" w:ascii="Times New Roman"/>
          <w:sz w:val="24"/>
          <w:szCs w:val="24"/>
        </w:rPr>
        <w:t>. u 9,30</w:t>
      </w:r>
      <w:r w:rsidR="00190EA0" w:rsidRPr="00F41E3A">
        <w:rPr>
          <w:rFonts w:hAnsi="Times New Roman" w:ascii="Times New Roman"/>
          <w:sz w:val="24"/>
          <w:szCs w:val="24"/>
        </w:rPr>
        <w:t xml:space="preserve"> </w:t>
      </w:r>
      <w:r w:rsidR="00F41E3A">
        <w:rPr>
          <w:rFonts w:hAnsi="Times New Roman" w:ascii="Times New Roman"/>
          <w:sz w:val="24"/>
          <w:szCs w:val="24"/>
        </w:rPr>
        <w:t>kod ovog s</w:t>
      </w:r>
      <w:r w:rsidR="00190EA0" w:rsidRPr="00F41E3A">
        <w:rPr>
          <w:rFonts w:hAnsi="Times New Roman" w:ascii="Times New Roman"/>
          <w:sz w:val="24"/>
          <w:szCs w:val="24"/>
        </w:rPr>
        <w:t xml:space="preserve">uda, </w:t>
      </w:r>
      <w:r w:rsidR="00F41E3A">
        <w:rPr>
          <w:rFonts w:hAnsi="Times New Roman" w:ascii="Times New Roman"/>
          <w:sz w:val="24"/>
          <w:szCs w:val="24"/>
        </w:rPr>
        <w:t xml:space="preserve">Zadar, </w:t>
      </w:r>
      <w:r w:rsidR="00F41E3A" w:rsidRPr="007652F3">
        <w:rPr>
          <w:rFonts w:eastAsia="Times New Roman" w:hAnsi="Times New Roman" w:ascii="Times New Roman"/>
          <w:sz w:val="24"/>
          <w:szCs w:val="24"/>
          <w:lang w:eastAsia="hr-HR"/>
        </w:rPr>
        <w:t>Dr. Franje Tuđmana 35</w:t>
      </w:r>
    </w:p>
    <w:p w:rsidRDefault="00190EA0" w:rsidP="00591839" w:rsidR="00190EA0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  <w:r w:rsidRPr="00F41E3A">
        <w:rPr>
          <w:rFonts w:hAnsi="Times New Roman" w:ascii="Times New Roman"/>
          <w:sz w:val="24"/>
          <w:szCs w:val="24"/>
        </w:rPr>
        <w:t>sudnica broj 14/I</w:t>
      </w:r>
      <w:r w:rsidR="000B3F05" w:rsidRPr="00F41E3A">
        <w:rPr>
          <w:rFonts w:hAnsi="Times New Roman" w:ascii="Times New Roman"/>
          <w:sz w:val="24"/>
          <w:szCs w:val="24"/>
        </w:rPr>
        <w:t>.</w:t>
      </w:r>
    </w:p>
    <w:p w:rsidRDefault="00591839" w:rsidP="00591839" w:rsidR="00591839" w:rsidRPr="00E74C1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421B8" w:rsidP="00591839" w:rsidR="000B3F05" w:rsidRPr="00F41E3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</w:rPr>
        <w:t>V</w:t>
      </w:r>
      <w:r w:rsidR="00190EA0" w:rsidRPr="00E74C10">
        <w:rPr>
          <w:rFonts w:hAnsi="Times New Roman" w:ascii="Times New Roman"/>
          <w:sz w:val="24"/>
          <w:szCs w:val="24"/>
        </w:rPr>
        <w:t xml:space="preserve">. </w:t>
      </w:r>
      <w:r w:rsidR="00190EA0" w:rsidRPr="00E74C10">
        <w:rPr>
          <w:rFonts w:hAnsi="Times New Roman" w:ascii="Times New Roman"/>
          <w:sz w:val="24"/>
          <w:szCs w:val="24"/>
        </w:rPr>
        <w:tab/>
        <w:t>Ročište vjerovnika na kojem će se na temelju izvješća stečajn</w:t>
      </w:r>
      <w:r w:rsidR="00AD0C7F" w:rsidRPr="00E74C10">
        <w:rPr>
          <w:rFonts w:hAnsi="Times New Roman" w:ascii="Times New Roman"/>
          <w:sz w:val="24"/>
          <w:szCs w:val="24"/>
        </w:rPr>
        <w:t xml:space="preserve">og </w:t>
      </w:r>
      <w:r w:rsidR="00190EA0" w:rsidRPr="00E74C10">
        <w:rPr>
          <w:rFonts w:hAnsi="Times New Roman" w:ascii="Times New Roman"/>
          <w:sz w:val="24"/>
          <w:szCs w:val="24"/>
        </w:rPr>
        <w:t>upravitelj</w:t>
      </w:r>
      <w:r w:rsidR="00AD0C7F" w:rsidRPr="00E74C10">
        <w:rPr>
          <w:rFonts w:hAnsi="Times New Roman" w:ascii="Times New Roman"/>
          <w:sz w:val="24"/>
          <w:szCs w:val="24"/>
        </w:rPr>
        <w:t>a</w:t>
      </w:r>
      <w:r w:rsidR="000B3F05" w:rsidRPr="00E74C10">
        <w:rPr>
          <w:rFonts w:hAnsi="Times New Roman" w:ascii="Times New Roman"/>
          <w:sz w:val="24"/>
          <w:szCs w:val="24"/>
        </w:rPr>
        <w:t xml:space="preserve"> o</w:t>
      </w:r>
      <w:r w:rsidR="00190EA0" w:rsidRPr="00E74C10">
        <w:rPr>
          <w:rFonts w:hAnsi="Times New Roman" w:ascii="Times New Roman"/>
          <w:sz w:val="24"/>
          <w:szCs w:val="24"/>
        </w:rPr>
        <w:t xml:space="preserve">dlučivati o daljnjem tijeku stečajnog postupka (izvještajno ročište) određuje se za dan </w:t>
      </w:r>
      <w:r w:rsidR="00F41E3A" w:rsidRPr="00F41E3A">
        <w:rPr>
          <w:rFonts w:hAnsi="Times New Roman" w:ascii="Times New Roman"/>
          <w:sz w:val="24"/>
          <w:szCs w:val="24"/>
        </w:rPr>
        <w:t xml:space="preserve">26. siječnja 2018. u 9,50 sati </w:t>
      </w:r>
      <w:r w:rsidR="00AD0C7F" w:rsidRPr="00F41E3A">
        <w:rPr>
          <w:rFonts w:hAnsi="Times New Roman" w:ascii="Times New Roman"/>
          <w:sz w:val="24"/>
          <w:szCs w:val="24"/>
        </w:rPr>
        <w:t>k</w:t>
      </w:r>
      <w:r w:rsidR="00F41E3A" w:rsidRPr="00F41E3A">
        <w:rPr>
          <w:rFonts w:hAnsi="Times New Roman" w:ascii="Times New Roman"/>
          <w:sz w:val="24"/>
          <w:szCs w:val="24"/>
        </w:rPr>
        <w:t>od ovog s</w:t>
      </w:r>
      <w:r w:rsidR="00190EA0" w:rsidRPr="00F41E3A">
        <w:rPr>
          <w:rFonts w:hAnsi="Times New Roman" w:ascii="Times New Roman"/>
          <w:sz w:val="24"/>
          <w:szCs w:val="24"/>
        </w:rPr>
        <w:t xml:space="preserve">uda, </w:t>
      </w:r>
      <w:r w:rsidR="00F41E3A" w:rsidRPr="00F41E3A">
        <w:rPr>
          <w:rFonts w:hAnsi="Times New Roman" w:ascii="Times New Roman"/>
          <w:sz w:val="24"/>
          <w:szCs w:val="24"/>
        </w:rPr>
        <w:t xml:space="preserve">Zadar, </w:t>
      </w:r>
      <w:r w:rsidR="00F41E3A" w:rsidRPr="00F41E3A">
        <w:rPr>
          <w:rFonts w:eastAsia="Times New Roman" w:hAnsi="Times New Roman" w:ascii="Times New Roman"/>
          <w:sz w:val="24"/>
          <w:szCs w:val="24"/>
          <w:lang w:eastAsia="hr-HR"/>
        </w:rPr>
        <w:t xml:space="preserve">Dr. Franje Tuđmana 35, </w:t>
      </w:r>
      <w:r w:rsidR="00190EA0" w:rsidRPr="00F41E3A">
        <w:rPr>
          <w:rFonts w:hAnsi="Times New Roman" w:ascii="Times New Roman"/>
          <w:sz w:val="24"/>
          <w:szCs w:val="24"/>
        </w:rPr>
        <w:t>sudnica broj 14/I</w:t>
      </w:r>
      <w:r w:rsidR="00AA221F" w:rsidRPr="00F41E3A">
        <w:rPr>
          <w:rFonts w:hAnsi="Times New Roman" w:ascii="Times New Roman"/>
          <w:sz w:val="24"/>
          <w:szCs w:val="24"/>
        </w:rPr>
        <w:t>.</w:t>
      </w:r>
    </w:p>
    <w:p w:rsidRDefault="00591839" w:rsidP="00591839" w:rsidR="00591839" w:rsidRPr="00E74C1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421B8" w:rsidP="00E74C10" w:rsidR="00E74C10" w:rsidRPr="00E74C1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VI</w:t>
      </w:r>
      <w:r w:rsidR="00564FFF" w:rsidRPr="00E74C10">
        <w:rPr>
          <w:rFonts w:hAnsi="Times New Roman" w:ascii="Times New Roman"/>
          <w:sz w:val="24"/>
          <w:szCs w:val="24"/>
        </w:rPr>
        <w:t>.</w:t>
      </w:r>
      <w:r w:rsidR="00564FFF" w:rsidRPr="00E74C10">
        <w:rPr>
          <w:rFonts w:hAnsi="Times New Roman" w:ascii="Times New Roman"/>
          <w:sz w:val="24"/>
          <w:szCs w:val="24"/>
        </w:rPr>
        <w:tab/>
      </w:r>
      <w:r w:rsidR="00E74C10" w:rsidRPr="00E74C10">
        <w:rPr>
          <w:rFonts w:hAnsi="Times New Roman" w:ascii="Times New Roman"/>
          <w:sz w:val="24"/>
          <w:szCs w:val="24"/>
        </w:rPr>
        <w:t xml:space="preserve">Određuje se upis zabilježbe nastavka stečajnog postupka koji će se </w:t>
      </w:r>
      <w:r w:rsidR="00E74C10" w:rsidRPr="00E74C10">
        <w:rPr>
          <w:rFonts w:eastAsia="Times New Roman" w:hAnsi="Times New Roman" w:ascii="Times New Roman"/>
          <w:sz w:val="24"/>
          <w:szCs w:val="24"/>
        </w:rPr>
        <w:t>voditi na</w:t>
      </w:r>
      <w:r w:rsidR="00E74C10">
        <w:rPr>
          <w:rFonts w:eastAsia="Times New Roman" w:hAnsi="Times New Roman" w:ascii="Times New Roman"/>
          <w:sz w:val="24"/>
          <w:szCs w:val="24"/>
        </w:rPr>
        <w:t xml:space="preserve">d Stečajnom masom iza </w:t>
      </w:r>
      <w:r w:rsidR="00C83C1A">
        <w:rPr>
          <w:rFonts w:eastAsia="Times New Roman" w:hAnsi="Times New Roman" w:ascii="Times New Roman"/>
          <w:sz w:val="24"/>
          <w:szCs w:val="24"/>
          <w:lang w:eastAsia="hr-HR"/>
        </w:rPr>
        <w:t>TUNDE d.o.o. u stečaju, Šibenik, Put kroz Meterize 25, OIB:</w:t>
      </w:r>
      <w:r w:rsidR="00C83C1A" w:rsidRPr="007652F3">
        <w:t xml:space="preserve"> </w:t>
      </w:r>
      <w:r w:rsidR="00C83C1A" w:rsidRPr="007652F3">
        <w:rPr>
          <w:rFonts w:hAnsi="Times New Roman" w:ascii="Times New Roman"/>
          <w:sz w:val="24"/>
          <w:szCs w:val="24"/>
        </w:rPr>
        <w:lastRenderedPageBreak/>
        <w:t>90844737213</w:t>
      </w:r>
      <w:r w:rsidR="00C83C1A">
        <w:rPr>
          <w:rFonts w:hAnsi="Times New Roman" w:ascii="Times New Roman"/>
          <w:sz w:val="24"/>
          <w:szCs w:val="24"/>
        </w:rPr>
        <w:t xml:space="preserve">, </w:t>
      </w:r>
      <w:r w:rsidR="00E74C10" w:rsidRPr="00E74C10">
        <w:rPr>
          <w:rFonts w:hAnsi="Times New Roman" w:ascii="Times New Roman"/>
          <w:sz w:val="24"/>
          <w:szCs w:val="24"/>
        </w:rPr>
        <w:t xml:space="preserve">u zemljišnoj knjizi Općinskog suda u </w:t>
      </w:r>
      <w:r>
        <w:rPr>
          <w:rFonts w:hAnsi="Times New Roman" w:ascii="Times New Roman"/>
          <w:sz w:val="24"/>
          <w:szCs w:val="24"/>
        </w:rPr>
        <w:t>Šibeniku, Zemljišnoknjižnog odjela Šibenik</w:t>
      </w:r>
      <w:r w:rsidR="00E74C10" w:rsidRPr="00E74C10">
        <w:rPr>
          <w:rFonts w:hAnsi="Times New Roman" w:ascii="Times New Roman"/>
          <w:sz w:val="24"/>
          <w:szCs w:val="24"/>
        </w:rPr>
        <w:t xml:space="preserve"> u odnosu na: </w:t>
      </w:r>
    </w:p>
    <w:p w:rsidRDefault="007421B8" w:rsidP="007421B8" w:rsidR="00E74C10" w:rsidRPr="007421B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-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7421B8">
        <w:rPr>
          <w:rFonts w:eastAsia="Times New Roman" w:hAnsi="Times New Roman" w:ascii="Times New Roman"/>
          <w:sz w:val="24"/>
          <w:szCs w:val="24"/>
        </w:rPr>
        <w:t xml:space="preserve">suvlasnički dio 90/1076 ETAŽNO VLASNIŠTVO (E-12) </w:t>
      </w:r>
      <w:r>
        <w:rPr>
          <w:rFonts w:eastAsia="Times New Roman" w:hAnsi="Times New Roman" w:ascii="Times New Roman"/>
          <w:sz w:val="24"/>
          <w:szCs w:val="24"/>
        </w:rPr>
        <w:t xml:space="preserve">u odnosu na kat.čest. </w:t>
      </w:r>
      <w:r w:rsidRPr="007421B8">
        <w:rPr>
          <w:rFonts w:eastAsia="Times New Roman" w:hAnsi="Times New Roman" w:ascii="Times New Roman"/>
          <w:sz w:val="24"/>
          <w:szCs w:val="24"/>
        </w:rPr>
        <w:t xml:space="preserve">1190/1, </w:t>
      </w:r>
      <w:r w:rsidR="00EB2709">
        <w:rPr>
          <w:rFonts w:eastAsia="Times New Roman" w:hAnsi="Times New Roman" w:ascii="Times New Roman"/>
          <w:sz w:val="24"/>
          <w:szCs w:val="24"/>
        </w:rPr>
        <w:t xml:space="preserve">kuća i dvor 12.etaža 90/1076 </w:t>
      </w:r>
      <w:r>
        <w:rPr>
          <w:rFonts w:eastAsia="Times New Roman" w:hAnsi="Times New Roman" w:ascii="Times New Roman"/>
          <w:sz w:val="24"/>
          <w:szCs w:val="24"/>
        </w:rPr>
        <w:t xml:space="preserve">- stan 8, prvi kat, </w:t>
      </w:r>
      <w:r w:rsidR="00EB2709">
        <w:rPr>
          <w:rFonts w:eastAsia="Times New Roman" w:hAnsi="Times New Roman" w:ascii="Times New Roman"/>
          <w:sz w:val="24"/>
          <w:szCs w:val="24"/>
        </w:rPr>
        <w:t xml:space="preserve">koji se </w:t>
      </w:r>
      <w:r>
        <w:rPr>
          <w:rFonts w:eastAsia="Times New Roman" w:hAnsi="Times New Roman" w:ascii="Times New Roman"/>
          <w:sz w:val="24"/>
          <w:szCs w:val="24"/>
        </w:rPr>
        <w:t>sastoji od kuhinje + blagovaonice, 2 sobe i WC-a, kupaonice, lođe od 49,07</w:t>
      </w:r>
      <w:r w:rsidR="00AD5F56">
        <w:rPr>
          <w:rFonts w:eastAsia="Times New Roman" w:hAnsi="Times New Roman" w:ascii="Times New Roman"/>
          <w:sz w:val="24"/>
          <w:szCs w:val="24"/>
        </w:rPr>
        <w:t xml:space="preserve"> </w:t>
      </w:r>
      <w:r>
        <w:rPr>
          <w:rFonts w:eastAsia="Times New Roman" w:hAnsi="Times New Roman" w:ascii="Times New Roman"/>
          <w:sz w:val="24"/>
          <w:szCs w:val="24"/>
        </w:rPr>
        <w:t>m2, upisano u zk.ul.</w:t>
      </w:r>
      <w:r w:rsidR="00D55350">
        <w:rPr>
          <w:rFonts w:eastAsia="Times New Roman" w:hAnsi="Times New Roman" w:ascii="Times New Roman"/>
          <w:sz w:val="24"/>
          <w:szCs w:val="24"/>
        </w:rPr>
        <w:t>8383, k.o. Vodice</w:t>
      </w:r>
      <w:r>
        <w:rPr>
          <w:rFonts w:eastAsia="Times New Roman" w:hAnsi="Times New Roman" w:ascii="Times New Roman"/>
          <w:sz w:val="24"/>
          <w:szCs w:val="24"/>
        </w:rPr>
        <w:t xml:space="preserve">.  </w:t>
      </w:r>
    </w:p>
    <w:p w:rsidRDefault="00AD5F56" w:rsidP="00E74C10" w:rsidR="00AD5F56" w:rsidRPr="00E74C1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DC274B" w:rsidP="00DC274B" w:rsidR="00DC274B" w:rsidRPr="00E74C1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E74C10">
        <w:rPr>
          <w:rFonts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DC274B" w:rsidP="00DC274B" w:rsidR="00DC274B" w:rsidRPr="00E74C1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B4FB4" w:rsidP="00DB4FB4" w:rsidR="00DB4FB4">
      <w:pPr>
        <w:spacing w:lineRule="auto" w:line="240" w:after="0"/>
        <w:ind w:firstLine="709"/>
        <w:jc w:val="both"/>
        <w:rPr>
          <w:rFonts w:eastAsia="Times New Roman" w:hAnsi="Times New Roman" w:ascii="Times New Roman"/>
          <w:sz w:val="24"/>
          <w:szCs w:val="24"/>
        </w:rPr>
      </w:pPr>
      <w:r w:rsidRPr="00E74C10">
        <w:rPr>
          <w:rFonts w:eastAsia="Times New Roman" w:hAnsi="Times New Roman" w:ascii="Times New Roman"/>
          <w:sz w:val="24"/>
          <w:szCs w:val="24"/>
        </w:rPr>
        <w:t xml:space="preserve">Rješenjem </w:t>
      </w:r>
      <w:r w:rsidR="00C56000" w:rsidRPr="00E74C10">
        <w:rPr>
          <w:rFonts w:eastAsia="Times New Roman" w:hAnsi="Times New Roman" w:ascii="Times New Roman"/>
          <w:sz w:val="24"/>
          <w:szCs w:val="24"/>
        </w:rPr>
        <w:t xml:space="preserve">ovog suda poslovni broj </w:t>
      </w:r>
      <w:r w:rsidR="00AA221F" w:rsidRPr="00E74C10">
        <w:rPr>
          <w:rFonts w:eastAsia="Times New Roman" w:hAnsi="Times New Roman" w:ascii="Times New Roman"/>
          <w:sz w:val="24"/>
          <w:szCs w:val="24"/>
        </w:rPr>
        <w:t>St-</w:t>
      </w:r>
      <w:r w:rsidR="00AD5F56">
        <w:rPr>
          <w:rFonts w:eastAsia="Times New Roman" w:hAnsi="Times New Roman" w:ascii="Times New Roman"/>
          <w:sz w:val="24"/>
          <w:szCs w:val="24"/>
        </w:rPr>
        <w:t xml:space="preserve">323/2011-10 od 4. travnja 2012. </w:t>
      </w:r>
      <w:r w:rsidR="00AA221F" w:rsidRPr="00E74C10">
        <w:rPr>
          <w:rFonts w:eastAsia="Times New Roman" w:hAnsi="Times New Roman" w:ascii="Times New Roman"/>
          <w:sz w:val="24"/>
          <w:szCs w:val="24"/>
        </w:rPr>
        <w:t xml:space="preserve">otvoren je i istovremeno </w:t>
      </w:r>
      <w:r w:rsidR="00DC274B" w:rsidRPr="00E74C10">
        <w:rPr>
          <w:rFonts w:eastAsia="Times New Roman" w:hAnsi="Times New Roman" w:ascii="Times New Roman"/>
          <w:sz w:val="24"/>
          <w:szCs w:val="24"/>
        </w:rPr>
        <w:t>zaključen skraćeni stečajni postupak nad dužnikom</w:t>
      </w:r>
      <w:r w:rsidR="00AD5F56">
        <w:rPr>
          <w:rFonts w:eastAsia="Times New Roman" w:hAnsi="Times New Roman" w:ascii="Times New Roman"/>
          <w:sz w:val="24"/>
          <w:szCs w:val="24"/>
          <w:lang w:eastAsia="hr-HR"/>
        </w:rPr>
        <w:t xml:space="preserve"> TUNDE d.o.o., Vodice, Zadarska bb, OIB:51678721177</w:t>
      </w:r>
      <w:r w:rsidR="00F427D6" w:rsidRPr="00E74C10">
        <w:rPr>
          <w:rFonts w:hAnsi="Times New Roman" w:ascii="Times New Roman"/>
          <w:sz w:val="24"/>
          <w:szCs w:val="24"/>
        </w:rPr>
        <w:t xml:space="preserve">. </w:t>
      </w:r>
      <w:r w:rsidR="00AA221F" w:rsidRPr="00E74C10">
        <w:rPr>
          <w:rFonts w:hAnsi="Times New Roman" w:ascii="Times New Roman"/>
          <w:sz w:val="24"/>
          <w:szCs w:val="24"/>
        </w:rPr>
        <w:t xml:space="preserve">Istim rješenjem </w:t>
      </w:r>
      <w:r w:rsidR="00AD5F56">
        <w:rPr>
          <w:rFonts w:hAnsi="Times New Roman" w:ascii="Times New Roman"/>
          <w:sz w:val="24"/>
          <w:szCs w:val="24"/>
        </w:rPr>
        <w:t xml:space="preserve">za stečajnog upravitelja imenovan je Dragan Bijelić iz Šibenika, </w:t>
      </w:r>
      <w:r w:rsidRPr="00E74C10">
        <w:rPr>
          <w:rFonts w:eastAsia="Times New Roman" w:hAnsi="Times New Roman" w:ascii="Times New Roman"/>
          <w:sz w:val="24"/>
          <w:szCs w:val="24"/>
        </w:rPr>
        <w:t xml:space="preserve">te je po pravomoćnosti navedenog rješenja, stečajni dužnik brisan iz </w:t>
      </w:r>
      <w:r w:rsidR="00AA221F" w:rsidRPr="00E74C10">
        <w:rPr>
          <w:rFonts w:eastAsia="Times New Roman" w:hAnsi="Times New Roman" w:ascii="Times New Roman"/>
          <w:sz w:val="24"/>
          <w:szCs w:val="24"/>
        </w:rPr>
        <w:t xml:space="preserve">sudskog registra. </w:t>
      </w:r>
      <w:r w:rsidRPr="00E74C10">
        <w:rPr>
          <w:rFonts w:eastAsia="Times New Roman" w:hAnsi="Times New Roman" w:ascii="Times New Roman"/>
          <w:sz w:val="24"/>
          <w:szCs w:val="24"/>
        </w:rPr>
        <w:t xml:space="preserve"> </w:t>
      </w:r>
      <w:r w:rsidR="00AD5F56">
        <w:rPr>
          <w:rFonts w:eastAsia="Times New Roman" w:hAnsi="Times New Roman" w:ascii="Times New Roman"/>
          <w:sz w:val="24"/>
          <w:szCs w:val="24"/>
        </w:rPr>
        <w:t>Rješenjem suda broj 323/11 od 11. veljače 2016. dopunjeno je rješenje suda od 4. travnja 2011., broj St-323/11 na način da su dodane točke IV. i V. koje glase:</w:t>
      </w:r>
    </w:p>
    <w:p w:rsidRDefault="00AD5F56" w:rsidP="00AD5F56" w:rsidR="00AD5F5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</w:rPr>
        <w:t>„IV: Stečajna masa stečajnog dužnika TUNDE d.o.o. iz Vodica, Zadarska bb, MBS:100007815, OIB:</w:t>
      </w:r>
      <w:r w:rsidR="00D55350" w:rsidRPr="00D5535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D55350">
        <w:rPr>
          <w:rFonts w:eastAsia="Times New Roman" w:hAnsi="Times New Roman" w:ascii="Times New Roman"/>
          <w:sz w:val="24"/>
          <w:szCs w:val="24"/>
          <w:lang w:eastAsia="hr-HR"/>
        </w:rPr>
        <w:t>51678721177, upisat će se u sudski registar.</w:t>
      </w:r>
    </w:p>
    <w:p w:rsidRDefault="00D55350" w:rsidP="00AD5F56" w:rsidR="00D55350" w:rsidRPr="00E74C1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Stečajni uprvavitelja stečajne mase dužnika TUNDE d.o.o. iz</w:t>
      </w:r>
      <w:r w:rsidRPr="00D55350">
        <w:rPr>
          <w:rFonts w:eastAsia="Times New Roman" w:hAnsi="Times New Roman" w:ascii="Times New Roman"/>
          <w:sz w:val="24"/>
          <w:szCs w:val="24"/>
        </w:rPr>
        <w:t xml:space="preserve"> </w:t>
      </w:r>
      <w:r>
        <w:rPr>
          <w:rFonts w:eastAsia="Times New Roman" w:hAnsi="Times New Roman" w:ascii="Times New Roman"/>
          <w:sz w:val="24"/>
          <w:szCs w:val="24"/>
        </w:rPr>
        <w:t>Vodica, Zadarska bb, MBS:100007815, OIB:</w:t>
      </w:r>
      <w:r w:rsidRPr="00D5535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51678721177, je Dragan Bijelić, dipl. oec. iz Šibenika, Put kroz Meterize 25, OIB:53755649931.“</w:t>
      </w:r>
    </w:p>
    <w:p w:rsidRDefault="00FF2EC1" w:rsidP="00AA3A7F" w:rsidR="00F427D6" w:rsidRPr="00E74C1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E74C10">
        <w:rPr>
          <w:rFonts w:eastAsia="Times New Roman" w:hAnsi="Times New Roman" w:ascii="Times New Roman"/>
          <w:sz w:val="24"/>
          <w:szCs w:val="24"/>
        </w:rPr>
        <w:t xml:space="preserve">Podneskom od </w:t>
      </w:r>
      <w:r w:rsidR="00F427D6" w:rsidRPr="00E74C10">
        <w:rPr>
          <w:rFonts w:eastAsia="Times New Roman" w:hAnsi="Times New Roman" w:ascii="Times New Roman"/>
          <w:sz w:val="24"/>
          <w:szCs w:val="24"/>
        </w:rPr>
        <w:t xml:space="preserve">15. </w:t>
      </w:r>
      <w:r w:rsidR="00D55350">
        <w:rPr>
          <w:rFonts w:eastAsia="Times New Roman" w:hAnsi="Times New Roman" w:ascii="Times New Roman"/>
          <w:sz w:val="24"/>
          <w:szCs w:val="24"/>
        </w:rPr>
        <w:t>svibnja 2017.</w:t>
      </w:r>
      <w:r w:rsidR="00F427D6" w:rsidRPr="00E74C10">
        <w:rPr>
          <w:rFonts w:eastAsia="Times New Roman" w:hAnsi="Times New Roman" w:ascii="Times New Roman"/>
          <w:sz w:val="24"/>
          <w:szCs w:val="24"/>
        </w:rPr>
        <w:t xml:space="preserve"> stečajni upravitelj </w:t>
      </w:r>
      <w:r w:rsidR="007C5510" w:rsidRPr="00E74C10">
        <w:rPr>
          <w:rFonts w:eastAsia="Times New Roman" w:hAnsi="Times New Roman" w:ascii="Times New Roman"/>
          <w:sz w:val="24"/>
          <w:szCs w:val="24"/>
        </w:rPr>
        <w:t>predloži</w:t>
      </w:r>
      <w:r w:rsidR="00F427D6" w:rsidRPr="00E74C10">
        <w:rPr>
          <w:rFonts w:eastAsia="Times New Roman" w:hAnsi="Times New Roman" w:ascii="Times New Roman"/>
          <w:sz w:val="24"/>
          <w:szCs w:val="24"/>
        </w:rPr>
        <w:t xml:space="preserve">o je </w:t>
      </w:r>
      <w:r w:rsidR="00D55350">
        <w:rPr>
          <w:rFonts w:eastAsia="Times New Roman" w:hAnsi="Times New Roman" w:ascii="Times New Roman"/>
          <w:sz w:val="24"/>
          <w:szCs w:val="24"/>
        </w:rPr>
        <w:t>s</w:t>
      </w:r>
      <w:r w:rsidR="00AA221F" w:rsidRPr="00E74C10">
        <w:rPr>
          <w:rFonts w:eastAsia="Times New Roman" w:hAnsi="Times New Roman" w:ascii="Times New Roman"/>
          <w:sz w:val="24"/>
          <w:szCs w:val="24"/>
        </w:rPr>
        <w:t xml:space="preserve">udu nastavak </w:t>
      </w:r>
      <w:r w:rsidRPr="00E74C10">
        <w:rPr>
          <w:rFonts w:eastAsia="Times New Roman" w:hAnsi="Times New Roman" w:ascii="Times New Roman"/>
          <w:sz w:val="24"/>
          <w:szCs w:val="24"/>
        </w:rPr>
        <w:t xml:space="preserve">stečajnoga postupka nad stečajnim dužnikom navodeći da </w:t>
      </w:r>
      <w:r w:rsidR="00AA3A7F" w:rsidRPr="00E74C10">
        <w:rPr>
          <w:rFonts w:eastAsia="Times New Roman" w:hAnsi="Times New Roman" w:ascii="Times New Roman"/>
          <w:sz w:val="24"/>
          <w:szCs w:val="24"/>
        </w:rPr>
        <w:t xml:space="preserve">stečajnu masu dužnika čini naknadno pronađena </w:t>
      </w:r>
      <w:r w:rsidR="00AA221F" w:rsidRPr="00E74C10">
        <w:rPr>
          <w:rFonts w:eastAsia="Times New Roman" w:hAnsi="Times New Roman" w:ascii="Times New Roman"/>
          <w:sz w:val="24"/>
          <w:szCs w:val="24"/>
        </w:rPr>
        <w:t xml:space="preserve">imovina i to </w:t>
      </w:r>
      <w:r w:rsidR="00D55350">
        <w:rPr>
          <w:rFonts w:eastAsia="Times New Roman" w:hAnsi="Times New Roman" w:ascii="Times New Roman"/>
          <w:sz w:val="24"/>
          <w:szCs w:val="24"/>
        </w:rPr>
        <w:t xml:space="preserve">nekretnina zemljišnoknjižne oznake 1190/1 kuća i dvor površine 905m2, ZU8383 k.o. Vodice, te da je utvrđeno da je na 12. etaži za suvlasnički dio 90/1076 dijelova i to u naravi stan koji se sastoji od kuhinje + blagovaonice, 2 sobe i WC-a, kupaonice, lođe od 49,07 m2, na kojoj je upisan stečajni dužnik TUNDE d.o.o. iz Vodica, zadarska bb, za 1/1. Na </w:t>
      </w:r>
      <w:r w:rsidR="000B2DAB">
        <w:rPr>
          <w:rFonts w:eastAsia="Times New Roman" w:hAnsi="Times New Roman" w:ascii="Times New Roman"/>
          <w:sz w:val="24"/>
          <w:szCs w:val="24"/>
        </w:rPr>
        <w:t>navedenoj</w:t>
      </w:r>
      <w:r w:rsidR="00D55350">
        <w:rPr>
          <w:rFonts w:eastAsia="Times New Roman" w:hAnsi="Times New Roman" w:ascii="Times New Roman"/>
          <w:sz w:val="24"/>
          <w:szCs w:val="24"/>
        </w:rPr>
        <w:t xml:space="preserve"> nekretnini da je zabilježena ovrha pod posl. br. Ovr-204/11 od 29. ožujka 2011 koji postupak da je obustavljen i određeno je brisanje zabilježbe</w:t>
      </w:r>
      <w:r w:rsidR="00EB2709">
        <w:rPr>
          <w:rFonts w:eastAsia="Times New Roman" w:hAnsi="Times New Roman" w:ascii="Times New Roman"/>
          <w:sz w:val="24"/>
          <w:szCs w:val="24"/>
        </w:rPr>
        <w:t>. Predmetno rješenja da je postalo pravomoćno slijedom čeg</w:t>
      </w:r>
      <w:r w:rsidR="000B2DAB">
        <w:rPr>
          <w:rFonts w:eastAsia="Times New Roman" w:hAnsi="Times New Roman" w:ascii="Times New Roman"/>
          <w:sz w:val="24"/>
          <w:szCs w:val="24"/>
        </w:rPr>
        <w:t>a je stečajni upravitelj je pred</w:t>
      </w:r>
      <w:r w:rsidR="00EB2709">
        <w:rPr>
          <w:rFonts w:eastAsia="Times New Roman" w:hAnsi="Times New Roman" w:ascii="Times New Roman"/>
          <w:sz w:val="24"/>
          <w:szCs w:val="24"/>
        </w:rPr>
        <w:t>ložio nastavak postupka radi naknadno pronađene imovine.</w:t>
      </w:r>
    </w:p>
    <w:p w:rsidRDefault="007C5510" w:rsidP="00F427D6" w:rsidR="003178BD" w:rsidRPr="00E74C10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E74C10">
        <w:rPr>
          <w:rFonts w:hAnsi="Times New Roman" w:ascii="Times New Roman"/>
          <w:sz w:val="24"/>
          <w:szCs w:val="24"/>
        </w:rPr>
        <w:t xml:space="preserve">Obzirom da su ispunjeni uvjeti iz članka 289. stavak 1. </w:t>
      </w:r>
      <w:r w:rsidR="003178BD" w:rsidRPr="00E74C10">
        <w:rPr>
          <w:rFonts w:hAnsi="Times New Roman" w:ascii="Times New Roman"/>
          <w:sz w:val="24"/>
          <w:szCs w:val="24"/>
        </w:rPr>
        <w:t>točka 3. Stečajnog zakona i uvjeti iz čl. 133. st. 6.</w:t>
      </w:r>
      <w:r w:rsidR="00E74C10">
        <w:rPr>
          <w:rFonts w:hAnsi="Times New Roman" w:ascii="Times New Roman"/>
          <w:sz w:val="24"/>
          <w:szCs w:val="24"/>
        </w:rPr>
        <w:t xml:space="preserve"> </w:t>
      </w:r>
      <w:r w:rsidR="003178BD" w:rsidRPr="00E74C10">
        <w:rPr>
          <w:rFonts w:hAnsi="Times New Roman" w:ascii="Times New Roman"/>
          <w:sz w:val="24"/>
          <w:szCs w:val="24"/>
        </w:rPr>
        <w:t>istog Zakona v</w:t>
      </w:r>
      <w:r w:rsidRPr="00E74C10">
        <w:rPr>
          <w:rFonts w:hAnsi="Times New Roman" w:ascii="Times New Roman"/>
          <w:sz w:val="24"/>
          <w:szCs w:val="24"/>
        </w:rPr>
        <w:t xml:space="preserve">aljalo je odrediti nastavak postupka.  </w:t>
      </w:r>
    </w:p>
    <w:p w:rsidRDefault="00EB2709" w:rsidP="00E74C10" w:rsidR="00E74C10" w:rsidRPr="00E74C10">
      <w:pPr>
        <w:spacing w:lineRule="auto" w:line="240" w:after="0"/>
        <w:ind w:firstLine="709"/>
        <w:jc w:val="both"/>
        <w:rPr>
          <w:rFonts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Odluka suda iz točke VI</w:t>
      </w:r>
      <w:r w:rsidR="00FF2EC1" w:rsidRPr="00E74C10">
        <w:rPr>
          <w:rFonts w:eastAsia="Times New Roman" w:hAnsi="Times New Roman" w:ascii="Times New Roman"/>
          <w:sz w:val="24"/>
          <w:szCs w:val="24"/>
          <w:lang w:eastAsia="hr-HR"/>
        </w:rPr>
        <w:t xml:space="preserve">. izreke istog temelji na odgovarajućoj primjeni odredbe </w:t>
      </w:r>
      <w:r w:rsidR="00FF2EC1" w:rsidRPr="00E74C10">
        <w:rPr>
          <w:rFonts w:hAnsi="Times New Roman" w:ascii="Times New Roman"/>
          <w:sz w:val="24"/>
          <w:szCs w:val="24"/>
        </w:rPr>
        <w:t xml:space="preserve">članka 129. st. 2. </w:t>
      </w:r>
      <w:r w:rsidR="00E74C10" w:rsidRPr="00E74C10">
        <w:rPr>
          <w:rFonts w:hAnsi="Times New Roman" w:ascii="Times New Roman"/>
          <w:sz w:val="24"/>
          <w:szCs w:val="24"/>
        </w:rPr>
        <w:t>i čl. 34. st. 3. Stečajnog zakona, a radi postupanja navedenog tijela u skladu sa odredbom čl. 131. st. 2. Stečajnog zakona.</w:t>
      </w:r>
    </w:p>
    <w:p w:rsidRDefault="003178BD" w:rsidP="003178BD" w:rsidR="003178BD" w:rsidRPr="00E74C10">
      <w:pPr>
        <w:spacing w:lineRule="auto" w:line="240" w:after="0"/>
        <w:ind w:firstLine="709"/>
        <w:jc w:val="both"/>
        <w:rPr>
          <w:rFonts w:hAnsi="Times New Roman" w:ascii="Times New Roman"/>
          <w:sz w:val="24"/>
          <w:szCs w:val="24"/>
        </w:rPr>
      </w:pPr>
      <w:r w:rsidRPr="00E74C10">
        <w:rPr>
          <w:rFonts w:hAnsi="Times New Roman" w:ascii="Times New Roman"/>
          <w:sz w:val="24"/>
          <w:szCs w:val="24"/>
        </w:rPr>
        <w:t xml:space="preserve">Slijedom navedenog odlučeno je kao u izreci rješenja. </w:t>
      </w:r>
    </w:p>
    <w:p w:rsidRDefault="003178BD" w:rsidP="003178BD" w:rsidR="003178BD" w:rsidRPr="00E74C1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F2EC1" w:rsidP="00FF2EC1" w:rsidR="00FF2EC1" w:rsidRPr="00E74C1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E74C10">
        <w:rPr>
          <w:rFonts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0B2DAB">
        <w:rPr>
          <w:rFonts w:eastAsia="Times New Roman" w:hAnsi="Times New Roman" w:ascii="Times New Roman"/>
          <w:sz w:val="24"/>
          <w:szCs w:val="24"/>
          <w:lang w:eastAsia="hr-HR"/>
        </w:rPr>
        <w:t>14</w:t>
      </w:r>
      <w:r w:rsidR="00AD5F56">
        <w:rPr>
          <w:rFonts w:eastAsia="Times New Roman" w:hAnsi="Times New Roman" w:ascii="Times New Roman"/>
          <w:sz w:val="24"/>
          <w:szCs w:val="24"/>
          <w:lang w:eastAsia="hr-HR"/>
        </w:rPr>
        <w:t xml:space="preserve">. studenog </w:t>
      </w:r>
      <w:r w:rsidR="00AA221F" w:rsidRPr="00E74C10">
        <w:rPr>
          <w:rFonts w:eastAsia="Times New Roman" w:hAnsi="Times New Roman" w:ascii="Times New Roman"/>
          <w:sz w:val="24"/>
          <w:szCs w:val="24"/>
          <w:lang w:eastAsia="hr-HR"/>
        </w:rPr>
        <w:t xml:space="preserve">2017. </w:t>
      </w:r>
    </w:p>
    <w:p w:rsidRDefault="00AA221F" w:rsidP="00AA221F" w:rsidR="00AA221F" w:rsidRPr="00E74C1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15647" w:rsidP="00F15647" w:rsidR="00F15647" w:rsidRPr="00F15647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F15647">
        <w:rPr>
          <w:rFonts w:eastAsia="Times New Roman" w:hAnsi="Times New Roman" w:ascii="Times New Roman"/>
          <w:sz w:val="24"/>
          <w:szCs w:val="24"/>
          <w:lang w:eastAsia="hr-HR"/>
        </w:rPr>
        <w:t xml:space="preserve">Za točnost otpravka – ovlaštena službenica </w:t>
      </w:r>
      <w:r w:rsidRPr="00F15647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F15647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F15647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F15647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F15647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        Sutkinja        Marijana Žuža</w:t>
      </w:r>
      <w:r w:rsidRPr="00F15647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F15647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F15647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F15647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F15647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 </w:t>
      </w:r>
      <w:r w:rsidRPr="00F15647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                  Ana Markač, v.r.</w:t>
      </w:r>
    </w:p>
    <w:p w:rsidRDefault="00F15647" w:rsidP="00F15647" w:rsidR="00F15647" w:rsidRPr="00F15647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eastAsia="Times New Roman" w:hAnsi="Arial" w:ascii="Arial"/>
          <w:szCs w:val="20"/>
          <w:lang w:eastAsia="hr-HR"/>
        </w:rPr>
      </w:pPr>
    </w:p>
    <w:p w:rsidRDefault="00FF2EC1" w:rsidP="00FF2EC1" w:rsidR="00FF2EC1" w:rsidRPr="00E74C10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91839" w:rsidP="00AA221F" w:rsidR="0059183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41233" w:rsidP="00AA221F" w:rsidR="0044123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F2EC1" w:rsidP="00AA221F" w:rsidR="00FF2EC1" w:rsidRPr="00E74C1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E74C10">
        <w:rPr>
          <w:rFonts w:eastAsia="Times New Roman" w:hAnsi="Times New Roman" w:ascii="Times New Roman"/>
          <w:sz w:val="24"/>
          <w:szCs w:val="24"/>
          <w:lang w:eastAsia="hr-HR"/>
        </w:rPr>
        <w:t>UPUTA PRAVNOM LIJEKU:</w:t>
      </w:r>
    </w:p>
    <w:p w:rsidRDefault="00FF2EC1" w:rsidP="00AD5F56" w:rsidR="00FF2EC1">
      <w:pPr>
        <w:spacing w:lineRule="auto" w:line="240" w:after="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E74C10">
        <w:rPr>
          <w:rFonts w:eastAsia="Times New Roman" w:hAnsi="Times New Roman" w:ascii="Times New Roman"/>
          <w:sz w:val="24"/>
          <w:szCs w:val="24"/>
          <w:lang w:eastAsia="hr-HR"/>
        </w:rPr>
        <w:t>Protiv ovog rješenja dopuštena je žalba u roku od osam dana od dostave ovog rješenja, a dostava se smatra obavljenom istekom osmog dana od dana objave rješenja na mrežnoj stranici e-Oglasna ploča sudova (čl. 12. st. 1. i čl. 19. st. 1. i 2. SZ-a).  Žalba se podnosi ovom sudu u tri istovjetna primjerka, a o istoj odlučuje Visoki t</w:t>
      </w:r>
      <w:r w:rsidR="00AD5F56">
        <w:rPr>
          <w:rFonts w:eastAsia="Times New Roman" w:hAnsi="Times New Roman" w:ascii="Times New Roman"/>
          <w:sz w:val="24"/>
          <w:szCs w:val="24"/>
          <w:lang w:eastAsia="hr-HR"/>
        </w:rPr>
        <w:t>rgovački sud Republike Hrvatske.</w:t>
      </w:r>
    </w:p>
    <w:p w:rsidRDefault="00591839" w:rsidP="00FF2EC1" w:rsidR="00591839" w:rsidRPr="00E74C10">
      <w:pPr>
        <w:spacing w:lineRule="auto" w:line="240" w:after="0"/>
        <w:ind w:hanging="345" w:left="705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DF0A5F" w:rsidP="00AD5F56" w:rsidR="00DF0A5F">
      <w:pPr>
        <w:spacing w:lineRule="auto" w:line="240" w:after="0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EB2709" w:rsidP="00AD5F56" w:rsidR="00EB2709">
      <w:pPr>
        <w:spacing w:lineRule="auto" w:line="240" w:after="0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EB2709" w:rsidP="00AD5F56" w:rsidR="00EB2709">
      <w:pPr>
        <w:spacing w:lineRule="auto" w:line="240" w:after="0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233EAF" w:rsidP="00233EAF" w:rsidR="00233EAF" w:rsidRPr="00E74C10">
      <w:pPr>
        <w:spacing w:lineRule="auto" w:line="240" w:after="0"/>
        <w:ind w:hanging="345" w:left="705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E74C10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Dostaviti: </w:t>
      </w:r>
    </w:p>
    <w:p w:rsidRDefault="00AA221F" w:rsidP="00233EAF" w:rsidR="00AA221F" w:rsidRPr="00DF0A5F">
      <w:pPr>
        <w:numPr>
          <w:ilvl w:val="0"/>
          <w:numId w:val="1"/>
        </w:numPr>
        <w:spacing w:lineRule="auto" w:line="240" w:after="0"/>
        <w:ind w:hanging="345" w:left="705"/>
        <w:rPr>
          <w:rFonts w:eastAsia="Times New Roman" w:hAnsi="Times New Roman" w:ascii="Times New Roman"/>
          <w:sz w:val="24"/>
          <w:szCs w:val="24"/>
          <w:lang w:eastAsia="hr-HR"/>
        </w:rPr>
      </w:pPr>
      <w:r w:rsidRPr="00E74C10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s</w:t>
      </w:r>
      <w:r w:rsidR="00233EAF" w:rsidRPr="00E74C10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tečajno</w:t>
      </w:r>
      <w:r w:rsidR="007770B6" w:rsidRPr="00E74C10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m upravitelju </w:t>
      </w:r>
      <w:r w:rsidR="00AD5F56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Draganu Bijeliću iz Šibenika, Put kroz Meterize 25 </w:t>
      </w:r>
    </w:p>
    <w:p w:rsidRDefault="00AD5F56" w:rsidP="00DF0A5F" w:rsidR="00DF0A5F" w:rsidRPr="008C6898">
      <w:pPr>
        <w:numPr>
          <w:ilvl w:val="0"/>
          <w:numId w:val="1"/>
        </w:numPr>
        <w:spacing w:lineRule="auto" w:line="240" w:after="0"/>
        <w:ind w:hanging="345" w:left="705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ŽDO u Šibeniku</w:t>
      </w:r>
      <w:r w:rsidR="00DF0A5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,</w:t>
      </w:r>
    </w:p>
    <w:p w:rsidRDefault="00DF0A5F" w:rsidP="00DF0A5F" w:rsidR="00DF0A5F" w:rsidRPr="007E549D">
      <w:pPr>
        <w:numPr>
          <w:ilvl w:val="0"/>
          <w:numId w:val="1"/>
        </w:numPr>
        <w:spacing w:lineRule="auto" w:line="240" w:after="0"/>
        <w:ind w:hanging="345" w:left="705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Porezna uprava </w:t>
      </w:r>
      <w:r w:rsidR="00AD5F56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Šibenik,</w:t>
      </w:r>
    </w:p>
    <w:p w:rsidRDefault="00DF0A5F" w:rsidP="00DF0A5F" w:rsidR="00DF0A5F">
      <w:pPr>
        <w:pStyle w:val="Odlomakpopisa"/>
        <w:numPr>
          <w:ilvl w:val="0"/>
          <w:numId w:val="1"/>
        </w:num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Sudskom registru</w:t>
      </w:r>
      <w:r w:rsidR="00AD5F56">
        <w:rPr>
          <w:rFonts w:eastAsia="Times New Roman" w:hAnsi="Times New Roman" w:ascii="Times New Roman"/>
          <w:sz w:val="24"/>
          <w:szCs w:val="24"/>
          <w:lang w:eastAsia="hr-HR"/>
        </w:rPr>
        <w:t xml:space="preserve">, Stalna služba u Šibeniku, </w:t>
      </w:r>
    </w:p>
    <w:p w:rsidRDefault="00441233" w:rsidP="00DF0A5F" w:rsidR="00441233">
      <w:pPr>
        <w:pStyle w:val="Odlomakpopisa"/>
        <w:numPr>
          <w:ilvl w:val="0"/>
          <w:numId w:val="1"/>
        </w:num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Općinski sud u </w:t>
      </w:r>
      <w:r w:rsidR="00AD5F56">
        <w:rPr>
          <w:rFonts w:eastAsia="Times New Roman" w:hAnsi="Times New Roman" w:ascii="Times New Roman"/>
          <w:sz w:val="24"/>
          <w:szCs w:val="24"/>
          <w:lang w:eastAsia="hr-HR"/>
        </w:rPr>
        <w:t xml:space="preserve">Šibeniku,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Zemljišnoknjižni odjel</w:t>
      </w:r>
      <w:r w:rsidR="00E72AD3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AD5F56">
        <w:rPr>
          <w:rFonts w:eastAsia="Times New Roman" w:hAnsi="Times New Roman" w:ascii="Times New Roman"/>
          <w:sz w:val="24"/>
          <w:szCs w:val="24"/>
          <w:lang w:eastAsia="hr-HR"/>
        </w:rPr>
        <w:t xml:space="preserve">Šibenik, </w:t>
      </w:r>
    </w:p>
    <w:p w:rsidRDefault="00DF0A5F" w:rsidP="00DF0A5F" w:rsidR="00DF0A5F" w:rsidRPr="00DF0A5F">
      <w:pPr>
        <w:pStyle w:val="Odlomakpopisa"/>
        <w:numPr>
          <w:ilvl w:val="0"/>
          <w:numId w:val="1"/>
        </w:num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FINA, </w:t>
      </w:r>
      <w:r w:rsidR="00AD5F56">
        <w:rPr>
          <w:rFonts w:eastAsia="Times New Roman" w:hAnsi="Times New Roman" w:ascii="Times New Roman"/>
          <w:sz w:val="24"/>
          <w:szCs w:val="24"/>
          <w:lang w:eastAsia="hr-HR"/>
        </w:rPr>
        <w:t xml:space="preserve">Šibenik </w:t>
      </w:r>
    </w:p>
    <w:p w:rsidRDefault="00DF0A5F" w:rsidP="00DF0A5F" w:rsidR="00DF0A5F" w:rsidRPr="007E549D">
      <w:pPr>
        <w:numPr>
          <w:ilvl w:val="0"/>
          <w:numId w:val="1"/>
        </w:numPr>
        <w:spacing w:lineRule="auto" w:line="240" w:after="0"/>
        <w:ind w:hanging="345" w:left="705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e-</w:t>
      </w:r>
      <w:r w:rsidRPr="00AA221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Oglasna ploča sudova</w:t>
      </w:r>
    </w:p>
    <w:p w:rsidRDefault="00DF0A5F" w:rsidP="00DF0A5F" w:rsidR="00DF0A5F" w:rsidRPr="00C87FF0">
      <w:pPr>
        <w:numPr>
          <w:ilvl w:val="0"/>
          <w:numId w:val="1"/>
        </w:numPr>
        <w:spacing w:lineRule="auto" w:line="240" w:after="0"/>
        <w:ind w:hanging="345" w:left="705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sudska pisarnica </w:t>
      </w:r>
    </w:p>
    <w:p w:rsidRDefault="00DF0A5F" w:rsidP="00DF0A5F" w:rsidR="00DF0A5F" w:rsidRPr="00BE3910">
      <w:pPr>
        <w:pStyle w:val="Odlomakpopisa"/>
        <w:numPr>
          <w:ilvl w:val="0"/>
          <w:numId w:val="1"/>
        </w:numPr>
        <w:spacing w:lineRule="auto" w:line="240" w:after="0"/>
        <w:ind w:hanging="345" w:left="705"/>
        <w:rPr>
          <w:rFonts w:eastAsia="Times New Roman" w:hAnsi="Times New Roman" w:ascii="Times New Roman"/>
          <w:sz w:val="24"/>
          <w:szCs w:val="24"/>
          <w:lang w:eastAsia="hr-HR"/>
        </w:rPr>
      </w:pPr>
      <w:r w:rsidRPr="00BE3910">
        <w:rPr>
          <w:rFonts w:eastAsia="Times New Roman" w:hAnsi="Times New Roman" w:ascii="Times New Roman"/>
          <w:sz w:val="24"/>
          <w:szCs w:val="24"/>
          <w:lang w:eastAsia="hr-HR"/>
        </w:rPr>
        <w:t xml:space="preserve">u spis </w:t>
      </w:r>
    </w:p>
    <w:sectPr w:rsidSect="007421B8" w:rsidR="00DF0A5F" w:rsidRPr="00BE3910">
      <w:headerReference w:type="default" r:id="rId11"/>
      <w:headerReference w:type="first" r:id="rId12"/>
      <w:pgSz w:h="16838" w:w="11906"/>
      <w:pgMar w:gutter="0" w:footer="708" w:header="708" w:left="1417" w:bottom="1134" w:right="1417" w:top="110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5D19" w:rsidP="00D15D19" w:rsidR="00D15D19">
      <w:pPr>
        <w:spacing w:lineRule="auto" w:line="240" w:after="0"/>
      </w:pPr>
      <w:r>
        <w:separator/>
      </w:r>
    </w:p>
  </w:endnote>
  <w:endnote w:id="0" w:type="continuationSeparator">
    <w:p w:rsidRDefault="00D15D19" w:rsidP="00D15D19" w:rsidR="00D15D1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5D19" w:rsidP="00D15D19" w:rsidR="00D15D19">
      <w:pPr>
        <w:spacing w:lineRule="auto" w:line="240" w:after="0"/>
      </w:pPr>
      <w:r>
        <w:separator/>
      </w:r>
    </w:p>
  </w:footnote>
  <w:footnote w:id="0" w:type="continuationSeparator">
    <w:p w:rsidRDefault="00D15D19" w:rsidP="00D15D19" w:rsidR="00D15D1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5D19" w:rsidP="007652F3" w:rsidR="00D15D19" w:rsidRPr="007652F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  <w:r w:rsidRPr="00D15D19">
      <w:rPr>
        <w:rFonts w:hAnsi="Times New Roman" w:ascii="Times New Roman"/>
        <w:sz w:val="24"/>
        <w:szCs w:val="24"/>
      </w:rPr>
      <w:fldChar w:fldCharType="begin"/>
    </w:r>
    <w:r w:rsidRPr="00D15D19">
      <w:rPr>
        <w:rFonts w:hAnsi="Times New Roman" w:ascii="Times New Roman"/>
        <w:sz w:val="24"/>
        <w:szCs w:val="24"/>
      </w:rPr>
      <w:instrText>PAGE   \* MERGEFORMAT</w:instrText>
    </w:r>
    <w:r w:rsidRPr="00D15D19">
      <w:rPr>
        <w:rFonts w:hAnsi="Times New Roman" w:ascii="Times New Roman"/>
        <w:sz w:val="24"/>
        <w:szCs w:val="24"/>
      </w:rPr>
      <w:fldChar w:fldCharType="separate"/>
    </w:r>
    <w:r w:rsidR="00435B83">
      <w:rPr>
        <w:rFonts w:hAnsi="Times New Roman" w:ascii="Times New Roman"/>
        <w:noProof/>
        <w:sz w:val="24"/>
        <w:szCs w:val="24"/>
      </w:rPr>
      <w:t>3</w:t>
    </w:r>
    <w:r w:rsidRPr="00D15D19">
      <w:rPr>
        <w:rFonts w:hAnsi="Times New Roman" w:ascii="Times New Roman"/>
        <w:sz w:val="24"/>
        <w:szCs w:val="24"/>
      </w:rPr>
      <w:fldChar w:fldCharType="end"/>
    </w:r>
    <w:r>
      <w:t xml:space="preserve">                             </w:t>
    </w:r>
    <w:r w:rsidR="00E65A2A">
      <w:rPr>
        <w:rFonts w:hAnsi="Times New Roman" w:ascii="Times New Roman"/>
      </w:rPr>
      <w:t>Poslovni broj: 2 St-</w:t>
    </w:r>
    <w:r w:rsidR="007652F3">
      <w:rPr>
        <w:rFonts w:hAnsi="Times New Roman" w:ascii="Times New Roman"/>
      </w:rPr>
      <w:t>220/17-22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5A2A" w:rsidP="0075723F" w:rsidR="0075723F" w:rsidRPr="0075723F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Poslovni broj: 2 St-</w:t>
    </w:r>
    <w:r w:rsidR="007652F3">
      <w:rPr>
        <w:rFonts w:hAnsi="Times New Roman" w:ascii="Times New Roman"/>
      </w:rPr>
      <w:t>220/17-22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735C1A"/>
    <w:multiLevelType w:val="hybridMultilevel"/>
    <w:tmpl w:val="B53A080A"/>
    <w:lvl w:tplc="A090385E" w:ilvl="0">
      <w:start w:val="1"/>
      <w:numFmt w:val="upperRoman"/>
      <w:lvlText w:val="%1."/>
      <w:lvlJc w:val="left"/>
      <w:pPr>
        <w:ind w:hanging="1035" w:left="17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9673674"/>
    <w:multiLevelType w:val="hybridMultilevel"/>
    <w:tmpl w:val="8B0E4456"/>
    <w:lvl w:tplc="F0C2CEAE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0755"/>
    <w:rsid w:val="000B2DAB"/>
    <w:rsid w:val="000B3F05"/>
    <w:rsid w:val="00190EA0"/>
    <w:rsid w:val="00233EAF"/>
    <w:rsid w:val="003178BD"/>
    <w:rsid w:val="00435B83"/>
    <w:rsid w:val="00441233"/>
    <w:rsid w:val="0046239E"/>
    <w:rsid w:val="004A49DB"/>
    <w:rsid w:val="004D1E44"/>
    <w:rsid w:val="004F5F60"/>
    <w:rsid w:val="00523991"/>
    <w:rsid w:val="0055604C"/>
    <w:rsid w:val="00564FFF"/>
    <w:rsid w:val="00591839"/>
    <w:rsid w:val="00706DAF"/>
    <w:rsid w:val="007421B8"/>
    <w:rsid w:val="0075723F"/>
    <w:rsid w:val="007652F3"/>
    <w:rsid w:val="007770B6"/>
    <w:rsid w:val="007A3F18"/>
    <w:rsid w:val="007C5510"/>
    <w:rsid w:val="0081540E"/>
    <w:rsid w:val="00854F94"/>
    <w:rsid w:val="008B4BAD"/>
    <w:rsid w:val="008F482A"/>
    <w:rsid w:val="00AA221F"/>
    <w:rsid w:val="00AA3A7F"/>
    <w:rsid w:val="00AD0C7F"/>
    <w:rsid w:val="00AD5F56"/>
    <w:rsid w:val="00AF4763"/>
    <w:rsid w:val="00B044A8"/>
    <w:rsid w:val="00C1740E"/>
    <w:rsid w:val="00C348E9"/>
    <w:rsid w:val="00C56000"/>
    <w:rsid w:val="00C83C1A"/>
    <w:rsid w:val="00CE570F"/>
    <w:rsid w:val="00CF2E13"/>
    <w:rsid w:val="00D15D19"/>
    <w:rsid w:val="00D55350"/>
    <w:rsid w:val="00DB4FB4"/>
    <w:rsid w:val="00DC274B"/>
    <w:rsid w:val="00DF0A5F"/>
    <w:rsid w:val="00E11159"/>
    <w:rsid w:val="00E65A2A"/>
    <w:rsid w:val="00E70755"/>
    <w:rsid w:val="00E72AD3"/>
    <w:rsid w:val="00E74C10"/>
    <w:rsid w:val="00EB2709"/>
    <w:rsid w:val="00F15647"/>
    <w:rsid w:val="00F41E3A"/>
    <w:rsid w:val="00F427D6"/>
    <w:rsid w:val="00FF28F0"/>
    <w:rsid w:val="00FF2EC1"/>
    <w:rsid w:val="00FF3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15D1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5D19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D15D1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5D19"/>
    <w:rPr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FF2EC1"/>
    <w:pPr>
      <w:ind w:left="720"/>
      <w:contextualSpacing/>
    </w:pPr>
  </w:style>
  <w:style w:styleId="Tijeloteksta" w:type="paragraph">
    <w:name w:val="Body Text"/>
    <w:basedOn w:val="Normal"/>
    <w:link w:val="TijelotekstaChar"/>
    <w:rsid w:val="00FF2EC1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FF2EC1"/>
    <w:rPr>
      <w:rFonts w:eastAsia="Times New Roman" w:hAnsi="Times New Roman" w:ascii="Times New Roman"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33EA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33EAF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156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564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15647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1564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1564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Reetkatablice" w:type="table">
    <w:name w:val="Table Grid"/>
    <w:basedOn w:val="Obinatablica"/>
    <w:uiPriority w:val="59"/>
    <w:rsid w:val="00F15647"/>
    <w:rPr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15D1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5D19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D15D1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5D19"/>
    <w:rPr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FF2EC1"/>
    <w:pPr>
      <w:ind w:left="720"/>
      <w:contextualSpacing/>
    </w:pPr>
  </w:style>
  <w:style w:styleId="Tijeloteksta" w:type="paragraph">
    <w:name w:val="Body Text"/>
    <w:basedOn w:val="Normal"/>
    <w:link w:val="TijelotekstaChar"/>
    <w:rsid w:val="00FF2EC1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FF2EC1"/>
    <w:rPr>
      <w:rFonts w:ascii="Times New Roman" w:eastAsia="Times New Roman" w:hAnsi="Times New Roman"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33EA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33EAF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156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564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15647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1564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1564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Reetkatablice" w:type="table">
    <w:name w:val="Table Grid"/>
    <w:basedOn w:val="Obinatablica"/>
    <w:uiPriority w:val="59"/>
    <w:rsid w:val="00F15647"/>
    <w:rPr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0666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1303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4585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2017.</izvorni_sadrzaj>
    <derivirana_varijabla naziv="DomainObject.DatumDonosenjaOdluke_1">14.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</izvorni_sadrzaj>
    <derivirana_varijabla naziv="DomainObject.Predmet.Broj_1">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2017.</izvorni_sadrzaj>
    <derivirana_varijabla naziv="DomainObject.Predmet.DatumOsnivanja_1">12.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- Nastavak postupka radi naknadne diobe</izvorni_sadrzaj>
    <derivirana_varijabla naziv="DomainObject.Predmet.Opis_1">- 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St-220/2017</izvorni_sadrzaj>
    <derivirana_varijabla naziv="DomainObject.Predmet.OznakaBroj_1">St-220/2017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uvid u st. pisarnici</izvorni_sadrzaj>
    <derivirana_varijabla naziv="DomainObject.Predmet.PrimjedbaSuca_1">- uvid u st. pisarnici</derivirana_varijabla>
  </DomainObject.Predmet.PrimjedbaSuca>
  <DomainObject.Predmet.ProtustrankaFormated>
    <izvorni_sadrzaj>  Stečajna masa iza TUNDE društvo s ograničenom odgovornošću za turizam i promet nekretninama, "u stečaju"</izvorni_sadrzaj>
    <derivirana_varijabla naziv="DomainObject.Predmet.ProtustrankaFormated_1">  Stečajna masa iza TUNDE društvo s ograničenom odgovornošću za turizam i promet nekretninama, "u stečaju"</derivirana_varijabla>
  </DomainObject.Predmet.ProtustrankaFormated>
  <DomainObject.Predmet.ProtustrankaFormatedOIB>
    <izvorni_sadrzaj>  Stečajna masa iza TUNDE društvo s ograničenom odgovornošću za turizam i promet nekretninama, "u stečaju", OIB 90844737213</izvorni_sadrzaj>
    <derivirana_varijabla naziv="DomainObject.Predmet.ProtustrankaFormatedOIB_1">  Stečajna masa iza TUNDE društvo s ograničenom odgovornošću za turizam i promet nekretninama, "u stečaju", OIB 90844737213</derivirana_varijabla>
  </DomainObject.Predmet.ProtustrankaFormatedOIB>
  <DomainObject.Predmet.ProtustrankaFormatedWithAdress>
    <izvorni_sadrzaj> Stečajna masa iza TUNDE društvo s ograničenom odgovornošću za turizam i promet nekretninama, "u stečaju", Put kroz Meterize 25 - st. upravitelj, 22000 Šibenik</izvorni_sadrzaj>
    <derivirana_varijabla naziv="DomainObject.Predmet.ProtustrankaFormatedWithAdress_1"> Stečajna masa iza TUNDE društvo s ograničenom odgovornošću za turizam i promet nekretninama, "u stečaju", Put kroz Meterize 25 - st. upravitelj, 22000 Šibenik</derivirana_varijabla>
  </DomainObject.Predmet.ProtustrankaFormatedWithAdress>
  <DomainObject.Predmet.ProtustrankaFormatedWithAdressOIB>
    <izvorni_sadrzaj> Stečajna masa iza TUNDE društvo s ograničenom odgovornošću za turizam i promet nekretninama, "u stečaju", OIB 90844737213, Put kroz Meterize 25 - st. upravitelj, 22000 Šibenik</izvorni_sadrzaj>
    <derivirana_varijabla naziv="DomainObject.Predmet.ProtustrankaFormatedWithAdressOIB_1"> Stečajna masa iza TUNDE društvo s ograničenom odgovornošću za turizam i promet nekretninama, "u stečaju", OIB 90844737213, Put kroz Meterize 25 - st. upravitelj, 22000 Šibenik</derivirana_varijabla>
  </DomainObject.Predmet.ProtustrankaFormatedWithAdressOIB>
  <DomainObject.Predmet.ProtustrankaWithAdress>
    <izvorni_sadrzaj>Stečajna masa iza TUNDE društvo s ograničenom odgovornošću za turizam i promet nekretninama, "u stečaju" Put kroz Meterize 25 - st. upravitelj, 22000 Šibenik</izvorni_sadrzaj>
    <derivirana_varijabla naziv="DomainObject.Predmet.ProtustrankaWithAdress_1">Stečajna masa iza TUNDE društvo s ograničenom odgovornošću za turizam i promet nekretninama, "u stečaju" Put kroz Meterize 25 - st. upravitelj, 22000 Šibenik</derivirana_varijabla>
  </DomainObject.Predmet.ProtustrankaWithAdress>
  <DomainObject.Predmet.ProtustrankaWithAdressOIB>
    <izvorni_sadrzaj>Stečajna masa iza TUNDE društvo s ograničenom odgovornošću za turizam i promet nekretninama, "u stečaju", OIB 90844737213, Put kroz Meterize 25 - st. upravitelj, 22000 Šibenik</izvorni_sadrzaj>
    <derivirana_varijabla naziv="DomainObject.Predmet.ProtustrankaWithAdressOIB_1">Stečajna masa iza TUNDE društvo s ograničenom odgovornošću za turizam i promet nekretninama, "u stečaju", OIB 90844737213, Put kroz Meterize 25 - st. upravitelj, 22000 Šibenik</derivirana_varijabla>
  </DomainObject.Predmet.ProtustrankaWithAdressOIB>
  <DomainObject.Predmet.ProtustrankaNazivFormated>
    <izvorni_sadrzaj>Stečajna masa iza TUNDE društvo s ograničenom odgovornošću za turizam i promet nekretninama, "u stečaju"</izvorni_sadrzaj>
    <derivirana_varijabla naziv="DomainObject.Predmet.ProtustrankaNazivFormated_1">Stečajna masa iza TUNDE društvo s ograničenom odgovornošću za turizam i promet nekretninama, "u stečaju"</derivirana_varijabla>
  </DomainObject.Predmet.ProtustrankaNazivFormated>
  <DomainObject.Predmet.ProtustrankaNazivFormatedOIB>
    <izvorni_sadrzaj>Stečajna masa iza TUNDE društvo s ograničenom odgovornošću za turizam i promet nekretninama, "u stečaju", OIB 90844737213</izvorni_sadrzaj>
    <derivirana_varijabla naziv="DomainObject.Predmet.ProtustrankaNazivFormatedOIB_1">Stečajna masa iza TUNDE društvo s ograničenom odgovornošću za turizam i promet nekretninama, "u stečaju", OIB 90844737213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RHMF-POREZNA UPRAVA PODRUČNI URED ŠIBENIK</izvorni_sadrzaj>
    <derivirana_varijabla naziv="DomainObject.Predmet.StrankaFormated_1">  RHMF-POREZNA UPRAVA PODRUČNI URED ŠIBENIK</derivirana_varijabla>
  </DomainObject.Predmet.StrankaFormated>
  <DomainObject.Predmet.StrankaFormatedOIB>
    <izvorni_sadrzaj>  RHMF-POREZNA UPRAVA PODRUČNI URED ŠIBENIK</izvorni_sadrzaj>
    <derivirana_varijabla naziv="DomainObject.Predmet.StrankaFormatedOIB_1">  RHMF-POREZNA UPRAVA PODRUČNI URED ŠIBENIK</derivirana_varijabla>
  </DomainObject.Predmet.StrankaFormatedOIB>
  <DomainObject.Predmet.StrankaFormatedWithAdress>
    <izvorni_sadrzaj> RHMF-POREZNA UPRAVA PODRUČNI URED ŠIBENIK, 22000 Šibenik</izvorni_sadrzaj>
    <derivirana_varijabla naziv="DomainObject.Predmet.StrankaFormatedWithAdress_1"> RHMF-POREZNA UPRAVA PODRUČNI URED ŠIBENIK, 22000 Šibenik</derivirana_varijabla>
  </DomainObject.Predmet.StrankaFormatedWithAdress>
  <DomainObject.Predmet.StrankaFormatedWithAdressOIB>
    <izvorni_sadrzaj> RHMF-POREZNA UPRAVA PODRUČNI URED ŠIBENIK, 22000 Šibenik</izvorni_sadrzaj>
    <derivirana_varijabla naziv="DomainObject.Predmet.StrankaFormatedWithAdressOIB_1"> RHMF-POREZNA UPRAVA PODRUČNI URED ŠIBENIK, 22000 Šibenik</derivirana_varijabla>
  </DomainObject.Predmet.StrankaFormatedWithAdressOIB>
  <DomainObject.Predmet.StrankaWithAdress>
    <izvorni_sadrzaj>RHMF-POREZNA UPRAVA PODRUČNI URED ŠIBENIK 22000 Šibenik</izvorni_sadrzaj>
    <derivirana_varijabla naziv="DomainObject.Predmet.StrankaWithAdress_1">RHMF-POREZNA UPRAVA PODRUČNI URED ŠIBENIK 22000 Šibenik</derivirana_varijabla>
  </DomainObject.Predmet.StrankaWithAdress>
  <DomainObject.Predmet.StrankaWithAdressOIB>
    <izvorni_sadrzaj>RHMF-POREZNA UPRAVA PODRUČNI URED ŠIBENIK, 22000 Šibenik</izvorni_sadrzaj>
    <derivirana_varijabla naziv="DomainObject.Predmet.StrankaWithAdressOIB_1">RHMF-POREZNA UPRAVA PODRUČNI URED ŠIBENIK, 22000 Šibenik</derivirana_varijabla>
  </DomainObject.Predmet.StrankaWithAdressOIB>
  <DomainObject.Predmet.StrankaNazivFormated>
    <izvorni_sadrzaj>RHMF-POREZNA UPRAVA PODRUČNI URED ŠIBENIK</izvorni_sadrzaj>
    <derivirana_varijabla naziv="DomainObject.Predmet.StrankaNazivFormated_1">RHMF-POREZNA UPRAVA PODRUČNI URED ŠIBENIK</derivirana_varijabla>
  </DomainObject.Predmet.StrankaNazivFormated>
  <DomainObject.Predmet.StrankaNazivFormatedOIB>
    <izvorni_sadrzaj>RHMF-POREZNA UPRAVA PODRUČNI URED ŠIBENIK</izvorni_sadrzaj>
    <derivirana_varijabla naziv="DomainObject.Predmet.StrankaNazivFormatedOIB_1">RHMF-POREZNA UPRAVA PODRUČNI URED ŠIBENIK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RHMF-POREZNA UPRAVA PODRUČNI URED ŠIBENIK</item>
    </izvorni_sadrzaj>
    <derivirana_varijabla naziv="DomainObject.Predmet.StrankaListFormated_1">
      <item>RHMF-POREZNA UPRAVA PODRUČNI URED ŠIBENIK</item>
    </derivirana_varijabla>
  </DomainObject.Predmet.StrankaListFormated>
  <DomainObject.Predmet.StrankaListFormatedOIB>
    <izvorni_sadrzaj>
      <item>RHMF-POREZNA UPRAVA PODRUČNI URED ŠIBENIK</item>
    </izvorni_sadrzaj>
    <derivirana_varijabla naziv="DomainObject.Predmet.StrankaListFormatedOIB_1">
      <item>RHMF-POREZNA UPRAVA PODRUČNI URED ŠIBENIK</item>
    </derivirana_varijabla>
  </DomainObject.Predmet.StrankaListFormatedOIB>
  <DomainObject.Predmet.StrankaListFormatedWithAdress>
    <izvorni_sadrzaj>
      <item>RHMF-POREZNA UPRAVA PODRUČNI URED ŠIBENIK, 22000 Šibenik</item>
    </izvorni_sadrzaj>
    <derivirana_varijabla naziv="DomainObject.Predmet.StrankaListFormatedWithAdress_1">
      <item>RHMF-POREZNA UPRAVA PODRUČNI URED ŠIBENIK, 22000 Šibenik</item>
    </derivirana_varijabla>
  </DomainObject.Predmet.StrankaListFormatedWithAdress>
  <DomainObject.Predmet.StrankaListFormatedWithAdressOIB>
    <izvorni_sadrzaj>
      <item>RHMF-POREZNA UPRAVA PODRUČNI URED ŠIBENIK, 22000 Šibenik</item>
    </izvorni_sadrzaj>
    <derivirana_varijabla naziv="DomainObject.Predmet.StrankaListFormatedWithAdressOIB_1">
      <item>RHMF-POREZNA UPRAVA PODRUČNI URED ŠIBENIK, 22000 Šibenik</item>
    </derivirana_varijabla>
  </DomainObject.Predmet.StrankaListFormatedWithAdressOIB>
  <DomainObject.Predmet.StrankaListNazivFormated>
    <izvorni_sadrzaj>
      <item>RHMF-POREZNA UPRAVA PODRUČNI URED ŠIBENIK</item>
    </izvorni_sadrzaj>
    <derivirana_varijabla naziv="DomainObject.Predmet.StrankaListNazivFormated_1">
      <item>RHMF-POREZNA UPRAVA PODRUČNI URED ŠIBENIK</item>
    </derivirana_varijabla>
  </DomainObject.Predmet.StrankaListNazivFormated>
  <DomainObject.Predmet.StrankaListNazivFormatedOIB>
    <izvorni_sadrzaj>
      <item>RHMF-POREZNA UPRAVA PODRUČNI URED ŠIBENIK</item>
    </izvorni_sadrzaj>
    <derivirana_varijabla naziv="DomainObject.Predmet.StrankaListNazivFormatedOIB_1">
      <item>RHMF-POREZNA UPRAVA PODRUČNI URED ŠIBENIK</item>
    </derivirana_varijabla>
  </DomainObject.Predmet.StrankaListNazivFormatedOIB>
  <DomainObject.Predmet.ProtuStrankaListFormated>
    <izvorni_sadrzaj>
      <item>Stečajna masa iza TUNDE društvo s ograničenom odgovornošću za turizam i promet nekretninama, "u stečaju"</item>
    </izvorni_sadrzaj>
    <derivirana_varijabla naziv="DomainObject.Predmet.ProtuStrankaListFormated_1">
      <item>Stečajna masa iza TUNDE društvo s ograničenom odgovornošću za turizam i promet nekretninama, "u stečaju"</item>
    </derivirana_varijabla>
  </DomainObject.Predmet.ProtuStrankaListFormated>
  <DomainObject.Predmet.ProtuStrankaListFormatedOIB>
    <izvorni_sadrzaj>
      <item>Stečajna masa iza TUNDE društvo s ograničenom odgovornošću za turizam i promet nekretninama, "u stečaju", OIB 90844737213</item>
    </izvorni_sadrzaj>
    <derivirana_varijabla naziv="DomainObject.Predmet.ProtuStrankaListFormatedOIB_1">
      <item>Stečajna masa iza TUNDE društvo s ograničenom odgovornošću za turizam i promet nekretninama, "u stečaju", OIB 90844737213</item>
    </derivirana_varijabla>
  </DomainObject.Predmet.ProtuStrankaListFormatedOIB>
  <DomainObject.Predmet.ProtuStrankaListFormatedWithAdress>
    <izvorni_sadrzaj>
      <item>Stečajna masa iza TUNDE društvo s ograničenom odgovornošću za turizam i promet nekretninama, "u stečaju", Put kroz Meterize 25 - st. upravitelj, 22000 Šibenik</item>
    </izvorni_sadrzaj>
    <derivirana_varijabla naziv="DomainObject.Predmet.ProtuStrankaListFormatedWithAdress_1">
      <item>Stečajna masa iza TUNDE društvo s ograničenom odgovornošću za turizam i promet nekretninama, "u stečaju", Put kroz Meterize 25 - st. upravitelj, 22000 Šibenik</item>
    </derivirana_varijabla>
  </DomainObject.Predmet.ProtuStrankaListFormatedWithAdress>
  <DomainObject.Predmet.ProtuStrankaListFormatedWithAdressOIB>
    <izvorni_sadrzaj>
      <item>Stečajna masa iza TUNDE društvo s ograničenom odgovornošću za turizam i promet nekretninama, "u stečaju", OIB 90844737213, Put kroz Meterize 25 - st. upravitelj, 22000 Šibenik</item>
    </izvorni_sadrzaj>
    <derivirana_varijabla naziv="DomainObject.Predmet.ProtuStrankaListFormatedWithAdressOIB_1">
      <item>Stečajna masa iza TUNDE društvo s ograničenom odgovornošću za turizam i promet nekretninama, "u stečaju", OIB 90844737213, Put kroz Meterize 25 - st. upravitelj, 22000 Šibenik</item>
    </derivirana_varijabla>
  </DomainObject.Predmet.ProtuStrankaListFormatedWithAdressOIB>
  <DomainObject.Predmet.ProtuStrankaListNazivFormated>
    <izvorni_sadrzaj>
      <item>Stečajna masa iza TUNDE društvo s ograničenom odgovornošću za turizam i promet nekretninama, "u stečaju"</item>
    </izvorni_sadrzaj>
    <derivirana_varijabla naziv="DomainObject.Predmet.ProtuStrankaListNazivFormated_1">
      <item>Stečajna masa iza TUNDE društvo s ograničenom odgovornošću za turizam i promet nekretninama, "u stečaju"</item>
    </derivirana_varijabla>
  </DomainObject.Predmet.ProtuStrankaListNazivFormated>
  <DomainObject.Predmet.ProtuStrankaListNazivFormatedOIB>
    <izvorni_sadrzaj>
      <item>Stečajna masa iza TUNDE društvo s ograničenom odgovornošću za turizam i promet nekretninama, "u stečaju", OIB 90844737213</item>
    </izvorni_sadrzaj>
    <derivirana_varijabla naziv="DomainObject.Predmet.ProtuStrankaListNazivFormatedOIB_1">
      <item>Stečajna masa iza TUNDE društvo s ograničenom odgovornošću za turizam i promet nekretninama, "u stečaju", OIB 90844737213</item>
    </derivirana_varijabla>
  </DomainObject.Predmet.ProtuStrankaListNazivFormatedOIB>
  <DomainObject.Predmet.OstaliListFormated>
    <izvorni_sadrzaj>
      <item>ROBERT MILLER CHRISTIE, TUNDE d.o.o.</item>
      <item>TUNDE MIKUS CHRISTIE, TUNDE d.o.o.</item>
    </izvorni_sadrzaj>
    <derivirana_varijabla naziv="DomainObject.Predmet.OstaliListFormated_1">
      <item>ROBERT MILLER CHRISTIE, TUNDE d.o.o.</item>
      <item>TUNDE MIKUS CHRISTIE, TUNDE d.o.o.</item>
    </derivirana_varijabla>
  </DomainObject.Predmet.OstaliListFormated>
  <DomainObject.Predmet.OstaliListFormatedOIB>
    <izvorni_sadrzaj>
      <item>ROBERT MILLER CHRISTIE, TUNDE d.o.o.</item>
      <item>TUNDE MIKUS CHRISTIE, TUNDE d.o.o.</item>
    </izvorni_sadrzaj>
    <derivirana_varijabla naziv="DomainObject.Predmet.OstaliListFormatedOIB_1">
      <item>ROBERT MILLER CHRISTIE, TUNDE d.o.o.</item>
      <item>TUNDE MIKUS CHRISTIE, TUNDE d.o.o.</item>
    </derivirana_varijabla>
  </DomainObject.Predmet.OstaliListFormatedOIB>
  <DomainObject.Predmet.OstaliListFormatedWithAdress>
    <izvorni_sadrzaj>
      <item>ROBERT MILLER CHRISTIE, TUNDE d.o.o., Zadarska bb, 22211 VODICE</item>
      <item>TUNDE MIKUS CHRISTIE, TUNDE d.o.o., Zadarska bb, 22211 VODICE</item>
    </izvorni_sadrzaj>
    <derivirana_varijabla naziv="DomainObject.Predmet.OstaliListFormatedWithAdress_1">
      <item>ROBERT MILLER CHRISTIE, TUNDE d.o.o., Zadarska bb, 22211 VODICE</item>
      <item>TUNDE MIKUS CHRISTIE, TUNDE d.o.o., Zadarska bb, 22211 VODICE</item>
    </derivirana_varijabla>
  </DomainObject.Predmet.OstaliListFormatedWithAdress>
  <DomainObject.Predmet.OstaliListFormatedWithAdressOIB>
    <izvorni_sadrzaj>
      <item>ROBERT MILLER CHRISTIE, TUNDE d.o.o., Zadarska bb, 22211 VODICE</item>
      <item>TUNDE MIKUS CHRISTIE, TUNDE d.o.o., Zadarska bb, 22211 VODICE</item>
    </izvorni_sadrzaj>
    <derivirana_varijabla naziv="DomainObject.Predmet.OstaliListFormatedWithAdressOIB_1">
      <item>ROBERT MILLER CHRISTIE, TUNDE d.o.o., Zadarska bb, 22211 VODICE</item>
      <item>TUNDE MIKUS CHRISTIE, TUNDE d.o.o., Zadarska bb, 22211 VODICE</item>
    </derivirana_varijabla>
  </DomainObject.Predmet.OstaliListFormatedWithAdressOIB>
  <DomainObject.Predmet.OstaliListNazivFormated>
    <izvorni_sadrzaj>
      <item>ROBERT MILLER CHRISTIE, TUNDE d.o.o.</item>
      <item>TUNDE MIKUS CHRISTIE, TUNDE d.o.o.</item>
    </izvorni_sadrzaj>
    <derivirana_varijabla naziv="DomainObject.Predmet.OstaliListNazivFormated_1">
      <item>ROBERT MILLER CHRISTIE, TUNDE d.o.o.</item>
      <item>TUNDE MIKUS CHRISTIE, TUNDE d.o.o.</item>
    </derivirana_varijabla>
  </DomainObject.Predmet.OstaliListNazivFormated>
  <DomainObject.Predmet.OstaliListNazivFormatedOIB>
    <izvorni_sadrzaj>
      <item>ROBERT MILLER CHRISTIE, TUNDE d.o.o.</item>
      <item>TUNDE MIKUS CHRISTIE, TUNDE d.o.o.</item>
    </izvorni_sadrzaj>
    <derivirana_varijabla naziv="DomainObject.Predmet.OstaliListNazivFormatedOIB_1">
      <item>ROBERT MILLER CHRISTIE, TUNDE d.o.o.</item>
      <item>TUNDE MIKUS CHRISTIE, TUNDE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2017.</izvorni_sadrzaj>
    <derivirana_varijabla naziv="DomainObject.Datum_1">14.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RHMF-POREZNA UPRAVA PODRUČNI URED ŠIBENIK</izvorni_sadrzaj>
    <derivirana_varijabla naziv="DomainObject.Predmet.StrankaIDrugi_1">RHMF-POREZNA UPRAVA PODRUČNI URED ŠIBENIK</derivirana_varijabla>
  </DomainObject.Predmet.StrankaIDrugi>
  <DomainObject.Predmet.ProtustrankaIDrugi>
    <izvorni_sadrzaj>Stečajna masa iza TUNDE društvo s ograničenom odgovornošću za turizam i promet nekretninama, "u stečaju"</izvorni_sadrzaj>
    <derivirana_varijabla naziv="DomainObject.Predmet.ProtustrankaIDrugi_1">Stečajna masa iza TUNDE društvo s ograničenom odgovornošću za turizam i promet nekretninama, "u stečaju"</derivirana_varijabla>
  </DomainObject.Predmet.ProtustrankaIDrugi>
  <DomainObject.Predmet.StrankaIDrugiAdressOIB>
    <izvorni_sadrzaj>RHMF-POREZNA UPRAVA PODRUČNI URED ŠIBENIK, 22000 Šibenik</izvorni_sadrzaj>
    <derivirana_varijabla naziv="DomainObject.Predmet.StrankaIDrugiAdressOIB_1">RHMF-POREZNA UPRAVA PODRUČNI URED ŠIBENIK, 22000 Šibenik</derivirana_varijabla>
  </DomainObject.Predmet.StrankaIDrugiAdressOIB>
  <DomainObject.Predmet.ProtustrankaIDrugiAdressOIB>
    <izvorni_sadrzaj>Stečajna masa iza TUNDE društvo s ograničenom odgovornošću za turizam i promet nekretninama, "u stečaju", OIB 90844737213, Put kroz Meterize 25 - st. upravitelj, 22000 Šibenik</izvorni_sadrzaj>
    <derivirana_varijabla naziv="DomainObject.Predmet.ProtustrankaIDrugiAdressOIB_1">Stečajna masa iza TUNDE društvo s ograničenom odgovornošću za turizam i promet nekretninama, "u stečaju", OIB 90844737213, Put kroz Meterize 25 - st. upravitelj,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ROBERT MILLER CHRISTIE, TUNDE d.o.o.</item>
      <item>TUNDE MIKUS CHRISTIE, TUNDE d.o.o.</item>
      <item>Stečajna masa iza TUNDE društvo s ograničenom odgovornošću za turizam i promet nekretninama, "u stečaju"</item>
      <item>RHMF-POREZNA UPRAVA PODRUČNI URED ŠIBENIK</item>
    </izvorni_sadrzaj>
    <derivirana_varijabla naziv="DomainObject.Predmet.SudioniciListNaziv_1">
      <item>ROBERT MILLER CHRISTIE, TUNDE d.o.o.</item>
      <item>TUNDE MIKUS CHRISTIE, TUNDE d.o.o.</item>
      <item>Stečajna masa iza TUNDE društvo s ograničenom odgovornošću za turizam i promet nekretninama, "u stečaju"</item>
      <item>RHMF-POREZNA UPRAVA PODRUČNI URED ŠIBENIK</item>
    </derivirana_varijabla>
  </DomainObject.Predmet.SudioniciListNaziv>
  <DomainObject.Predmet.SudioniciListAdressOIB>
    <izvorni_sadrzaj>
      <item>ROBERT MILLER CHRISTIE, TUNDE d.o.o., Zadarska bb,22211 VODICE</item>
      <item>TUNDE MIKUS CHRISTIE, TUNDE d.o.o., Zadarska bb,22211 VODICE</item>
      <item>Stečajna masa iza TUNDE društvo s ograničenom odgovornošću za turizam i promet nekretninama, "u stečaju", OIB 90844737213, Put kroz Meterize 25 - st. upravitelj,22000 Šibenik</item>
      <item>RHMF-POREZNA UPRAVA PODRUČNI URED ŠIBENIK, 22000 Šibenik</item>
    </izvorni_sadrzaj>
    <derivirana_varijabla naziv="DomainObject.Predmet.SudioniciListAdressOIB_1">
      <item>ROBERT MILLER CHRISTIE, TUNDE d.o.o., Zadarska bb,22211 VODICE</item>
      <item>TUNDE MIKUS CHRISTIE, TUNDE d.o.o., Zadarska bb,22211 VODICE</item>
      <item>Stečajna masa iza TUNDE društvo s ograničenom odgovornošću za turizam i promet nekretninama, "u stečaju", OIB 90844737213, Put kroz Meterize 25 - st. upravitelj,22000 Šibenik</item>
      <item>RHMF-POREZNA UPRAVA PODRUČNI URED ŠIBENIK, 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90844737213</item>
      <item>, OIB null</item>
    </izvorni_sadrzaj>
    <derivirana_varijabla naziv="DomainObject.Predmet.SudioniciListNazivOIB_1">
      <item>, OIB null</item>
      <item>, OIB null</item>
      <item>, OIB 90844737213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AAA915-FEB2-4F55-AAD1-F7D3D6C893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950</properties:Words>
  <properties:Characters>5078</properties:Characters>
  <properties:Lines>112</properties:Lines>
  <properties:Paragraphs>37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2017-11-11T09:19:00Z</dcterms:created>
  <dc:creator>Josipa Dorkin</dc:creator>
  <cp:lastModifiedBy>Marijana Žuža</cp:lastModifiedBy>
  <cp:lastPrinted>2017-11-14T11:31:00Z</cp:lastPrinted>
  <dcterms:modified xmlns:xsi="http://www.w3.org/2001/XMLSchema-instance" xsi:type="dcterms:W3CDTF">2017-11-14T12:43:00Z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