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aa16" w14:paraId="714aa16" w:rsidRDefault="005C05D4" w:rsidP="005C05D4" w:rsidR="005C05D4" w:rsidRPr="005C05D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C05D4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C05D4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05D4" w:rsidP="005C05D4" w:rsidR="005C05D4" w:rsidRPr="005C05D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C05D4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C05D4" w:rsidP="005C05D4" w:rsidR="005C05D4" w:rsidRPr="005C05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C05D4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C05D4" w:rsidP="005C05D4" w:rsidR="005C05D4" w:rsidRPr="005C05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C05D4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C05D4" w:rsidP="005C05D4" w:rsidR="005C05D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70D5F" w:rsidP="005C05D4" w:rsidR="00770D5F" w:rsidRPr="005C05D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C05D4" w:rsidP="005C05D4" w:rsidR="005C05D4" w:rsidRPr="005C05D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 H R V A T S K A</w:t>
      </w:r>
    </w:p>
    <w:p w:rsidRDefault="005C05D4" w:rsidP="005C05D4" w:rsidR="005C05D4" w:rsidRPr="005C05D4">
      <w:pPr>
        <w:jc w:val="center"/>
        <w:rPr>
          <w:rFonts w:cs="Times New Roman" w:eastAsia="Times New Roman"/>
          <w:szCs w:val="24"/>
        </w:rPr>
      </w:pPr>
    </w:p>
    <w:p w:rsidRDefault="005C05D4" w:rsidP="005C05D4" w:rsidR="005C05D4" w:rsidRP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R J E Š E NJ E</w:t>
      </w:r>
    </w:p>
    <w:p w:rsidRDefault="005C05D4" w:rsidP="005C05D4" w:rsidR="005C05D4" w:rsidRPr="005C05D4">
      <w:pPr>
        <w:rPr>
          <w:rFonts w:cs="Times New Roman" w:eastAsia="Times New Roman"/>
          <w:szCs w:val="24"/>
        </w:rPr>
      </w:pPr>
    </w:p>
    <w:p w:rsidRDefault="005C05D4" w:rsidP="00770D5F" w:rsidR="005C05D4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Trgovački sud u Pazinu, po sutkinji Adrijani Labinjan Skok, u postupku provedbe skraćenog stečajnog postupka nad pravnom osobom (dužnikom) </w:t>
      </w:r>
      <w:r>
        <w:rPr>
          <w:rFonts w:cs="Times New Roman" w:eastAsia="Times New Roman"/>
          <w:szCs w:val="24"/>
        </w:rPr>
        <w:t xml:space="preserve">OJALA d. o. o. Buzet, Rumeni 14/A, OIB 85273663411, MBS 040208579, </w:t>
      </w:r>
      <w:r w:rsidRPr="005C05D4">
        <w:rPr>
          <w:rFonts w:cs="Times New Roman" w:eastAsia="Times New Roman"/>
          <w:szCs w:val="24"/>
        </w:rPr>
        <w:t xml:space="preserve">odlučujući o </w:t>
      </w:r>
      <w:r>
        <w:rPr>
          <w:rFonts w:cs="Times New Roman" w:eastAsia="Times New Roman"/>
          <w:szCs w:val="24"/>
        </w:rPr>
        <w:t>prigovoru (žalbi)</w:t>
      </w:r>
      <w:r w:rsidRPr="005C05D4">
        <w:rPr>
          <w:rFonts w:cs="Times New Roman" w:eastAsia="Times New Roman"/>
          <w:szCs w:val="24"/>
        </w:rPr>
        <w:t xml:space="preserve"> dužnika od </w:t>
      </w:r>
      <w:r>
        <w:rPr>
          <w:rFonts w:cs="Times New Roman" w:eastAsia="Times New Roman"/>
          <w:szCs w:val="24"/>
        </w:rPr>
        <w:t>19</w:t>
      </w:r>
      <w:r w:rsidRPr="005C05D4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siječnja 2016. izjavljenom</w:t>
      </w:r>
      <w:r w:rsidRPr="005C05D4">
        <w:rPr>
          <w:rFonts w:cs="Times New Roman" w:eastAsia="Times New Roman"/>
          <w:szCs w:val="24"/>
        </w:rPr>
        <w:t xml:space="preserve"> protiv ovosudnog rješenja posl. br. 11 St-</w:t>
      </w:r>
      <w:r>
        <w:rPr>
          <w:rFonts w:cs="Times New Roman" w:eastAsia="Times New Roman"/>
          <w:szCs w:val="24"/>
        </w:rPr>
        <w:t>453/2015-3</w:t>
      </w:r>
      <w:r w:rsidRPr="005C05D4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</w:t>
      </w:r>
      <w:r w:rsidRPr="005C05D4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prosinca</w:t>
      </w:r>
      <w:r w:rsidRPr="005C05D4">
        <w:rPr>
          <w:rFonts w:cs="Times New Roman" w:eastAsia="Times New Roman"/>
          <w:szCs w:val="24"/>
        </w:rPr>
        <w:t xml:space="preserve"> 2015., </w:t>
      </w:r>
      <w:r>
        <w:rPr>
          <w:rFonts w:cs="Times New Roman" w:eastAsia="Times New Roman"/>
          <w:szCs w:val="24"/>
        </w:rPr>
        <w:t>27. siječnja 2016.</w:t>
      </w:r>
    </w:p>
    <w:p w:rsidRDefault="00770D5F" w:rsidP="00770D5F" w:rsidR="00770D5F" w:rsidRPr="005C05D4">
      <w:pPr>
        <w:ind w:firstLine="708"/>
        <w:rPr>
          <w:rFonts w:cs="Times New Roman" w:eastAsia="Times New Roman"/>
          <w:szCs w:val="24"/>
        </w:rPr>
      </w:pPr>
    </w:p>
    <w:p w:rsidRDefault="005C05D4" w:rsidP="005C05D4" w:rsidR="005C05D4" w:rsidRP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r i j e š i o   j e</w:t>
      </w:r>
    </w:p>
    <w:p w:rsidRDefault="005C05D4" w:rsidP="005C05D4" w:rsidR="005C05D4" w:rsidRPr="005C05D4">
      <w:pPr>
        <w:rPr>
          <w:rFonts w:cs="Times New Roman" w:eastAsia="Times New Roman"/>
          <w:szCs w:val="24"/>
        </w:rPr>
      </w:pPr>
    </w:p>
    <w:p w:rsidRDefault="005C05D4" w:rsidP="005C05D4" w:rsidR="005C05D4" w:rsidRPr="005C05D4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Odbacuje se</w:t>
      </w:r>
      <w:r>
        <w:rPr>
          <w:rFonts w:cs="Times New Roman" w:eastAsia="Times New Roman"/>
          <w:szCs w:val="24"/>
        </w:rPr>
        <w:t xml:space="preserve"> prigovor (žalba)</w:t>
      </w:r>
      <w:r w:rsidRPr="005C05D4">
        <w:rPr>
          <w:rFonts w:cs="Times New Roman" w:eastAsia="Times New Roman"/>
          <w:szCs w:val="24"/>
        </w:rPr>
        <w:t xml:space="preserve"> dužnika od </w:t>
      </w:r>
      <w:r>
        <w:rPr>
          <w:rFonts w:cs="Times New Roman" w:eastAsia="Times New Roman"/>
          <w:szCs w:val="24"/>
        </w:rPr>
        <w:t>19</w:t>
      </w:r>
      <w:r w:rsidRPr="005C05D4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siječnja 2016. izjavljen</w:t>
      </w:r>
      <w:r w:rsidRPr="005C05D4">
        <w:rPr>
          <w:rFonts w:cs="Times New Roman" w:eastAsia="Times New Roman"/>
          <w:szCs w:val="24"/>
        </w:rPr>
        <w:t xml:space="preserve"> protiv ovosudnog rješenja posl. br. 11 St-</w:t>
      </w:r>
      <w:r>
        <w:rPr>
          <w:rFonts w:cs="Times New Roman" w:eastAsia="Times New Roman"/>
          <w:szCs w:val="24"/>
        </w:rPr>
        <w:t>453/2015-3</w:t>
      </w:r>
      <w:r w:rsidRPr="005C05D4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</w:t>
      </w:r>
      <w:r w:rsidRPr="005C05D4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prosinca 2015., kao nepravodoban</w:t>
      </w:r>
      <w:r w:rsidRPr="005C05D4">
        <w:rPr>
          <w:rFonts w:cs="Times New Roman" w:eastAsia="Times New Roman"/>
          <w:szCs w:val="24"/>
        </w:rPr>
        <w:t>.</w:t>
      </w:r>
    </w:p>
    <w:p w:rsidRDefault="005C05D4" w:rsidP="005C05D4" w:rsidR="005C05D4">
      <w:pPr>
        <w:rPr>
          <w:rFonts w:cs="Times New Roman" w:eastAsia="Times New Roman"/>
          <w:szCs w:val="24"/>
        </w:rPr>
      </w:pPr>
    </w:p>
    <w:p w:rsidRDefault="00770D5F" w:rsidP="005C05D4" w:rsidR="00770D5F">
      <w:pPr>
        <w:rPr>
          <w:rFonts w:cs="Times New Roman" w:eastAsia="Times New Roman"/>
          <w:szCs w:val="24"/>
        </w:rPr>
      </w:pPr>
    </w:p>
    <w:p w:rsidRDefault="00770D5F" w:rsidP="005C05D4" w:rsidR="00770D5F" w:rsidRPr="005C05D4">
      <w:pPr>
        <w:rPr>
          <w:rFonts w:cs="Times New Roman" w:eastAsia="Times New Roman"/>
          <w:szCs w:val="24"/>
        </w:rPr>
      </w:pPr>
    </w:p>
    <w:p w:rsidRDefault="005C05D4" w:rsidP="005C05D4" w:rsidR="005C05D4" w:rsidRPr="005C05D4">
      <w:pPr>
        <w:jc w:val="center"/>
        <w:rPr>
          <w:rFonts w:eastAsiaTheme="minorHAnsi"/>
          <w:lang w:eastAsia="en-US"/>
        </w:rPr>
      </w:pPr>
      <w:r w:rsidRPr="005C05D4">
        <w:rPr>
          <w:rFonts w:eastAsiaTheme="minorHAnsi"/>
          <w:lang w:eastAsia="en-US"/>
        </w:rPr>
        <w:t>Obrazloženje</w:t>
      </w:r>
    </w:p>
    <w:p w:rsidRDefault="005C05D4" w:rsidP="005C05D4" w:rsidR="005C05D4" w:rsidRPr="005C05D4">
      <w:pPr>
        <w:ind w:firstLine="708"/>
        <w:rPr>
          <w:rFonts w:cs="Times New Roman" w:eastAsia="Times New Roman"/>
          <w:szCs w:val="24"/>
        </w:rPr>
      </w:pPr>
    </w:p>
    <w:p w:rsidRDefault="005C05D4" w:rsidP="005C05D4" w:rsidR="005C05D4" w:rsidRPr="005C05D4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Po zahtjevu Financijske agencije,</w:t>
      </w:r>
      <w:r w:rsidRPr="005C05D4">
        <w:t xml:space="preserve"> </w:t>
      </w:r>
      <w:r w:rsidRPr="005C05D4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FF62D9">
        <w:rPr>
          <w:rFonts w:cs="Times New Roman" w:eastAsia="Times New Roman"/>
          <w:szCs w:val="24"/>
        </w:rPr>
        <w:t>OIB 85821130368, Pula, Giardini 5, klase: 110-07/15-01/04 urbroja: 04-06-15-</w:t>
      </w:r>
      <w:r>
        <w:rPr>
          <w:rFonts w:cs="Times New Roman" w:eastAsia="Times New Roman"/>
          <w:szCs w:val="24"/>
        </w:rPr>
        <w:t xml:space="preserve">9403 </w:t>
      </w:r>
      <w:r w:rsidRPr="00FF62D9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29.</w:t>
      </w:r>
      <w:r w:rsidRPr="00FF62D9">
        <w:rPr>
          <w:rFonts w:cs="Times New Roman" w:eastAsia="Times New Roman"/>
          <w:szCs w:val="24"/>
        </w:rPr>
        <w:t xml:space="preserve"> listopada 2015.,</w:t>
      </w:r>
      <w:r>
        <w:rPr>
          <w:rFonts w:cs="Times New Roman" w:eastAsia="Times New Roman"/>
          <w:szCs w:val="24"/>
        </w:rPr>
        <w:t xml:space="preserve"> </w:t>
      </w:r>
      <w:r w:rsidRPr="005C05D4">
        <w:rPr>
          <w:rFonts w:cs="Times New Roman" w:eastAsia="Times New Roman"/>
          <w:szCs w:val="24"/>
        </w:rPr>
        <w:t>za provedbu skraćenog stečajnog postupka, podnijetom na temelju čl. 444. st. 1. Stečajnog zakona (Narodne novine br. 71/15), ovosudnim rješenjem posl. br. 11 St-</w:t>
      </w:r>
      <w:r>
        <w:rPr>
          <w:rFonts w:cs="Times New Roman" w:eastAsia="Times New Roman"/>
          <w:szCs w:val="24"/>
        </w:rPr>
        <w:t>453</w:t>
      </w:r>
      <w:r w:rsidRPr="005C05D4">
        <w:rPr>
          <w:rFonts w:cs="Times New Roman" w:eastAsia="Times New Roman"/>
          <w:szCs w:val="24"/>
        </w:rPr>
        <w:t xml:space="preserve">/2015-3 od </w:t>
      </w:r>
      <w:r>
        <w:rPr>
          <w:rFonts w:cs="Times New Roman" w:eastAsia="Times New Roman"/>
          <w:szCs w:val="24"/>
        </w:rPr>
        <w:t>2. prosinca</w:t>
      </w:r>
      <w:r w:rsidRPr="005C05D4">
        <w:rPr>
          <w:rFonts w:cs="Times New Roman" w:eastAsia="Times New Roman"/>
          <w:szCs w:val="24"/>
        </w:rPr>
        <w:t xml:space="preserve"> 2015., sukladno odredbi čl. 428. Stečajnog zakona, pokrenut je skraćeni stečajni postupak nad pravnom osobom (dužnikom) </w:t>
      </w:r>
      <w:r>
        <w:rPr>
          <w:rFonts w:cs="Times New Roman" w:eastAsia="Times New Roman"/>
          <w:szCs w:val="24"/>
        </w:rPr>
        <w:t>OJALA d. o. o. Buzet.</w:t>
      </w:r>
    </w:p>
    <w:p w:rsidRDefault="005C05D4" w:rsidP="005C05D4" w:rsidR="005C05D4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Protiv tog rješenja dužnik je po </w:t>
      </w:r>
      <w:r>
        <w:rPr>
          <w:rFonts w:cs="Times New Roman" w:eastAsia="Times New Roman"/>
          <w:szCs w:val="24"/>
        </w:rPr>
        <w:t xml:space="preserve">članu uprave i zakonskom zastupniku Robertu Adrianu Ojali podnio prigovor, kojeg je sud, budući da pogrešno imenovanje ne šteti, tretirao kao žalbu. Prigovor je predan preporučeno na poštu </w:t>
      </w:r>
      <w:r w:rsidR="00770D5F">
        <w:rPr>
          <w:rFonts w:cs="Times New Roman" w:eastAsia="Times New Roman"/>
          <w:szCs w:val="24"/>
        </w:rPr>
        <w:t>19. siječnja 2016.</w:t>
      </w:r>
    </w:p>
    <w:p w:rsidRDefault="005C05D4" w:rsidP="005C05D4" w:rsidR="005C05D4" w:rsidRPr="005C05D4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Prema odredbi čl. 436. st. 1. u vezi s čl. 19. st. 2. Stečajnog zakona protiv rješenja sudskog savjetnika dopuštena je žalba koja se izjavljuje u roku od osam dana od dostave prvostupanjskog rješenja, ako zakonom nije drukčije određeno. Rješenje se, prema odredbi čl. 12. Stečajnog zakona, dostavlja svim sudionicima postupka objavom na mrežnoj stranici e-Oglasna ploča sudova, a kada se dostava vrši na taj način, smatra se obavljenom istekom osmog dana od dana objave pismena na mrežnoj stranici. </w:t>
      </w:r>
    </w:p>
    <w:p w:rsidRDefault="005C05D4" w:rsidP="005C05D4" w:rsidR="005C05D4" w:rsidRPr="005C05D4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Pobijano rješenje objavljeno je na e-Oglasnoj ploči sudova </w:t>
      </w:r>
      <w:r w:rsidR="00770D5F">
        <w:rPr>
          <w:rFonts w:cs="Times New Roman" w:eastAsia="Times New Roman"/>
          <w:szCs w:val="24"/>
        </w:rPr>
        <w:t xml:space="preserve">16. prosinca 2015. pa se, sukladno navedenim odredbama, </w:t>
      </w:r>
      <w:r w:rsidRPr="005C05D4">
        <w:rPr>
          <w:rFonts w:cs="Times New Roman" w:eastAsia="Times New Roman"/>
          <w:szCs w:val="24"/>
        </w:rPr>
        <w:t>smatra da je dostavlje</w:t>
      </w:r>
      <w:r w:rsidR="00770D5F">
        <w:rPr>
          <w:rFonts w:cs="Times New Roman" w:eastAsia="Times New Roman"/>
          <w:szCs w:val="24"/>
        </w:rPr>
        <w:t>no svim sudionicima istekom 23</w:t>
      </w:r>
      <w:r w:rsidRPr="005C05D4">
        <w:rPr>
          <w:rFonts w:cs="Times New Roman" w:eastAsia="Times New Roman"/>
          <w:szCs w:val="24"/>
        </w:rPr>
        <w:t xml:space="preserve">. prosinca 2015. Stoga je rok za žalbu počeo teći </w:t>
      </w:r>
      <w:r w:rsidR="00770D5F">
        <w:rPr>
          <w:rFonts w:cs="Times New Roman" w:eastAsia="Times New Roman"/>
          <w:szCs w:val="24"/>
        </w:rPr>
        <w:t>24. prosinca 2015., a istekao je 31</w:t>
      </w:r>
      <w:r w:rsidRPr="005C05D4">
        <w:rPr>
          <w:rFonts w:cs="Times New Roman" w:eastAsia="Times New Roman"/>
          <w:szCs w:val="24"/>
        </w:rPr>
        <w:t>. prosinca 2015. Kako je dužnik žalbu podnio izvan roka (</w:t>
      </w:r>
      <w:r w:rsidR="00770D5F">
        <w:rPr>
          <w:rFonts w:cs="Times New Roman" w:eastAsia="Times New Roman"/>
          <w:szCs w:val="24"/>
        </w:rPr>
        <w:t>19. siječnja 2016.)</w:t>
      </w:r>
      <w:r w:rsidRPr="005C05D4">
        <w:rPr>
          <w:rFonts w:cs="Times New Roman" w:eastAsia="Times New Roman"/>
          <w:szCs w:val="24"/>
        </w:rPr>
        <w:t xml:space="preserve"> valjalo je, na temelju odredbe čl. 380. Zakona o parničnom postupku (Narodne novine br. 53/91, 91/92, 112/99, 88/01, 117/03, 88/05, 02/07-Odluka USRH, 84/08, 96/08-Odluka USRH, 123/08, 57/11, </w:t>
      </w:r>
      <w:r w:rsidRPr="005C05D4">
        <w:rPr>
          <w:rFonts w:cs="Times New Roman" w:eastAsia="Times New Roman"/>
          <w:szCs w:val="24"/>
        </w:rPr>
        <w:lastRenderedPageBreak/>
        <w:t>148/11-pročišćeni tekst, 25/13, 89/14-Odluka USRH) u vezi s čl. 10. Stečajnog zakona, te sukladno odredbi čl. 436. Stečajnog zakona, njegovu žalbu odbaciti kao nepravodobnu.</w:t>
      </w:r>
    </w:p>
    <w:p w:rsidRDefault="00770D5F" w:rsidP="005C05D4" w:rsidR="00770D5F">
      <w:pPr>
        <w:jc w:val="center"/>
        <w:rPr>
          <w:rFonts w:cs="Times New Roman" w:eastAsia="Times New Roman"/>
          <w:szCs w:val="24"/>
        </w:rPr>
      </w:pPr>
    </w:p>
    <w:p w:rsidRDefault="005C05D4" w:rsidP="005C05D4" w:rsid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U Pazinu </w:t>
      </w:r>
      <w:r w:rsidR="00770D5F">
        <w:rPr>
          <w:rFonts w:cs="Times New Roman" w:eastAsia="Times New Roman"/>
          <w:szCs w:val="24"/>
        </w:rPr>
        <w:t>27. siječnja 2016.</w:t>
      </w:r>
      <w:r w:rsidRPr="005C05D4">
        <w:rPr>
          <w:rFonts w:cs="Times New Roman" w:eastAsia="Times New Roman"/>
          <w:szCs w:val="24"/>
        </w:rPr>
        <w:t xml:space="preserve"> </w:t>
      </w:r>
    </w:p>
    <w:p w:rsidRDefault="00770D5F" w:rsidP="005C05D4" w:rsidR="00770D5F" w:rsidRPr="005C05D4">
      <w:pPr>
        <w:jc w:val="center"/>
        <w:rPr>
          <w:rFonts w:cs="Times New Roman" w:eastAsia="Times New Roman"/>
          <w:szCs w:val="24"/>
        </w:rPr>
      </w:pPr>
    </w:p>
    <w:p w:rsidRDefault="005C05D4" w:rsidP="005C05D4" w:rsidR="005C05D4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Sutkinja</w:t>
      </w:r>
    </w:p>
    <w:p w:rsidRDefault="005C05D4" w:rsidP="005C05D4" w:rsidR="005C05D4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Adrijana Labinjan Skok</w:t>
      </w:r>
      <w:r w:rsidR="005F3709">
        <w:rPr>
          <w:rFonts w:cs="Times New Roman" w:eastAsia="Times New Roman"/>
          <w:szCs w:val="24"/>
        </w:rPr>
        <w:t>, v. r.</w:t>
      </w:r>
    </w:p>
    <w:p w:rsidRDefault="00770D5F" w:rsidP="005C05D4" w:rsidR="00770D5F">
      <w:pPr>
        <w:jc w:val="left"/>
        <w:rPr>
          <w:rFonts w:cs="Times New Roman" w:eastAsia="Times New Roman"/>
          <w:szCs w:val="24"/>
        </w:rPr>
      </w:pPr>
    </w:p>
    <w:p w:rsidRDefault="00770D5F" w:rsidP="005C05D4" w:rsidR="00770D5F">
      <w:pPr>
        <w:jc w:val="left"/>
        <w:rPr>
          <w:rFonts w:cs="Times New Roman" w:eastAsia="Times New Roman"/>
          <w:szCs w:val="24"/>
        </w:rPr>
      </w:pPr>
    </w:p>
    <w:p w:rsidRDefault="005C05D4" w:rsidP="005C05D4" w:rsidR="005C05D4" w:rsidRPr="005C05D4">
      <w:pPr>
        <w:jc w:val="left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UPUTA O PRAVNOM LIJEKU</w:t>
      </w:r>
    </w:p>
    <w:p w:rsidRDefault="005C05D4" w:rsidP="005C05D4" w:rsidR="005C05D4" w:rsidRPr="005C05D4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Protiv ovog rješenja dopuštena je žalba Visokom trgovačkom sudu Republike Hrvatske. Žalba se podnosi putem ovog suda u dva pisana primjerka u roku od osam dana od dostave rješenja.</w:t>
      </w:r>
    </w:p>
    <w:p w:rsidRDefault="005C05D4" w:rsidP="005C05D4" w:rsidR="005C05D4" w:rsidRPr="005C05D4">
      <w:pPr>
        <w:rPr>
          <w:rFonts w:cs="Times New Roman" w:eastAsia="Times New Roman"/>
          <w:szCs w:val="24"/>
        </w:rPr>
      </w:pPr>
    </w:p>
    <w:p w:rsidRDefault="005C05D4" w:rsidP="005C05D4" w:rsidR="005C05D4" w:rsidRPr="005C05D4">
      <w:pPr>
        <w:jc w:val="left"/>
        <w:rPr>
          <w:rFonts w:cs="Times New Roman" w:eastAsia="Times New Roman"/>
          <w:szCs w:val="24"/>
        </w:rPr>
      </w:pPr>
    </w:p>
    <w:p w:rsidRDefault="005C05D4" w:rsidP="005C05D4" w:rsidR="005C05D4" w:rsidRPr="005C05D4">
      <w:pPr>
        <w:jc w:val="left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DNA:</w:t>
      </w:r>
    </w:p>
    <w:p w:rsidRDefault="005F3709" w:rsidP="005C05D4" w:rsidR="005F370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dužnik,</w:t>
      </w:r>
    </w:p>
    <w:p w:rsidRDefault="005F3709" w:rsidP="005C05D4" w:rsidR="005C05D4" w:rsidRPr="005C05D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</w:t>
      </w:r>
      <w:r w:rsidR="005C05D4" w:rsidRPr="005C05D4">
        <w:rPr>
          <w:rFonts w:cs="Times New Roman" w:eastAsia="Times New Roman"/>
          <w:szCs w:val="24"/>
        </w:rPr>
        <w:t xml:space="preserve"> e-Oglasna ploča sudova.</w:t>
      </w:r>
    </w:p>
    <w:p w:rsidRDefault="005C05D4" w:rsidP="005C05D4" w:rsidR="005C05D4" w:rsidRPr="005C05D4">
      <w:pPr>
        <w:rPr>
          <w:rFonts w:eastAsiaTheme="minorHAnsi"/>
          <w:lang w:eastAsia="en-US"/>
        </w:rPr>
      </w:pPr>
    </w:p>
    <w:p w:rsidRDefault="005C05D4" w:rsidP="005C05D4" w:rsidR="005C05D4" w:rsidRPr="005C05D4">
      <w:pPr>
        <w:rPr>
          <w:rFonts w:eastAsiaTheme="minorHAnsi"/>
          <w:lang w:eastAsia="en-US"/>
        </w:rPr>
      </w:pPr>
    </w:p>
    <w:p w:rsidRDefault="005C05D4" w:rsidP="005C05D4" w:rsidR="005C05D4" w:rsidRPr="005C05D4">
      <w:pPr>
        <w:rPr>
          <w:rFonts w:eastAsiaTheme="minorHAnsi"/>
          <w:lang w:eastAsia="en-US"/>
        </w:rPr>
      </w:pPr>
    </w:p>
    <w:p w:rsidRDefault="005C05D4" w:rsidP="005C05D4" w:rsidR="005C05D4" w:rsidRPr="005C05D4">
      <w:pPr>
        <w:rPr>
          <w:rFonts w:eastAsiaTheme="minorHAnsi"/>
          <w:lang w:eastAsia="en-US"/>
        </w:rPr>
      </w:pPr>
    </w:p>
    <w:p w:rsidRDefault="005C05D4" w:rsidP="005C05D4" w:rsidR="005C05D4" w:rsidRPr="005C05D4">
      <w:pPr>
        <w:rPr>
          <w:rFonts w:eastAsiaTheme="minorHAnsi"/>
          <w:lang w:eastAsia="en-US"/>
        </w:rPr>
      </w:pPr>
    </w:p>
    <w:p w:rsidRDefault="005C05D4" w:rsidP="005C05D4" w:rsidR="005C05D4" w:rsidRPr="005C05D4"/>
    <w:p w:rsidRDefault="00454261" w:rsidR="00BB10E7"/>
    <w:sectPr w:rsidSect="00E45D05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732A" w:rsidP="005C05D4" w:rsidR="00A8732A">
      <w:r>
        <w:separator/>
      </w:r>
    </w:p>
  </w:endnote>
  <w:endnote w:id="0" w:type="continuationSeparator">
    <w:p w:rsidRDefault="00A8732A" w:rsidP="005C05D4" w:rsidR="00A87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732A" w:rsidP="005C05D4" w:rsidR="00A8732A">
      <w:r>
        <w:separator/>
      </w:r>
    </w:p>
  </w:footnote>
  <w:footnote w:id="0" w:type="continuationSeparator">
    <w:p w:rsidRDefault="00A8732A" w:rsidP="005C05D4" w:rsidR="00A873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32A" w:rsidP="00E45D05" w:rsidR="00E45D05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454261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11 St-</w:t>
    </w:r>
    <w:r w:rsidR="005C05D4">
      <w:rPr>
        <w:szCs w:val="24"/>
      </w:rPr>
      <w:t>453</w:t>
    </w:r>
    <w:r>
      <w:rPr>
        <w:szCs w:val="24"/>
      </w:rPr>
      <w:t>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32A" w:rsidP="00E45D05" w:rsidR="00E45D05" w:rsidRPr="00A074C3">
    <w:pPr>
      <w:pStyle w:val="Zaglavlje"/>
      <w:jc w:val="right"/>
      <w:rPr>
        <w:szCs w:val="24"/>
      </w:rPr>
    </w:pPr>
    <w:r>
      <w:rPr>
        <w:szCs w:val="24"/>
      </w:rPr>
      <w:t>11 St-</w:t>
    </w:r>
    <w:r w:rsidR="005C05D4">
      <w:rPr>
        <w:szCs w:val="24"/>
      </w:rPr>
      <w:t>453/2015-6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55E"/>
    <w:rsid w:val="00001112"/>
    <w:rsid w:val="00002651"/>
    <w:rsid w:val="000065A0"/>
    <w:rsid w:val="00014669"/>
    <w:rsid w:val="00020CD8"/>
    <w:rsid w:val="000338FF"/>
    <w:rsid w:val="00035007"/>
    <w:rsid w:val="00043999"/>
    <w:rsid w:val="00057AD1"/>
    <w:rsid w:val="00073D3C"/>
    <w:rsid w:val="00076310"/>
    <w:rsid w:val="000819DB"/>
    <w:rsid w:val="000826BB"/>
    <w:rsid w:val="00082CA5"/>
    <w:rsid w:val="00090815"/>
    <w:rsid w:val="0009344A"/>
    <w:rsid w:val="00097750"/>
    <w:rsid w:val="000A5E24"/>
    <w:rsid w:val="000A7215"/>
    <w:rsid w:val="000A7319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11BA"/>
    <w:rsid w:val="001333D4"/>
    <w:rsid w:val="0013682C"/>
    <w:rsid w:val="00141B4D"/>
    <w:rsid w:val="00142781"/>
    <w:rsid w:val="0014380A"/>
    <w:rsid w:val="00155786"/>
    <w:rsid w:val="001558BF"/>
    <w:rsid w:val="0015653E"/>
    <w:rsid w:val="00165A5A"/>
    <w:rsid w:val="00175228"/>
    <w:rsid w:val="0019340B"/>
    <w:rsid w:val="001A5963"/>
    <w:rsid w:val="001B38A0"/>
    <w:rsid w:val="001B73E7"/>
    <w:rsid w:val="001B76D0"/>
    <w:rsid w:val="001D2C73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D6B"/>
    <w:rsid w:val="00245EDA"/>
    <w:rsid w:val="002479A0"/>
    <w:rsid w:val="0025154C"/>
    <w:rsid w:val="00255424"/>
    <w:rsid w:val="002641F7"/>
    <w:rsid w:val="0026432F"/>
    <w:rsid w:val="002731A3"/>
    <w:rsid w:val="00275977"/>
    <w:rsid w:val="00276B5C"/>
    <w:rsid w:val="002834CA"/>
    <w:rsid w:val="00284103"/>
    <w:rsid w:val="00287194"/>
    <w:rsid w:val="002877D4"/>
    <w:rsid w:val="00296495"/>
    <w:rsid w:val="002A7E37"/>
    <w:rsid w:val="002B4745"/>
    <w:rsid w:val="002B675E"/>
    <w:rsid w:val="002B6BE8"/>
    <w:rsid w:val="002D1C0A"/>
    <w:rsid w:val="002D2052"/>
    <w:rsid w:val="002D36C3"/>
    <w:rsid w:val="002D449F"/>
    <w:rsid w:val="002E4910"/>
    <w:rsid w:val="003020AE"/>
    <w:rsid w:val="0030474A"/>
    <w:rsid w:val="00314759"/>
    <w:rsid w:val="00315278"/>
    <w:rsid w:val="003218D1"/>
    <w:rsid w:val="00331B5A"/>
    <w:rsid w:val="00336E75"/>
    <w:rsid w:val="00346E56"/>
    <w:rsid w:val="00355963"/>
    <w:rsid w:val="003629BA"/>
    <w:rsid w:val="00365220"/>
    <w:rsid w:val="00366EE0"/>
    <w:rsid w:val="00367A44"/>
    <w:rsid w:val="00375A0F"/>
    <w:rsid w:val="00376150"/>
    <w:rsid w:val="003926C1"/>
    <w:rsid w:val="003A3DA2"/>
    <w:rsid w:val="003B239D"/>
    <w:rsid w:val="003B2E1B"/>
    <w:rsid w:val="003E006A"/>
    <w:rsid w:val="003E6E57"/>
    <w:rsid w:val="00424C72"/>
    <w:rsid w:val="00427E57"/>
    <w:rsid w:val="00446E09"/>
    <w:rsid w:val="00451D89"/>
    <w:rsid w:val="00454261"/>
    <w:rsid w:val="00466A94"/>
    <w:rsid w:val="0047371E"/>
    <w:rsid w:val="0047393E"/>
    <w:rsid w:val="00475BBE"/>
    <w:rsid w:val="00475E7F"/>
    <w:rsid w:val="00484BD2"/>
    <w:rsid w:val="00485105"/>
    <w:rsid w:val="004A3EE1"/>
    <w:rsid w:val="004B0C16"/>
    <w:rsid w:val="004B0EA3"/>
    <w:rsid w:val="004B5C34"/>
    <w:rsid w:val="004C54CB"/>
    <w:rsid w:val="004C55B7"/>
    <w:rsid w:val="004C6A76"/>
    <w:rsid w:val="004D63E9"/>
    <w:rsid w:val="004E0718"/>
    <w:rsid w:val="004E07AE"/>
    <w:rsid w:val="004E3132"/>
    <w:rsid w:val="004E4CDA"/>
    <w:rsid w:val="004F29E6"/>
    <w:rsid w:val="005102BB"/>
    <w:rsid w:val="00513CA6"/>
    <w:rsid w:val="00516731"/>
    <w:rsid w:val="00525790"/>
    <w:rsid w:val="00540623"/>
    <w:rsid w:val="00541109"/>
    <w:rsid w:val="005430A1"/>
    <w:rsid w:val="00554F8A"/>
    <w:rsid w:val="00563BDA"/>
    <w:rsid w:val="0056760D"/>
    <w:rsid w:val="00567768"/>
    <w:rsid w:val="0058333A"/>
    <w:rsid w:val="00584BD0"/>
    <w:rsid w:val="00584FE8"/>
    <w:rsid w:val="00585655"/>
    <w:rsid w:val="00586639"/>
    <w:rsid w:val="0059451C"/>
    <w:rsid w:val="005A087C"/>
    <w:rsid w:val="005A4C16"/>
    <w:rsid w:val="005B2454"/>
    <w:rsid w:val="005B4014"/>
    <w:rsid w:val="005B7E74"/>
    <w:rsid w:val="005C05D4"/>
    <w:rsid w:val="005C0C9E"/>
    <w:rsid w:val="005C1503"/>
    <w:rsid w:val="005C76DF"/>
    <w:rsid w:val="005F3709"/>
    <w:rsid w:val="005F3D2A"/>
    <w:rsid w:val="006022CD"/>
    <w:rsid w:val="00602EA9"/>
    <w:rsid w:val="00603CEF"/>
    <w:rsid w:val="00604800"/>
    <w:rsid w:val="006053B1"/>
    <w:rsid w:val="006200A1"/>
    <w:rsid w:val="006225DC"/>
    <w:rsid w:val="006235FE"/>
    <w:rsid w:val="006251F4"/>
    <w:rsid w:val="0062658C"/>
    <w:rsid w:val="006302EC"/>
    <w:rsid w:val="0064134D"/>
    <w:rsid w:val="0064295A"/>
    <w:rsid w:val="00643505"/>
    <w:rsid w:val="0064641C"/>
    <w:rsid w:val="00646E6B"/>
    <w:rsid w:val="00657B7B"/>
    <w:rsid w:val="00660437"/>
    <w:rsid w:val="00672B9A"/>
    <w:rsid w:val="00675C27"/>
    <w:rsid w:val="00676BCD"/>
    <w:rsid w:val="00684E10"/>
    <w:rsid w:val="006873EA"/>
    <w:rsid w:val="00690998"/>
    <w:rsid w:val="00690CFF"/>
    <w:rsid w:val="0069121C"/>
    <w:rsid w:val="00694DE7"/>
    <w:rsid w:val="00697370"/>
    <w:rsid w:val="006979B6"/>
    <w:rsid w:val="006A0044"/>
    <w:rsid w:val="006B089D"/>
    <w:rsid w:val="006B5DA2"/>
    <w:rsid w:val="006B6E0D"/>
    <w:rsid w:val="006C2692"/>
    <w:rsid w:val="006C3F1A"/>
    <w:rsid w:val="006C7F4E"/>
    <w:rsid w:val="006D2549"/>
    <w:rsid w:val="006D3076"/>
    <w:rsid w:val="006D7A90"/>
    <w:rsid w:val="006E0568"/>
    <w:rsid w:val="006F2B38"/>
    <w:rsid w:val="00715261"/>
    <w:rsid w:val="00722935"/>
    <w:rsid w:val="00731C13"/>
    <w:rsid w:val="0073518D"/>
    <w:rsid w:val="00737524"/>
    <w:rsid w:val="00755CCC"/>
    <w:rsid w:val="007579BC"/>
    <w:rsid w:val="00760C91"/>
    <w:rsid w:val="00770083"/>
    <w:rsid w:val="00770D5F"/>
    <w:rsid w:val="00772D32"/>
    <w:rsid w:val="00792973"/>
    <w:rsid w:val="00793CAF"/>
    <w:rsid w:val="007A1751"/>
    <w:rsid w:val="007A62D2"/>
    <w:rsid w:val="007C036A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25611"/>
    <w:rsid w:val="00833DD9"/>
    <w:rsid w:val="00836659"/>
    <w:rsid w:val="008403AF"/>
    <w:rsid w:val="00846E87"/>
    <w:rsid w:val="00847D4D"/>
    <w:rsid w:val="00852CB2"/>
    <w:rsid w:val="0085536B"/>
    <w:rsid w:val="0085621A"/>
    <w:rsid w:val="00860771"/>
    <w:rsid w:val="0086135B"/>
    <w:rsid w:val="008628D9"/>
    <w:rsid w:val="00876E4B"/>
    <w:rsid w:val="00890BAE"/>
    <w:rsid w:val="00893F3A"/>
    <w:rsid w:val="008944A4"/>
    <w:rsid w:val="00895CFE"/>
    <w:rsid w:val="008B0BF1"/>
    <w:rsid w:val="008B1F19"/>
    <w:rsid w:val="008B7F7B"/>
    <w:rsid w:val="008C35D9"/>
    <w:rsid w:val="008C42CB"/>
    <w:rsid w:val="008C628A"/>
    <w:rsid w:val="008C66A4"/>
    <w:rsid w:val="008D3F2C"/>
    <w:rsid w:val="008E1472"/>
    <w:rsid w:val="008E5390"/>
    <w:rsid w:val="008F4A35"/>
    <w:rsid w:val="008F5AD7"/>
    <w:rsid w:val="009029AF"/>
    <w:rsid w:val="00914A4F"/>
    <w:rsid w:val="009164BE"/>
    <w:rsid w:val="009207BA"/>
    <w:rsid w:val="009266B1"/>
    <w:rsid w:val="0093655E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97241"/>
    <w:rsid w:val="009A338E"/>
    <w:rsid w:val="009A6044"/>
    <w:rsid w:val="009B07C7"/>
    <w:rsid w:val="009D54E3"/>
    <w:rsid w:val="009D5812"/>
    <w:rsid w:val="009E1524"/>
    <w:rsid w:val="009F4B70"/>
    <w:rsid w:val="009F5F23"/>
    <w:rsid w:val="00A00957"/>
    <w:rsid w:val="00A0251A"/>
    <w:rsid w:val="00A108FE"/>
    <w:rsid w:val="00A11329"/>
    <w:rsid w:val="00A12468"/>
    <w:rsid w:val="00A147E7"/>
    <w:rsid w:val="00A16C6A"/>
    <w:rsid w:val="00A3534C"/>
    <w:rsid w:val="00A553F0"/>
    <w:rsid w:val="00A55476"/>
    <w:rsid w:val="00A639DB"/>
    <w:rsid w:val="00A65EC5"/>
    <w:rsid w:val="00A72F71"/>
    <w:rsid w:val="00A7615D"/>
    <w:rsid w:val="00A76CC9"/>
    <w:rsid w:val="00A81DB5"/>
    <w:rsid w:val="00A84A35"/>
    <w:rsid w:val="00A8732A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B702F"/>
    <w:rsid w:val="00AC0915"/>
    <w:rsid w:val="00AC33AE"/>
    <w:rsid w:val="00AC3F22"/>
    <w:rsid w:val="00AD7756"/>
    <w:rsid w:val="00AE0E70"/>
    <w:rsid w:val="00AE55F9"/>
    <w:rsid w:val="00AF4929"/>
    <w:rsid w:val="00B03C44"/>
    <w:rsid w:val="00B0593A"/>
    <w:rsid w:val="00B138C9"/>
    <w:rsid w:val="00B222A5"/>
    <w:rsid w:val="00B23458"/>
    <w:rsid w:val="00B51AFA"/>
    <w:rsid w:val="00B54045"/>
    <w:rsid w:val="00B55635"/>
    <w:rsid w:val="00B6384A"/>
    <w:rsid w:val="00B64967"/>
    <w:rsid w:val="00B64AEB"/>
    <w:rsid w:val="00B67AB1"/>
    <w:rsid w:val="00B71F1A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277D"/>
    <w:rsid w:val="00BE3D87"/>
    <w:rsid w:val="00BE4D86"/>
    <w:rsid w:val="00BF033F"/>
    <w:rsid w:val="00BF0E87"/>
    <w:rsid w:val="00BF1679"/>
    <w:rsid w:val="00BF7465"/>
    <w:rsid w:val="00C100F2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116"/>
    <w:rsid w:val="00C56EC4"/>
    <w:rsid w:val="00C66EC7"/>
    <w:rsid w:val="00C851C4"/>
    <w:rsid w:val="00C85BA2"/>
    <w:rsid w:val="00C86BEF"/>
    <w:rsid w:val="00C91413"/>
    <w:rsid w:val="00C92633"/>
    <w:rsid w:val="00C930BE"/>
    <w:rsid w:val="00C95429"/>
    <w:rsid w:val="00CA5F7D"/>
    <w:rsid w:val="00CB573A"/>
    <w:rsid w:val="00CB794C"/>
    <w:rsid w:val="00CC409F"/>
    <w:rsid w:val="00CC7033"/>
    <w:rsid w:val="00CD583E"/>
    <w:rsid w:val="00CD6D0B"/>
    <w:rsid w:val="00CE2F2F"/>
    <w:rsid w:val="00CF6414"/>
    <w:rsid w:val="00D10D97"/>
    <w:rsid w:val="00D26144"/>
    <w:rsid w:val="00D364E6"/>
    <w:rsid w:val="00D37DFE"/>
    <w:rsid w:val="00D421CB"/>
    <w:rsid w:val="00D47419"/>
    <w:rsid w:val="00D573CA"/>
    <w:rsid w:val="00D578BB"/>
    <w:rsid w:val="00D60A4A"/>
    <w:rsid w:val="00D6535D"/>
    <w:rsid w:val="00D7100E"/>
    <w:rsid w:val="00D71B22"/>
    <w:rsid w:val="00D72A99"/>
    <w:rsid w:val="00D75038"/>
    <w:rsid w:val="00D82F8C"/>
    <w:rsid w:val="00D82FD9"/>
    <w:rsid w:val="00D83AC5"/>
    <w:rsid w:val="00D847A5"/>
    <w:rsid w:val="00D855C8"/>
    <w:rsid w:val="00D92F76"/>
    <w:rsid w:val="00D94035"/>
    <w:rsid w:val="00DA0377"/>
    <w:rsid w:val="00DA1CBF"/>
    <w:rsid w:val="00DA44B0"/>
    <w:rsid w:val="00DB1E02"/>
    <w:rsid w:val="00DB3E48"/>
    <w:rsid w:val="00DC19A8"/>
    <w:rsid w:val="00DC2EF8"/>
    <w:rsid w:val="00DE12BF"/>
    <w:rsid w:val="00DE50F5"/>
    <w:rsid w:val="00DF5994"/>
    <w:rsid w:val="00DF5F9C"/>
    <w:rsid w:val="00E15819"/>
    <w:rsid w:val="00E21721"/>
    <w:rsid w:val="00E26AAD"/>
    <w:rsid w:val="00E27ECC"/>
    <w:rsid w:val="00E312D9"/>
    <w:rsid w:val="00E36508"/>
    <w:rsid w:val="00E37144"/>
    <w:rsid w:val="00E45E7B"/>
    <w:rsid w:val="00E46B2E"/>
    <w:rsid w:val="00E645FB"/>
    <w:rsid w:val="00E6572A"/>
    <w:rsid w:val="00E777F5"/>
    <w:rsid w:val="00EA31F5"/>
    <w:rsid w:val="00EB47F5"/>
    <w:rsid w:val="00EC1778"/>
    <w:rsid w:val="00EF35D9"/>
    <w:rsid w:val="00F029EA"/>
    <w:rsid w:val="00F05762"/>
    <w:rsid w:val="00F0767A"/>
    <w:rsid w:val="00F076EC"/>
    <w:rsid w:val="00F16E70"/>
    <w:rsid w:val="00F2202A"/>
    <w:rsid w:val="00F2419B"/>
    <w:rsid w:val="00F27C30"/>
    <w:rsid w:val="00F31957"/>
    <w:rsid w:val="00F33AFE"/>
    <w:rsid w:val="00F37066"/>
    <w:rsid w:val="00F37213"/>
    <w:rsid w:val="00F40D11"/>
    <w:rsid w:val="00F43259"/>
    <w:rsid w:val="00F46833"/>
    <w:rsid w:val="00F545F0"/>
    <w:rsid w:val="00F60000"/>
    <w:rsid w:val="00F81B8C"/>
    <w:rsid w:val="00F87305"/>
    <w:rsid w:val="00FA1526"/>
    <w:rsid w:val="00FB22D2"/>
    <w:rsid w:val="00FC3A7E"/>
    <w:rsid w:val="00FC4719"/>
    <w:rsid w:val="00FD0E06"/>
    <w:rsid w:val="00FD376A"/>
    <w:rsid w:val="00FD5E67"/>
    <w:rsid w:val="00FD73A6"/>
    <w:rsid w:val="00FE473B"/>
    <w:rsid w:val="00FE76C5"/>
    <w:rsid w:val="00FF498E"/>
    <w:rsid w:val="00FF6667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80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C05D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C05D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0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05D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05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C05D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42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26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5426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5426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5426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80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C05D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C05D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0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05D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05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C05D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42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26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5426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5426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5426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St-453/2015</izvorni_sadrzaj>
    <derivirana_varijabla naziv="DomainObject.Predmet.OznakaBroj_1">St-453/2015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OJALA d. o. o. BUZET</izvorni_sadrzaj>
    <derivirana_varijabla naziv="DomainObject.Predmet.ProtustrankaFormated_1">  OJALA d. o. o. BUZET</derivirana_varijabla>
  </DomainObject.Predmet.ProtustrankaFormated>
  <DomainObject.Predmet.ProtustrankaFormatedOIB>
    <izvorni_sadrzaj>  OJALA d. o. o. BUZET, OIB 85273663411</izvorni_sadrzaj>
    <derivirana_varijabla naziv="DomainObject.Predmet.ProtustrankaFormatedOIB_1">  OJALA d. o. o. BUZET, OIB 85273663411</derivirana_varijabla>
  </DomainObject.Predmet.ProtustrankaFormatedOIB>
  <DomainObject.Predmet.ProtustrankaFormatedWithAdress>
    <izvorni_sadrzaj> OJALA d. o. o. BUZET, Rumeni 14/A, 52420 Buzet</izvorni_sadrzaj>
    <derivirana_varijabla naziv="DomainObject.Predmet.ProtustrankaFormatedWithAdress_1"> OJALA d. o. o. BUZET, Rumeni 14/A, 52420 Buzet</derivirana_varijabla>
  </DomainObject.Predmet.ProtustrankaFormatedWithAdress>
  <DomainObject.Predmet.ProtustrankaFormatedWithAdressOIB>
    <izvorni_sadrzaj> OJALA d. o. o. BUZET, OIB 85273663411, Rumeni 14/A, 52420 Buzet</izvorni_sadrzaj>
    <derivirana_varijabla naziv="DomainObject.Predmet.ProtustrankaFormatedWithAdressOIB_1"> OJALA d. o. o. BUZET, OIB 85273663411, Rumeni 14/A, 52420 Buzet</derivirana_varijabla>
  </DomainObject.Predmet.ProtustrankaFormatedWithAdressOIB>
  <DomainObject.Predmet.ProtustrankaWithAdress>
    <izvorni_sadrzaj>OJALA d. o. o. BUZET Rumeni 14/A, 52420 Buzet</izvorni_sadrzaj>
    <derivirana_varijabla naziv="DomainObject.Predmet.ProtustrankaWithAdress_1">OJALA d. o. o. BUZET Rumeni 14/A, 52420 Buzet</derivirana_varijabla>
  </DomainObject.Predmet.ProtustrankaWithAdress>
  <DomainObject.Predmet.ProtustrankaWithAdressOIB>
    <izvorni_sadrzaj>OJALA d. o. o. BUZET, OIB 85273663411, Rumeni 14/A, 52420 Buzet</izvorni_sadrzaj>
    <derivirana_varijabla naziv="DomainObject.Predmet.ProtustrankaWithAdressOIB_1">OJALA d. o. o. BUZET, OIB 85273663411, Rumeni 14/A, 52420 Buzet</derivirana_varijabla>
  </DomainObject.Predmet.ProtustrankaWithAdressOIB>
  <DomainObject.Predmet.ProtustrankaNazivFormated>
    <izvorni_sadrzaj>OJALA d. o. o. BUZET</izvorni_sadrzaj>
    <derivirana_varijabla naziv="DomainObject.Predmet.ProtustrankaNazivFormated_1">OJALA d. o. o. BUZET</derivirana_varijabla>
  </DomainObject.Predmet.ProtustrankaNazivFormated>
  <DomainObject.Predmet.ProtustrankaNazivFormatedOIB>
    <izvorni_sadrzaj>OJALA d. o. o. BUZET, OIB 85273663411</izvorni_sadrzaj>
    <derivirana_varijabla naziv="DomainObject.Predmet.ProtustrankaNazivFormatedOIB_1">OJALA d. o. o. BUZET, OIB 85273663411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8262.68</izvorni_sadrzaj>
    <derivirana_varijabla naziv="DomainObject.Predmet.TrenutnaVrijednost_1">8262.68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OJALA d. o. o. BUZET</item>
    </izvorni_sadrzaj>
    <derivirana_varijabla naziv="DomainObject.Predmet.ProtuStrankaListFormated_1">
      <item>OJALA d. o. o. BUZET</item>
    </derivirana_varijabla>
  </DomainObject.Predmet.ProtuStrankaListFormated>
  <DomainObject.Predmet.ProtuStrankaListFormatedOIB>
    <izvorni_sadrzaj>
      <item>OJALA d. o. o. BUZET, OIB 85273663411</item>
    </izvorni_sadrzaj>
    <derivirana_varijabla naziv="DomainObject.Predmet.ProtuStrankaListFormatedOIB_1">
      <item>OJALA d. o. o. BUZET, OIB 85273663411</item>
    </derivirana_varijabla>
  </DomainObject.Predmet.ProtuStrankaListFormatedOIB>
  <DomainObject.Predmet.ProtuStrankaListFormatedWithAdress>
    <izvorni_sadrzaj>
      <item>OJALA d. o. o. BUZET, Rumeni 14/A, 52420 Buzet</item>
    </izvorni_sadrzaj>
    <derivirana_varijabla naziv="DomainObject.Predmet.ProtuStrankaListFormatedWithAdress_1">
      <item>OJALA d. o. o. BUZET, Rumeni 14/A, 52420 Buzet</item>
    </derivirana_varijabla>
  </DomainObject.Predmet.ProtuStrankaListFormatedWithAdress>
  <DomainObject.Predmet.ProtuStrankaListFormatedWithAdressOIB>
    <izvorni_sadrzaj>
      <item>OJALA d. o. o. BUZET, OIB 85273663411, Rumeni 14/A, 52420 Buzet</item>
    </izvorni_sadrzaj>
    <derivirana_varijabla naziv="DomainObject.Predmet.ProtuStrankaListFormatedWithAdressOIB_1">
      <item>OJALA d. o. o. BUZET, OIB 85273663411, Rumeni 14/A, 52420 Buzet</item>
    </derivirana_varijabla>
  </DomainObject.Predmet.ProtuStrankaListFormatedWithAdressOIB>
  <DomainObject.Predmet.ProtuStrankaListNazivFormated>
    <izvorni_sadrzaj>
      <item>OJALA d. o. o. BUZET</item>
    </izvorni_sadrzaj>
    <derivirana_varijabla naziv="DomainObject.Predmet.ProtuStrankaListNazivFormated_1">
      <item>OJALA d. o. o. BUZET</item>
    </derivirana_varijabla>
  </DomainObject.Predmet.ProtuStrankaListNazivFormated>
  <DomainObject.Predmet.ProtuStrankaListNazivFormatedOIB>
    <izvorni_sadrzaj>
      <item>OJALA d. o. o. BUZET, OIB 85273663411</item>
    </izvorni_sadrzaj>
    <derivirana_varijabla naziv="DomainObject.Predmet.ProtuStrankaListNazivFormatedOIB_1">
      <item>OJALA d. o. o. BUZET, OIB 85273663411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OJALA d. o. o. BUZET</izvorni_sadrzaj>
    <derivirana_varijabla naziv="DomainObject.Predmet.ProtustrankaIDrugi_1">OJALA d. o. 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OJALA d. o. o. BUZET, OIB 85273663411, Rumeni 14/A, 52420 Buzet</izvorni_sadrzaj>
    <derivirana_varijabla naziv="DomainObject.Predmet.ProtustrankaIDrugiAdressOIB_1">OJALA d. o. o. BUZET, OIB 85273663411, Rumeni 14/A,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OJALA d. o. o. BUZET</item>
    </izvorni_sadrzaj>
    <derivirana_varijabla naziv="DomainObject.Predmet.SudioniciListNaziv_1">
      <item>FINANCIJSKA AGENCIJA, RC RIJEKA, PODRUŽNICA PULA, PULA</item>
      <item>OJALA d. o. 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OJALA d. o. o. BUZET, OIB 85273663411, Rumeni 14/A,52420 Buzet</item>
    </izvorni_sadrzaj>
    <derivirana_varijabla naziv="DomainObject.Predmet.SudioniciListAdressOIB_1">
      <item>FINANCIJSKA AGENCIJA, RC RIJEKA, PODRUŽNICA PULA, PULA, OIB 85821130368, Giardini 5,52100 Pula</item>
      <item>OJALA d. o. o. BUZET, OIB 85273663411, Rumeni 14/A,52420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85273663411</item>
    </izvorni_sadrzaj>
    <derivirana_varijabla naziv="DomainObject.Predmet.SudioniciListNazivOIB_1">
      <item>, OIB 85821130368</item>
      <item>, OIB 85273663411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466</properties:Words>
  <properties:Characters>2511</properties:Characters>
  <properties:Lines>71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2016-01-27T14:03:00Z</dcterms:created>
  <dc:creator>Mihaela Kaligari</dc:creator>
  <dc:description/>
  <cp:keywords/>
  <cp:lastModifiedBy>Sanja Prodan</cp:lastModifiedBy>
  <cp:lastPrinted>2016-01-29T07:32:00Z</cp:lastPrinted>
  <dcterms:modified xmlns:xsi="http://www.w3.org/2001/XMLSchema-instance" xsi:type="dcterms:W3CDTF">2016-01-29T07:32:00Z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