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503b2" w14:paraId="91503b2" w:rsidRDefault="00063EA4" w:rsidP="00063EA4" w:rsidR="002E747A">
      <w:pPr>
        <w15:collapsed w:val="false"/>
        <w:rPr>
          <w:noProof/>
        </w:rPr>
      </w:pPr>
      <w:bookmarkStart w:name="_GoBack" w:id="0"/>
      <w:bookmarkEnd w:id="0"/>
      <w:r>
        <w:rPr>
          <w:noProof/>
        </w:rPr>
        <w:t xml:space="preserve">            </w:t>
      </w:r>
    </w:p>
    <w:p w:rsidRDefault="002E747A" w:rsidP="00063EA4" w:rsidR="002E747A">
      <w:pPr>
        <w:rPr>
          <w:noProof/>
        </w:rPr>
      </w:pPr>
    </w:p>
    <w:p w:rsidRDefault="00063EA4" w:rsidP="002E747A" w:rsidR="00063EA4">
      <w:pPr>
        <w:ind w:firstLine="708"/>
      </w:pPr>
      <w:r>
        <w:rPr>
          <w:noProof/>
        </w:rPr>
        <w:t xml:space="preserve"> </w:t>
      </w:r>
      <w:r>
        <w:rPr>
          <w:noProof/>
        </w:rPr>
        <w:drawing>
          <wp:inline distR="0" distL="0" distB="0" distT="0">
            <wp:extent cy="727075" cx="540385"/>
            <wp:effectExtent b="0" r="0" t="0" l="0"/>
            <wp:docPr descr="cid:image001.png@01D2367D.F781171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png@01D2367D.F781171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8"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707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3EA4" w:rsidP="00063EA4" w:rsidR="00063EA4"/>
    <w:p w:rsidRDefault="00063EA4" w:rsidP="00063EA4" w:rsidR="00063EA4">
      <w:r>
        <w:t>REPUBLIKA HRVATSKA</w:t>
      </w:r>
    </w:p>
    <w:p w:rsidRDefault="00063EA4" w:rsidP="00063EA4" w:rsidR="00063EA4">
      <w:r>
        <w:t>TRGOVAČKI SUD U OSIJEKU</w:t>
      </w:r>
    </w:p>
    <w:p w:rsidRDefault="00063EA4" w:rsidP="00063EA4" w:rsidR="00063EA4">
      <w:r>
        <w:t>STALNA SLUŽBA U SLAVONSKOM BRODU</w:t>
      </w:r>
    </w:p>
    <w:p w:rsidRDefault="00063EA4" w:rsidP="00063EA4" w:rsidR="00063EA4">
      <w:r>
        <w:t>Trg pobjede 13</w:t>
      </w:r>
    </w:p>
    <w:p w:rsidRDefault="00063EA4" w:rsidP="00063EA4" w:rsidR="00063EA4">
      <w:r>
        <w:t>35000 SLAVONSKI BROD                                                                 Broj: 3/St-</w:t>
      </w:r>
      <w:r w:rsidR="00900001">
        <w:t>2720/2016-18</w:t>
      </w:r>
    </w:p>
    <w:p w:rsidRDefault="006B35B7" w:rsidP="00063EA4" w:rsidR="00063EA4">
      <w:pPr>
        <w:spacing w:beforeAutospacing="true" w:before="100"/>
        <w:jc w:val="center"/>
        <w:rPr>
          <w:b/>
          <w:bCs/>
          <w:color w:val="222222"/>
        </w:rPr>
      </w:pPr>
      <w:r>
        <w:rPr>
          <w:b/>
          <w:bCs/>
          <w:color w:val="222222"/>
        </w:rPr>
        <w:t xml:space="preserve">R E P U B L I K E  H R V A T S K E </w:t>
      </w:r>
    </w:p>
    <w:p w:rsidRDefault="00063EA4" w:rsidP="00063EA4" w:rsidR="00063EA4">
      <w:pPr>
        <w:spacing w:beforeAutospacing="true" w:before="100"/>
        <w:jc w:val="center"/>
        <w:rPr>
          <w:b/>
          <w:bCs/>
          <w:color w:val="222222"/>
        </w:rPr>
      </w:pPr>
      <w:r>
        <w:rPr>
          <w:b/>
          <w:bCs/>
          <w:color w:val="222222"/>
        </w:rPr>
        <w:t>R J E Š E N J E</w:t>
      </w:r>
    </w:p>
    <w:p w:rsidRDefault="00063EA4" w:rsidP="00900001" w:rsidR="00063EA4" w:rsidRPr="00900001">
      <w:pPr>
        <w:ind w:firstLine="708"/>
        <w:jc w:val="both"/>
        <w:rPr>
          <w:color w:val="222222"/>
        </w:rPr>
      </w:pPr>
      <w:r>
        <w:rPr>
          <w:color w:val="222222"/>
        </w:rPr>
        <w:t xml:space="preserve">TRGOVAČKI SUD U OSIJEKU, STALNA SLUŽBA U SLAVONSKOM BRODU, Trg pobjede 13/III, po sutkinji Danieli Martini Maoduš, u postupku povodom prijedloga  Financijske agencije za otvaranje </w:t>
      </w:r>
      <w:r w:rsidR="0017605F">
        <w:rPr>
          <w:color w:val="222222"/>
        </w:rPr>
        <w:t xml:space="preserve">skraćenog </w:t>
      </w:r>
      <w:r>
        <w:rPr>
          <w:color w:val="222222"/>
        </w:rPr>
        <w:t xml:space="preserve">stečajnog postupka nad dužnikom </w:t>
      </w:r>
      <w:r w:rsidR="0017605F">
        <w:rPr>
          <w:b/>
          <w:bCs/>
          <w:color w:val="222222"/>
        </w:rPr>
        <w:t>GLORIOLA d.o.o., Zagreb, Tuškanac 61, OIB: 29235347364</w:t>
      </w:r>
      <w:r>
        <w:rPr>
          <w:color w:val="222222"/>
        </w:rPr>
        <w:t xml:space="preserve">,  </w:t>
      </w:r>
      <w:r w:rsidR="00900001">
        <w:rPr>
          <w:color w:val="222222"/>
        </w:rPr>
        <w:t>22</w:t>
      </w:r>
      <w:r>
        <w:rPr>
          <w:color w:val="222222"/>
        </w:rPr>
        <w:t xml:space="preserve">. </w:t>
      </w:r>
      <w:r w:rsidR="00900001">
        <w:rPr>
          <w:color w:val="222222"/>
        </w:rPr>
        <w:t>ožujka</w:t>
      </w:r>
      <w:r>
        <w:rPr>
          <w:color w:val="222222"/>
        </w:rPr>
        <w:t xml:space="preserve"> 2017</w:t>
      </w:r>
      <w:r>
        <w:t>.</w:t>
      </w:r>
    </w:p>
    <w:p w:rsidRDefault="00063EA4" w:rsidP="00063EA4" w:rsidR="00063EA4">
      <w:pPr>
        <w:jc w:val="both"/>
      </w:pPr>
    </w:p>
    <w:p w:rsidRDefault="00063EA4" w:rsidP="00063EA4" w:rsidR="00063EA4">
      <w:pPr>
        <w:jc w:val="both"/>
      </w:pPr>
      <w:r>
        <w:t>                                                          r i j e š i o   j e</w:t>
      </w:r>
    </w:p>
    <w:p w:rsidRDefault="00063EA4" w:rsidP="00063EA4" w:rsidR="00063EA4">
      <w:pPr>
        <w:jc w:val="both"/>
      </w:pPr>
    </w:p>
    <w:p w:rsidRDefault="006B35B7" w:rsidP="0017605F" w:rsidR="006B35B7">
      <w:pPr>
        <w:ind w:firstLine="708"/>
        <w:jc w:val="both"/>
      </w:pPr>
      <w:r>
        <w:t>Odbacuje se žalba dužnika GLORIOLA d.o.o., Zagreb, Tuškanac 61 podnesena dana 19.12.2016. na rješenje o otvaranju i zaključenju stečajnog postupka.</w:t>
      </w:r>
    </w:p>
    <w:p w:rsidRDefault="006B35B7" w:rsidP="0017605F" w:rsidR="006B35B7">
      <w:pPr>
        <w:ind w:firstLine="708"/>
        <w:jc w:val="both"/>
      </w:pPr>
    </w:p>
    <w:p w:rsidRDefault="0017605F" w:rsidP="0017605F" w:rsidR="0017605F">
      <w:pPr>
        <w:jc w:val="both"/>
      </w:pPr>
      <w:r>
        <w:t xml:space="preserve">                                                         O b r a z l o ž e n j e     </w:t>
      </w:r>
    </w:p>
    <w:p w:rsidRDefault="0017605F" w:rsidP="0017605F" w:rsidR="0017605F">
      <w:pPr>
        <w:jc w:val="both"/>
      </w:pPr>
    </w:p>
    <w:p w:rsidRDefault="0017605F" w:rsidP="0017605F" w:rsidR="0017605F">
      <w:pPr>
        <w:ind w:firstLine="708"/>
        <w:jc w:val="both"/>
      </w:pPr>
      <w:r>
        <w:t xml:space="preserve">Fina je pokrenula skraćeni stečajni postupak nad dužnikom. </w:t>
      </w:r>
    </w:p>
    <w:p w:rsidRDefault="0017605F" w:rsidP="0017605F" w:rsidR="0017605F">
      <w:pPr>
        <w:ind w:firstLine="708"/>
        <w:jc w:val="both"/>
      </w:pPr>
      <w:r>
        <w:t>Utvrđeno je uvidom u potvrdu Fine da stečajni razlog zbog kojeg je Fina podnijela prijedlog za otvaranje stečaja prestao postojati prije pravomoćnosti rješenja o otvaranju i zaključenju stečaja.</w:t>
      </w:r>
    </w:p>
    <w:p w:rsidRDefault="0017605F" w:rsidP="0017605F" w:rsidR="0017605F">
      <w:pPr>
        <w:ind w:firstLine="708"/>
        <w:jc w:val="both"/>
      </w:pPr>
      <w:r>
        <w:t xml:space="preserve">Čl. 6. st. 3. Stečajnog zakona NN 71/15 , dalje   SZ-a, je određeno: "ako dužnik  namiri sve tražbine koje se mogu naplatiti  sa svih računa, smatra se da je otpao razlog nesposobnosti za plaćanje". </w:t>
      </w:r>
    </w:p>
    <w:p w:rsidRDefault="006B35B7" w:rsidP="0017605F" w:rsidR="006B35B7">
      <w:pPr>
        <w:ind w:firstLine="708"/>
        <w:jc w:val="both"/>
      </w:pPr>
      <w:r>
        <w:t>Stoga je sud rješenjem od 13.2.2017., koje je postalo pravomoćno dana 6.3.2017. obustavio skraćeni stečajni postupak.</w:t>
      </w:r>
    </w:p>
    <w:p w:rsidRDefault="006B35B7" w:rsidP="0017605F" w:rsidR="006B35B7">
      <w:pPr>
        <w:ind w:firstLine="708"/>
        <w:jc w:val="both"/>
      </w:pPr>
      <w:r>
        <w:t>Iz navedenog razloga GLORIOLA d.o.o., Zagreb nema pravnog interesa za podnošenje žalbe na rješenje o otvaranju i zaključenju stečajnog postupka, koji nije zbog obustave postupka proizvelo pravne učinke i nije dostavljeno registru.</w:t>
      </w:r>
    </w:p>
    <w:p w:rsidRDefault="0017605F" w:rsidP="0017605F" w:rsidR="0017605F">
      <w:pPr>
        <w:jc w:val="both"/>
      </w:pPr>
      <w:r>
        <w:t xml:space="preserve">            Stoga je odlučeno kao u izreci rješenja po čl. </w:t>
      </w:r>
      <w:r w:rsidR="006B35B7">
        <w:t>358</w:t>
      </w:r>
      <w:r>
        <w:t>.</w:t>
      </w:r>
      <w:r w:rsidR="006B35B7">
        <w:t>st.3</w:t>
      </w:r>
      <w:r>
        <w:t xml:space="preserve">  </w:t>
      </w:r>
      <w:r w:rsidR="006B35B7">
        <w:t>Zakona o parničnom postupku.</w:t>
      </w:r>
    </w:p>
    <w:p w:rsidRDefault="0017605F" w:rsidP="0017605F" w:rsidR="0017605F">
      <w:pPr>
        <w:jc w:val="both"/>
      </w:pPr>
    </w:p>
    <w:p w:rsidRDefault="00063EA4" w:rsidP="00063EA4" w:rsidR="00063EA4">
      <w:pPr>
        <w:ind w:firstLine="708"/>
        <w:jc w:val="both"/>
      </w:pPr>
      <w:r>
        <w:t xml:space="preserve">U Slavonskom Brodu </w:t>
      </w:r>
      <w:r w:rsidR="006B35B7">
        <w:t>22</w:t>
      </w:r>
      <w:r>
        <w:rPr>
          <w:color w:val="222222"/>
        </w:rPr>
        <w:t xml:space="preserve">. </w:t>
      </w:r>
      <w:r w:rsidR="006B35B7">
        <w:rPr>
          <w:color w:val="222222"/>
        </w:rPr>
        <w:t>ožujka</w:t>
      </w:r>
      <w:r>
        <w:rPr>
          <w:color w:val="222222"/>
        </w:rPr>
        <w:t xml:space="preserve"> 2017</w:t>
      </w:r>
      <w:r>
        <w:t>.</w:t>
      </w:r>
    </w:p>
    <w:p w:rsidRDefault="00063EA4" w:rsidP="00063EA4" w:rsidR="00063EA4">
      <w:pPr>
        <w:ind w:firstLine="708" w:left="5664"/>
        <w:jc w:val="both"/>
      </w:pPr>
      <w:r>
        <w:t>Stečajna sutkinja:</w:t>
      </w:r>
    </w:p>
    <w:p w:rsidRDefault="00063EA4" w:rsidP="00063EA4" w:rsidR="00063EA4">
      <w:pPr>
        <w:ind w:left="5664"/>
        <w:jc w:val="both"/>
      </w:pPr>
      <w:r>
        <w:t>     Daniela Martini Maoduš</w:t>
      </w:r>
    </w:p>
    <w:p w:rsidRDefault="00063EA4" w:rsidP="00063EA4" w:rsidR="00063EA4">
      <w:pPr>
        <w:jc w:val="both"/>
      </w:pPr>
    </w:p>
    <w:p w:rsidRDefault="00063EA4" w:rsidP="00063EA4" w:rsidR="00063EA4">
      <w:pPr>
        <w:jc w:val="both"/>
        <w:rPr>
          <w:sz w:val="16"/>
          <w:szCs w:val="16"/>
        </w:rPr>
      </w:pPr>
      <w:r>
        <w:rPr>
          <w:sz w:val="16"/>
          <w:szCs w:val="16"/>
        </w:rPr>
        <w:t>NAPUTAK O PRAVNOM LIJEKU:</w:t>
      </w:r>
    </w:p>
    <w:p w:rsidRDefault="00063EA4" w:rsidP="00063EA4" w:rsidR="00063EA4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Protiv ovog rješenja dozvoljena je žalba u roku od 8 dana </w:t>
      </w:r>
      <w:r w:rsidR="006B35B7">
        <w:rPr>
          <w:sz w:val="16"/>
          <w:szCs w:val="16"/>
        </w:rPr>
        <w:t>po isteku roka od osam dana od objave ovog rješenja od objave ovog rješenja na oglasnoj ploči suda</w:t>
      </w:r>
      <w:r>
        <w:rPr>
          <w:sz w:val="16"/>
          <w:szCs w:val="16"/>
        </w:rPr>
        <w:t>. Žalba se podnosi pismeno putem ovog suda na Visoki trgovački sud u Zagrebu, u tri istovjetna primjerka. Rok za žalbu počinje teći istekom osmog dana od dana objave istog rješenja na eOglasnoj ploči suda koji dan se smatra danom primitka pismena.</w:t>
      </w:r>
    </w:p>
    <w:p w:rsidRDefault="00063EA4" w:rsidP="00063EA4" w:rsidR="00063EA4">
      <w:pPr>
        <w:jc w:val="both"/>
      </w:pPr>
    </w:p>
    <w:p w:rsidRDefault="00063EA4" w:rsidP="00063EA4" w:rsidR="00063EA4">
      <w:pPr>
        <w:jc w:val="both"/>
      </w:pPr>
    </w:p>
    <w:p w:rsidRDefault="00D155A8" w:rsidP="00063EA4" w:rsidR="00D155A8">
      <w:pPr>
        <w:jc w:val="both"/>
      </w:pPr>
    </w:p>
    <w:p w:rsidRDefault="00063EA4" w:rsidP="00063EA4" w:rsidR="00063EA4">
      <w:pPr>
        <w:jc w:val="both"/>
      </w:pPr>
    </w:p>
    <w:p w:rsidRDefault="00063EA4" w:rsidP="00063EA4" w:rsidR="00063EA4">
      <w:pPr>
        <w:jc w:val="both"/>
      </w:pPr>
      <w:r>
        <w:t>Dostaviti:</w:t>
      </w:r>
    </w:p>
    <w:p w:rsidRDefault="00063EA4" w:rsidP="00063EA4" w:rsidR="00063EA4">
      <w:pPr>
        <w:jc w:val="both"/>
      </w:pPr>
      <w:r>
        <w:t>-eOglasna ploča, radi dostave</w:t>
      </w:r>
    </w:p>
    <w:p w:rsidRDefault="00063EA4" w:rsidP="00063EA4" w:rsidR="00063EA4">
      <w:pPr>
        <w:jc w:val="both"/>
      </w:pPr>
      <w:r>
        <w:t>- radi obavijesti poštom: FINI</w:t>
      </w:r>
      <w:r w:rsidR="00D155A8">
        <w:t>-nakon pravomoćnosti</w:t>
      </w:r>
      <w:r w:rsidR="006B35B7">
        <w:t>, a odmah pun.dužniku odvj.Goranu Vuletić, Zagreb, Mandrovićeva 22</w:t>
      </w:r>
    </w:p>
    <w:p w:rsidRDefault="0017605F" w:rsidP="00063EA4" w:rsidR="0017605F">
      <w:pPr>
        <w:jc w:val="both"/>
      </w:pPr>
      <w:r>
        <w:t>-</w:t>
      </w:r>
      <w:r w:rsidR="003913CB">
        <w:t xml:space="preserve"> </w:t>
      </w:r>
      <w:r>
        <w:t>kalendar 17 dana</w:t>
      </w:r>
    </w:p>
    <w:p w:rsidRDefault="00063EA4" w:rsidP="00063EA4" w:rsidR="00063EA4"/>
    <w:p w:rsidRDefault="00063EA4" w:rsidP="00063EA4" w:rsidR="00063EA4">
      <w:pPr>
        <w:rPr>
          <w:rFonts w:hAnsi="Calibri" w:ascii="Calibri"/>
          <w:sz w:val="22"/>
          <w:szCs w:val="22"/>
        </w:rPr>
      </w:pPr>
    </w:p>
    <w:p w:rsidRDefault="00063EA4" w:rsidP="00063EA4" w:rsidR="00063EA4"/>
    <w:p w:rsidRDefault="00035045" w:rsidR="00035045"/>
    <w:sectPr w:rsidR="0003504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oNotDisplayPageBoundaries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3EA4"/>
    <w:rsid w:val="00035045"/>
    <w:rsid w:val="00063EA4"/>
    <w:rsid w:val="0017605F"/>
    <w:rsid w:val="002075AC"/>
    <w:rsid w:val="00276E6C"/>
    <w:rsid w:val="002E747A"/>
    <w:rsid w:val="003913CB"/>
    <w:rsid w:val="006B35B7"/>
    <w:rsid w:val="00900001"/>
    <w:rsid w:val="009C4C10"/>
    <w:rsid w:val="00AA7DE1"/>
    <w:rsid w:val="00D14C21"/>
    <w:rsid w:val="00D155A8"/>
    <w:rsid w:val="00DB2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63EA4"/>
    <w:pPr>
      <w:spacing w:lineRule="auto" w:line="240" w:after="0"/>
    </w:pPr>
    <w:rPr>
      <w:rFonts w:cs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63EA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63EA4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A7D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7DE1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7DE1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7DE1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7DE1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63EA4"/>
    <w:pPr>
      <w:spacing w:after="0" w:line="240" w:lineRule="auto"/>
    </w:pPr>
    <w:rPr>
      <w:rFonts w:ascii="Times New Roman" w:cs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63EA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63EA4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A7D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7DE1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7DE1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7DE1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7DE1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32267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20087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png@01D2367D.F7811710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ožujka 2017.</izvorni_sadrzaj>
    <derivirana_varijabla naziv="DomainObject.DatumDonosenjaOdluke_1">22.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2720</izvorni_sadrzaj>
    <derivirana_varijabla naziv="DomainObject.Predmet.Broj_1">2720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listopada 2016.</izvorni_sadrzaj>
    <derivirana_varijabla naziv="DomainObject.Predmet.DatumOsnivanja_1">24.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13. prosinca 2016.</izvorni_sadrzaj>
    <derivirana_varijabla naziv="DomainObject.Predmet.DatumRjesavanja_1">13. prosinca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 ZS-a</izvorni_sadrzaj>
    <derivirana_varijabla naziv="DomainObject.Predmet.Opis_1">Čl.11 ZS-a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St-2720/2016</izvorni_sadrzaj>
    <derivirana_varijabla naziv="DomainObject.Predmet.OznakaBroj_1">St-2720/2016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Martini Maoduš</izvorni_sadrzaj>
    <derivirana_varijabla naziv="DomainObject.Predmet.PredmetRijesio.Prezime_1">Martini Maoduš</derivirana_varijabla>
  </DomainObject.Predmet.PredmetRijesio.Prezime>
  <DomainObject.Predmet.PrimjedbaSuca>
    <izvorni_sadrzaj>5 Su-259/2016-31</izvorni_sadrzaj>
    <derivirana_varijabla naziv="DomainObject.Predmet.PrimjedbaSuca_1">5 Su-259/2016-31</derivirana_varijabla>
  </DomainObject.Predmet.PrimjedbaSuca>
  <DomainObject.Predmet.ProtustrankaFormated>
    <izvorni_sadrzaj>  GLORIOLA d.o.o.</izvorni_sadrzaj>
    <derivirana_varijabla naziv="DomainObject.Predmet.ProtustrankaFormated_1">  GLORIOLA d.o.o.</derivirana_varijabla>
  </DomainObject.Predmet.ProtustrankaFormated>
  <DomainObject.Predmet.ProtustrankaFormatedOIB>
    <izvorni_sadrzaj>  GLORIOLA d.o.o., OIB 29235347364</izvorni_sadrzaj>
    <derivirana_varijabla naziv="DomainObject.Predmet.ProtustrankaFormatedOIB_1">  GLORIOLA d.o.o., OIB 29235347364</derivirana_varijabla>
  </DomainObject.Predmet.ProtustrankaFormatedOIB>
  <DomainObject.Predmet.ProtustrankaFormatedWithAdress>
    <izvorni_sadrzaj> GLORIOLA d.o.o., Tuškanac 61, 10000 Zagreb</izvorni_sadrzaj>
    <derivirana_varijabla naziv="DomainObject.Predmet.ProtustrankaFormatedWithAdress_1"> GLORIOLA d.o.o., Tuškanac 61, 10000 Zagreb</derivirana_varijabla>
  </DomainObject.Predmet.ProtustrankaFormatedWithAdress>
  <DomainObject.Predmet.ProtustrankaFormatedWithAdressOIB>
    <izvorni_sadrzaj> GLORIOLA d.o.o., OIB 29235347364, Tuškanac 61, 10000 Zagreb</izvorni_sadrzaj>
    <derivirana_varijabla naziv="DomainObject.Predmet.ProtustrankaFormatedWithAdressOIB_1"> GLORIOLA d.o.o., OIB 29235347364, Tuškanac 61, 10000 Zagreb</derivirana_varijabla>
  </DomainObject.Predmet.ProtustrankaFormatedWithAdressOIB>
  <DomainObject.Predmet.ProtustrankaWithAdress>
    <izvorni_sadrzaj>GLORIOLA d.o.o. Tuškanac 61, 10000 Zagreb</izvorni_sadrzaj>
    <derivirana_varijabla naziv="DomainObject.Predmet.ProtustrankaWithAdress_1">GLORIOLA d.o.o. Tuškanac 61, 10000 Zagreb</derivirana_varijabla>
  </DomainObject.Predmet.ProtustrankaWithAdress>
  <DomainObject.Predmet.ProtustrankaWithAdressOIB>
    <izvorni_sadrzaj>GLORIOLA d.o.o., OIB 29235347364, Tuškanac 61, 10000 Zagreb</izvorni_sadrzaj>
    <derivirana_varijabla naziv="DomainObject.Predmet.ProtustrankaWithAdressOIB_1">GLORIOLA d.o.o., OIB 29235347364, Tuškanac 61, 10000 Zagreb</derivirana_varijabla>
  </DomainObject.Predmet.ProtustrankaWithAdressOIB>
  <DomainObject.Predmet.ProtustrankaNazivFormated>
    <izvorni_sadrzaj>GLORIOLA d.o.o.</izvorni_sadrzaj>
    <derivirana_varijabla naziv="DomainObject.Predmet.ProtustrankaNazivFormated_1">GLORIOLA d.o.o.</derivirana_varijabla>
  </DomainObject.Predmet.ProtustrankaNazivFormated>
  <DomainObject.Predmet.ProtustrankaNazivFormatedOIB>
    <izvorni_sadrzaj>GLORIOLA d.o.o., OIB 29235347364</izvorni_sadrzaj>
    <derivirana_varijabla naziv="DomainObject.Predmet.ProtustrankaNazivFormatedOIB_1">GLORIOLA d.o.o., OIB 29235347364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6458.29</izvorni_sadrzaj>
    <derivirana_varijabla naziv="DomainObject.Predmet.TrenutnaVrijednost_1">6458.29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GLORIOLA d.o.o.</item>
    </izvorni_sadrzaj>
    <derivirana_varijabla naziv="DomainObject.Predmet.ProtuStrankaListFormated_1">
      <item>GLORIOLA d.o.o.</item>
    </derivirana_varijabla>
  </DomainObject.Predmet.ProtuStrankaListFormated>
  <DomainObject.Predmet.ProtuStrankaListFormatedOIB>
    <izvorni_sadrzaj>
      <item>GLORIOLA d.o.o., OIB 29235347364</item>
    </izvorni_sadrzaj>
    <derivirana_varijabla naziv="DomainObject.Predmet.ProtuStrankaListFormatedOIB_1">
      <item>GLORIOLA d.o.o., OIB 29235347364</item>
    </derivirana_varijabla>
  </DomainObject.Predmet.ProtuStrankaListFormatedOIB>
  <DomainObject.Predmet.ProtuStrankaListFormatedWithAdress>
    <izvorni_sadrzaj>
      <item>GLORIOLA d.o.o., Tuškanac 61, 10000 Zagreb</item>
    </izvorni_sadrzaj>
    <derivirana_varijabla naziv="DomainObject.Predmet.ProtuStrankaListFormatedWithAdress_1">
      <item>GLORIOLA d.o.o., Tuškanac 61, 10000 Zagreb</item>
    </derivirana_varijabla>
  </DomainObject.Predmet.ProtuStrankaListFormatedWithAdress>
  <DomainObject.Predmet.ProtuStrankaListFormatedWithAdressOIB>
    <izvorni_sadrzaj>
      <item>GLORIOLA d.o.o., OIB 29235347364, Tuškanac 61, 10000 Zagreb</item>
    </izvorni_sadrzaj>
    <derivirana_varijabla naziv="DomainObject.Predmet.ProtuStrankaListFormatedWithAdressOIB_1">
      <item>GLORIOLA d.o.o., OIB 29235347364, Tuškanac 61, 10000 Zagreb</item>
    </derivirana_varijabla>
  </DomainObject.Predmet.ProtuStrankaListFormatedWithAdressOIB>
  <DomainObject.Predmet.ProtuStrankaListNazivFormated>
    <izvorni_sadrzaj>
      <item>GLORIOLA d.o.o.</item>
    </izvorni_sadrzaj>
    <derivirana_varijabla naziv="DomainObject.Predmet.ProtuStrankaListNazivFormated_1">
      <item>GLORIOLA d.o.o.</item>
    </derivirana_varijabla>
  </DomainObject.Predmet.ProtuStrankaListNazivFormated>
  <DomainObject.Predmet.ProtuStrankaListNazivFormatedOIB>
    <izvorni_sadrzaj>
      <item>GLORIOLA d.o.o., OIB 29235347364</item>
    </izvorni_sadrzaj>
    <derivirana_varijabla naziv="DomainObject.Predmet.ProtuStrankaListNazivFormatedOIB_1">
      <item>GLORIOLA d.o.o., OIB 29235347364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2017.</izvorni_sadrzaj>
    <derivirana_varijabla naziv="DomainObject.Datum_1">22.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GLORIOLA d.o.o.</izvorni_sadrzaj>
    <derivirana_varijabla naziv="DomainObject.Predmet.ProtustrankaIDrugi_1">GLORIOLA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GLORIOLA d.o.o., OIB 29235347364, Tuškanac 61, 10000 Zagreb</izvorni_sadrzaj>
    <derivirana_varijabla naziv="DomainObject.Predmet.ProtustrankaIDrugiAdressOIB_1">GLORIOLA d.o.o., OIB 29235347364, Tuškanac 61,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29. studenog 2016.</izvorni_sadrzaj>
    <derivirana_varijabla naziv="DomainObject.Predmet.OdlukaRjesenje.DatumDonosenjaOdluke_1">29. studenog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St-2720/2016-4</izvorni_sadrzaj>
    <derivirana_varijabla naziv="DomainObject.Predmet.OdlukaRjesenje.Oznaka_1">St-2720/2016-4</derivirana_varijabla>
  </DomainObject.Predmet.OdlukaRjesenje.Oznaka>
  <DomainObject.Predmet.SudioniciListNaziv>
    <izvorni_sadrzaj>
      <item>GLORIOLA d.o.o.</item>
      <item>FINA Regionalni centar Zagreb</item>
    </izvorni_sadrzaj>
    <derivirana_varijabla naziv="DomainObject.Predmet.SudioniciListNaziv_1">
      <item>GLORIOLA d.o.o.</item>
      <item>FINA Regionalni centar Zagreb</item>
    </derivirana_varijabla>
  </DomainObject.Predmet.SudioniciListNaziv>
  <DomainObject.Predmet.SudioniciListAdressOIB>
    <izvorni_sadrzaj>
      <item>GLORIOLA d.o.o., OIB 29235347364, Tuškanac 61,10000 Zagreb</item>
      <item>FINA Regionalni centar Zagreb, OIB 85821130368, Trg svibanjskih žrtava 1995. br. 1,10000 Zagreb</item>
    </izvorni_sadrzaj>
    <derivirana_varijabla naziv="DomainObject.Predmet.SudioniciListAdressOIB_1">
      <item>GLORIOLA d.o.o., OIB 29235347364, Tuškanac 61,10000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29235347364</item>
      <item>, OIB 85821130368</item>
    </izvorni_sadrzaj>
    <derivirana_varijabla naziv="DomainObject.Predmet.SudioniciListNazivOIB_1">
      <item>, OIB 29235347364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7D57E62-2723-4691-B5E7-046E813498E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365</properties:Words>
  <properties:Characters>1873</properties:Characters>
  <properties:Lines>57</properties:Lines>
  <properties:Paragraphs>26</properties:Paragraphs>
  <properties:TotalTime>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2017-03-22T11:53:00Z</dcterms:created>
  <dc:creator>wsadmin</dc:creator>
  <cp:lastModifiedBy>wsadmin</cp:lastModifiedBy>
  <cp:lastPrinted>2017-03-22T12:43:00Z</cp:lastPrinted>
  <dcterms:modified xmlns:xsi="http://www.w3.org/2001/XMLSchema-instance" xsi:type="dcterms:W3CDTF">2017-03-22T12:44:00Z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