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26fa" w14:paraId="c2f26fa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P="00286682" w:rsidR="00AE445B">
      <w:pPr>
        <w:tabs>
          <w:tab w:pos="7110" w:val="left"/>
        </w:tabs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  <w:r w:rsidR="00286682">
        <w:rPr>
          <w:rFonts w:hAnsi="Times New Roman" w:ascii="Times New Roman"/>
          <w:szCs w:val="24"/>
        </w:rPr>
        <w:tab/>
      </w:r>
      <w:r w:rsidR="00286682" w:rsidRPr="00286682">
        <w:rPr>
          <w:rFonts w:hAnsi="Times New Roman" w:ascii="Times New Roman"/>
          <w:szCs w:val="24"/>
        </w:rPr>
        <w:t>20. St-</w:t>
      </w:r>
      <w:r w:rsidR="00984773">
        <w:rPr>
          <w:rFonts w:hAnsi="Times New Roman" w:ascii="Times New Roman"/>
          <w:szCs w:val="24"/>
        </w:rPr>
        <w:t>2675</w:t>
      </w:r>
      <w:r w:rsidR="00751C7E">
        <w:rPr>
          <w:rFonts w:hAnsi="Times New Roman" w:ascii="Times New Roman"/>
          <w:szCs w:val="24"/>
        </w:rPr>
        <w:t>/18</w:t>
      </w:r>
      <w:r w:rsidR="008251FB">
        <w:rPr>
          <w:rFonts w:hAnsi="Times New Roman" w:ascii="Times New Roman"/>
          <w:szCs w:val="24"/>
        </w:rPr>
        <w:t>-9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5A41B4" w:rsidP="00BC6C30" w:rsidR="00BC6C30" w:rsidRPr="00BC6C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</w:t>
      </w:r>
      <w:r w:rsidR="0031086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 M E </w:t>
      </w:r>
      <w:r w:rsidR="003E626A">
        <w:rPr>
          <w:rFonts w:hAnsi="Times New Roman" w:ascii="Times New Roman"/>
          <w:szCs w:val="24"/>
        </w:rPr>
        <w:t xml:space="preserve"> </w:t>
      </w:r>
      <w:r w:rsidR="00C00E17">
        <w:rPr>
          <w:rFonts w:hAnsi="Times New Roman" w:ascii="Times New Roman"/>
          <w:szCs w:val="24"/>
        </w:rPr>
        <w:t xml:space="preserve">R E P U B L I </w:t>
      </w:r>
      <w:r>
        <w:rPr>
          <w:rFonts w:hAnsi="Times New Roman" w:ascii="Times New Roman"/>
          <w:szCs w:val="24"/>
        </w:rPr>
        <w:t>K E 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0A1C46" w:rsidR="00FB4BF3" w:rsidRPr="000A1C46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751C7E">
        <w:rPr>
          <w:szCs w:val="24"/>
          <w:lang w:val="pt-BR"/>
        </w:rPr>
        <w:t xml:space="preserve">u stečajnom postupku povodom prijedloga predlagatelja FINANCIJSKE AGENCIJE, Zagreb, RC Zagreb, </w:t>
      </w:r>
      <w:r w:rsidR="00751C7E">
        <w:rPr>
          <w:szCs w:val="24"/>
        </w:rPr>
        <w:t>Trg svibanjskih žrtava 1995. 1</w:t>
      </w:r>
      <w:r w:rsidR="00751C7E">
        <w:rPr>
          <w:szCs w:val="24"/>
          <w:lang w:val="pt-BR"/>
        </w:rPr>
        <w:t xml:space="preserve">, za otvaranje stečajnog postupka nad dužnikom </w:t>
      </w:r>
      <w:r w:rsidR="00984773">
        <w:rPr>
          <w:szCs w:val="24"/>
        </w:rPr>
        <w:t>VICTORIA consulting d.o.o., Zaprešić (Grad Zaprešić), Otona Ivekovića 28,OIB 40981916030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984773">
        <w:rPr>
          <w:szCs w:val="24"/>
        </w:rPr>
        <w:t>dana 5</w:t>
      </w:r>
      <w:r w:rsidR="00741E63">
        <w:rPr>
          <w:szCs w:val="24"/>
        </w:rPr>
        <w:t xml:space="preserve">. </w:t>
      </w:r>
      <w:r w:rsidR="00984773">
        <w:rPr>
          <w:szCs w:val="24"/>
        </w:rPr>
        <w:t>ožujka</w:t>
      </w:r>
      <w:r w:rsidR="00044952" w:rsidRPr="00B45C82">
        <w:rPr>
          <w:szCs w:val="24"/>
        </w:rPr>
        <w:t xml:space="preserve"> 201</w:t>
      </w:r>
      <w:r w:rsidR="00310868">
        <w:rPr>
          <w:szCs w:val="24"/>
        </w:rPr>
        <w:t>9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</w:t>
      </w:r>
      <w:r w:rsidR="000F5C34">
        <w:rPr>
          <w:rFonts w:hAnsi="Times New Roman" w:ascii="Times New Roman"/>
          <w:szCs w:val="24"/>
        </w:rPr>
        <w:t xml:space="preserve"> pod posl. br.</w:t>
      </w:r>
      <w:r w:rsidR="00FB4BF3" w:rsidRPr="00347481">
        <w:rPr>
          <w:rFonts w:hAnsi="Times New Roman" w:ascii="Times New Roman"/>
          <w:szCs w:val="24"/>
        </w:rPr>
        <w:t xml:space="preserve"> St-</w:t>
      </w:r>
      <w:r w:rsidR="00984773">
        <w:rPr>
          <w:rFonts w:hAnsi="Times New Roman" w:ascii="Times New Roman"/>
          <w:szCs w:val="24"/>
        </w:rPr>
        <w:t>2675</w:t>
      </w:r>
      <w:r w:rsidR="000F5C34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984773" w:rsidRPr="00984773">
        <w:rPr>
          <w:rFonts w:hAnsi="Times New Roman" w:ascii="Times New Roman"/>
          <w:szCs w:val="24"/>
        </w:rPr>
        <w:t>VICTORIA consulting d.o.o., Zaprešić (Grad Zaprešić), Otona Ivekovića 28,OIB 40981916030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984773" w:rsidRPr="00984773">
        <w:rPr>
          <w:rFonts w:hAnsi="Times New Roman" w:ascii="Times New Roman"/>
          <w:szCs w:val="24"/>
        </w:rPr>
        <w:t>VICTORIA consulting d.o.o., Zaprešić (Grad Zaprešić), Otona Ivekovića 28,OIB 40981916030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8958C6">
        <w:rPr>
          <w:rFonts w:hAnsi="Times New Roman" w:ascii="Times New Roman"/>
          <w:szCs w:val="24"/>
        </w:rPr>
        <w:t>vio Potvrdu FINA-e</w:t>
      </w:r>
      <w:r w:rsidR="006406B6">
        <w:rPr>
          <w:rFonts w:hAnsi="Times New Roman" w:ascii="Times New Roman"/>
          <w:szCs w:val="24"/>
        </w:rPr>
        <w:t xml:space="preserve"> -</w:t>
      </w:r>
      <w:r w:rsidR="002B03DF">
        <w:rPr>
          <w:rFonts w:hAnsi="Times New Roman" w:ascii="Times New Roman"/>
          <w:szCs w:val="24"/>
        </w:rPr>
        <w:t>Obrazac Pdb</w:t>
      </w:r>
      <w:r w:rsidR="00BE1153">
        <w:rPr>
          <w:rFonts w:hAnsi="Times New Roman" w:ascii="Times New Roman"/>
          <w:szCs w:val="24"/>
        </w:rPr>
        <w:t xml:space="preserve"> (list 15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7E628C">
        <w:rPr>
          <w:rFonts w:hAnsi="Times New Roman" w:ascii="Times New Roman"/>
          <w:bCs/>
          <w:szCs w:val="24"/>
        </w:rPr>
        <w:t xml:space="preserve"> (dužnika).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751C7E">
        <w:rPr>
          <w:rFonts w:hAnsi="Times New Roman" w:ascii="Times New Roman"/>
          <w:bCs/>
          <w:szCs w:val="24"/>
        </w:rPr>
        <w:t xml:space="preserve"> od </w:t>
      </w:r>
      <w:r w:rsidR="00BE1153">
        <w:rPr>
          <w:rFonts w:hAnsi="Times New Roman" w:ascii="Times New Roman"/>
          <w:bCs/>
          <w:szCs w:val="24"/>
        </w:rPr>
        <w:t>25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310868">
        <w:rPr>
          <w:rFonts w:hAnsi="Times New Roman" w:ascii="Times New Roman"/>
          <w:bCs/>
          <w:szCs w:val="24"/>
        </w:rPr>
        <w:t>veljače</w:t>
      </w:r>
      <w:r w:rsidR="006406B6">
        <w:rPr>
          <w:rFonts w:hAnsi="Times New Roman" w:ascii="Times New Roman"/>
          <w:bCs/>
          <w:szCs w:val="24"/>
        </w:rPr>
        <w:t xml:space="preserve"> 2019</w:t>
      </w:r>
      <w:r w:rsidR="00C46416">
        <w:rPr>
          <w:rFonts w:hAnsi="Times New Roman" w:ascii="Times New Roman"/>
          <w:bCs/>
          <w:szCs w:val="24"/>
        </w:rPr>
        <w:t>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BE1153">
        <w:rPr>
          <w:rFonts w:hAnsi="Times New Roman" w:ascii="Times New Roman"/>
          <w:bCs/>
          <w:szCs w:val="24"/>
        </w:rPr>
        <w:t>15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 xml:space="preserve">na računima i novčanim sredstvima na dan izdavanja Potvrde </w:t>
      </w:r>
      <w:r w:rsidR="00BE1153">
        <w:rPr>
          <w:rFonts w:hAnsi="Times New Roman" w:ascii="Times New Roman"/>
          <w:bCs/>
          <w:szCs w:val="24"/>
        </w:rPr>
        <w:t xml:space="preserve">ima evidentirano </w:t>
      </w:r>
      <w:r w:rsidR="00194AAA" w:rsidRPr="006D5511">
        <w:rPr>
          <w:rFonts w:hAnsi="Times New Roman" w:ascii="Times New Roman"/>
          <w:bCs/>
          <w:szCs w:val="24"/>
        </w:rPr>
        <w:t>0</w:t>
      </w:r>
      <w:r w:rsidR="00AD1C05" w:rsidRPr="006D5511">
        <w:rPr>
          <w:rFonts w:hAnsi="Times New Roman" w:ascii="Times New Roman"/>
          <w:bCs/>
          <w:szCs w:val="24"/>
        </w:rPr>
        <w:t xml:space="preserve"> dana </w:t>
      </w:r>
      <w:r w:rsidR="00AD1C05">
        <w:rPr>
          <w:rFonts w:hAnsi="Times New Roman" w:ascii="Times New Roman"/>
          <w:bCs/>
          <w:szCs w:val="24"/>
        </w:rPr>
        <w:t>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BE1153">
        <w:rPr>
          <w:b w:val="false"/>
          <w:szCs w:val="24"/>
        </w:rPr>
        <w:t>5</w:t>
      </w:r>
      <w:r w:rsidR="00741E63">
        <w:rPr>
          <w:b w:val="false"/>
          <w:szCs w:val="24"/>
        </w:rPr>
        <w:t xml:space="preserve">. </w:t>
      </w:r>
      <w:r w:rsidR="00BE1153">
        <w:rPr>
          <w:b w:val="false"/>
          <w:szCs w:val="24"/>
        </w:rPr>
        <w:t>ožujka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6406B6">
        <w:rPr>
          <w:b w:val="false"/>
          <w:szCs w:val="24"/>
        </w:rPr>
        <w:t>9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DB7397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</w:t>
      </w:r>
      <w:r w:rsidR="00B538DA">
        <w:rPr>
          <w:szCs w:val="24"/>
        </w:rPr>
        <w:t xml:space="preserve">se </w:t>
      </w:r>
      <w:r w:rsidRPr="00BC6C30">
        <w:rPr>
          <w:szCs w:val="24"/>
        </w:rPr>
        <w:t xml:space="preserve">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  <w:r w:rsidR="00B538DA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DB7397" w:rsidP="00692346" w:rsidR="00DB739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B7397" w:rsidP="00C662EE" w:rsidR="00DB739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8251FB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BE1153">
      <w:rPr>
        <w:rFonts w:hAnsi="Times New Roman" w:ascii="Times New Roman"/>
        <w:szCs w:val="24"/>
      </w:rPr>
      <w:t>2675</w:t>
    </w:r>
    <w:r w:rsidR="005C6843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0949"/>
    <w:rsid w:val="00020B0E"/>
    <w:rsid w:val="00044952"/>
    <w:rsid w:val="00045F88"/>
    <w:rsid w:val="00061D20"/>
    <w:rsid w:val="000A1C46"/>
    <w:rsid w:val="000A5381"/>
    <w:rsid w:val="000B7887"/>
    <w:rsid w:val="000C0E70"/>
    <w:rsid w:val="000E027E"/>
    <w:rsid w:val="000F5C34"/>
    <w:rsid w:val="00113D02"/>
    <w:rsid w:val="00145A40"/>
    <w:rsid w:val="00151CCD"/>
    <w:rsid w:val="00180829"/>
    <w:rsid w:val="0018620D"/>
    <w:rsid w:val="00194AAA"/>
    <w:rsid w:val="00195B34"/>
    <w:rsid w:val="001A2311"/>
    <w:rsid w:val="001B47B5"/>
    <w:rsid w:val="001C5817"/>
    <w:rsid w:val="001F2A50"/>
    <w:rsid w:val="00214210"/>
    <w:rsid w:val="00246A5C"/>
    <w:rsid w:val="00286682"/>
    <w:rsid w:val="002B03DF"/>
    <w:rsid w:val="002C08F8"/>
    <w:rsid w:val="002E5502"/>
    <w:rsid w:val="002E600D"/>
    <w:rsid w:val="00307A5F"/>
    <w:rsid w:val="00310868"/>
    <w:rsid w:val="003148CC"/>
    <w:rsid w:val="00332A16"/>
    <w:rsid w:val="00347481"/>
    <w:rsid w:val="00347AA1"/>
    <w:rsid w:val="00352803"/>
    <w:rsid w:val="003778C2"/>
    <w:rsid w:val="003865E3"/>
    <w:rsid w:val="00395529"/>
    <w:rsid w:val="003B215C"/>
    <w:rsid w:val="003E626A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A41B4"/>
    <w:rsid w:val="005B1F5A"/>
    <w:rsid w:val="005C0AEC"/>
    <w:rsid w:val="005C470C"/>
    <w:rsid w:val="005C6843"/>
    <w:rsid w:val="005E0F51"/>
    <w:rsid w:val="005E374A"/>
    <w:rsid w:val="005E7D99"/>
    <w:rsid w:val="00602F3D"/>
    <w:rsid w:val="00616BF1"/>
    <w:rsid w:val="0063773E"/>
    <w:rsid w:val="006406B6"/>
    <w:rsid w:val="00686FD0"/>
    <w:rsid w:val="006B0810"/>
    <w:rsid w:val="006B14AC"/>
    <w:rsid w:val="006B1CAE"/>
    <w:rsid w:val="006C506D"/>
    <w:rsid w:val="006C5C45"/>
    <w:rsid w:val="006D479F"/>
    <w:rsid w:val="006D5511"/>
    <w:rsid w:val="006E0B15"/>
    <w:rsid w:val="006E10DE"/>
    <w:rsid w:val="006E4C92"/>
    <w:rsid w:val="006F05C1"/>
    <w:rsid w:val="006F4493"/>
    <w:rsid w:val="006F6AE0"/>
    <w:rsid w:val="006F7D05"/>
    <w:rsid w:val="00740D1E"/>
    <w:rsid w:val="00741E63"/>
    <w:rsid w:val="00743CEC"/>
    <w:rsid w:val="00744AA1"/>
    <w:rsid w:val="007515AE"/>
    <w:rsid w:val="00751C7E"/>
    <w:rsid w:val="00764862"/>
    <w:rsid w:val="00790E2D"/>
    <w:rsid w:val="007915B3"/>
    <w:rsid w:val="007B2235"/>
    <w:rsid w:val="007D7A61"/>
    <w:rsid w:val="007E628C"/>
    <w:rsid w:val="00814840"/>
    <w:rsid w:val="00822564"/>
    <w:rsid w:val="008251FB"/>
    <w:rsid w:val="0082537C"/>
    <w:rsid w:val="008347F2"/>
    <w:rsid w:val="00842D18"/>
    <w:rsid w:val="00863072"/>
    <w:rsid w:val="008703C3"/>
    <w:rsid w:val="00871158"/>
    <w:rsid w:val="00873335"/>
    <w:rsid w:val="00883115"/>
    <w:rsid w:val="008958C6"/>
    <w:rsid w:val="008A3B5E"/>
    <w:rsid w:val="008C1A5A"/>
    <w:rsid w:val="008E1B7C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84773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38DA"/>
    <w:rsid w:val="00B53AF3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1153"/>
    <w:rsid w:val="00BE6E07"/>
    <w:rsid w:val="00C00E1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1608"/>
    <w:rsid w:val="00CE34F7"/>
    <w:rsid w:val="00D15A44"/>
    <w:rsid w:val="00D440F8"/>
    <w:rsid w:val="00D44C0B"/>
    <w:rsid w:val="00D47AA8"/>
    <w:rsid w:val="00D5043A"/>
    <w:rsid w:val="00D56D06"/>
    <w:rsid w:val="00D574FD"/>
    <w:rsid w:val="00D866C2"/>
    <w:rsid w:val="00DB2132"/>
    <w:rsid w:val="00DB5978"/>
    <w:rsid w:val="00DB6F92"/>
    <w:rsid w:val="00DB7397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27CC6"/>
    <w:rsid w:val="00F97166"/>
    <w:rsid w:val="00FA267F"/>
    <w:rsid w:val="00FB16AA"/>
    <w:rsid w:val="00FB4BF3"/>
    <w:rsid w:val="00FC0330"/>
    <w:rsid w:val="00FC0E31"/>
    <w:rsid w:val="00FC23BC"/>
    <w:rsid w:val="00FD26B8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7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3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3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3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3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7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3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3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3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3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0818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204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2692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3282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9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896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17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68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451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8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98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28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1622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30304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13245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961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958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675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48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64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24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2001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St-2675/2018-9</izvorni_sadrzaj>
    <derivirana_varijabla naziv="DomainObject.Oznaka_1">St-2675/2018-9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St-2675/2018</izvorni_sadrzaj>
    <derivirana_varijabla naziv="DomainObject.Predmet.OznakaBroj_1">St-2675/2018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VICTORIA consulting d.o.o zastupanog po punomoćniku Ivana Babić Krešić; Marijana Babić</izvorni_sadrzaj>
    <derivirana_varijabla naziv="DomainObject.Predmet.ProtustrankaFormated_1">  VICTORIA consulting d.o.o zastupanog po punomoćniku Ivana Babić Krešić; Marijana Babić</derivirana_varijabla>
  </DomainObject.Predmet.ProtustrankaFormated>
  <DomainObject.Predmet.ProtustrankaFormatedOIB>
    <izvorni_sadrzaj>  VICTORIA consulting d.o.o, OIB 40981916030 zastupanog po punomoćniku Ivana Babić Krešić; Marijana Babić</izvorni_sadrzaj>
    <derivirana_varijabla naziv="DomainObject.Predmet.ProtustrankaFormatedOIB_1">  VICTORIA consulting d.o.o, OIB 40981916030 zastupanog po punomoćniku Ivana Babić Krešić; Marijana Babić</derivirana_varijabla>
  </DomainObject.Predmet.ProtustrankaFormatedOIB>
  <DomainObject.Predmet.ProtustrankaFormatedWithAdress>
    <izvorni_sadrzaj> VICTORIA consulting d.o.o, Otona Ivekovića 28, 10290 Zaprešić zastupanog po punomoćniku Ivana Babić Krešić; Marijana Babić</izvorni_sadrzaj>
    <derivirana_varijabla naziv="DomainObject.Predmet.ProtustrankaFormatedWithAdress_1"> VICTORIA consulting d.o.o, Otona Ivekovića 28, 10290 Zaprešić zastupanog po punomoćniku Ivana Babić Krešić; Marijana Babić</derivirana_varijabla>
  </DomainObject.Predmet.ProtustrankaFormatedWithAdress>
  <DomainObject.Predmet.ProtustrankaFormatedWithAdressOIB>
    <izvorni_sadrzaj> VICTORIA consulting d.o.o, OIB 40981916030, Otona Ivekovića 28, 10290 Zaprešić zastupanog po punomoćniku Ivana Babić Krešić; Marijana Babić</izvorni_sadrzaj>
    <derivirana_varijabla naziv="DomainObject.Predmet.ProtustrankaFormatedWithAdressOIB_1"> VICTORIA consulting d.o.o, OIB 40981916030, Otona Ivekovića 28, 10290 Zaprešić zastupanog po punomoćniku Ivana Babić Krešić; Marijana Babić</derivirana_varijabla>
  </DomainObject.Predmet.ProtustrankaFormatedWithAdressOIB>
  <DomainObject.Predmet.ProtustrankaWithAdress>
    <izvorni_sadrzaj>VICTORIA consulting d.o.o Otona Ivekovića 28, 10290 Zaprešić</izvorni_sadrzaj>
    <derivirana_varijabla naziv="DomainObject.Predmet.ProtustrankaWithAdress_1">VICTORIA consulting d.o.o Otona Ivekovića 28, 10290 Zaprešić</derivirana_varijabla>
  </DomainObject.Predmet.ProtustrankaWithAdress>
  <DomainObject.Predmet.ProtustrankaWithAdressOIB>
    <izvorni_sadrzaj>VICTORIA consulting d.o.o, OIB 40981916030, Otona Ivekovića 28, 10290 Zaprešić</izvorni_sadrzaj>
    <derivirana_varijabla naziv="DomainObject.Predmet.ProtustrankaWithAdressOIB_1">VICTORIA consulting d.o.o, OIB 40981916030, Otona Ivekovića 28, 10290 Zaprešić</derivirana_varijabla>
  </DomainObject.Predmet.ProtustrankaWithAdressOIB>
  <DomainObject.Predmet.ProtustrankaNazivFormated>
    <izvorni_sadrzaj>VICTORIA consulting d.o.o</izvorni_sadrzaj>
    <derivirana_varijabla naziv="DomainObject.Predmet.ProtustrankaNazivFormated_1">VICTORIA consulting d.o.o</derivirana_varijabla>
  </DomainObject.Predmet.ProtustrankaNazivFormated>
  <DomainObject.Predmet.ProtustrankaNazivFormatedOIB>
    <izvorni_sadrzaj>VICTORIA consulting d.o.o, OIB 40981916030</izvorni_sadrzaj>
    <derivirana_varijabla naziv="DomainObject.Predmet.ProtustrankaNazivFormatedOIB_1">VICTORIA consulting d.o.o, OIB 40981916030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Babić Krešić</izvorni_sadrzaj>
    <derivirana_varijabla naziv="DomainObject.Predmet.StrankaFormated_1">  FINA Regionalni centar Zagreb; Ivana Babić Krešić</derivirana_varijabla>
  </DomainObject.Predmet.StrankaFormated>
  <DomainObject.Predmet.StrankaFormatedOIB>
    <izvorni_sadrzaj>  FINA Regionalni centar Zagreb, OIB 85821130368; Ivana Babić Krešić, OIB 30327925632</izvorni_sadrzaj>
    <derivirana_varijabla naziv="DomainObject.Predmet.StrankaFormatedOIB_1">  FINA Regionalni centar Zagreb, OIB 85821130368; Ivana Babić Krešić, OIB 30327925632</derivirana_varijabla>
  </DomainObject.Predmet.StrankaFormatedOIB>
  <DomainObject.Predmet.StrankaFormatedWithAdress>
    <izvorni_sadrzaj> FINA Regionalni centar Zagreb, Trg svibanjskih žrtava 1995. 1, 10000 Zagreb; Ivana Babić Krešić, Baltazara-Adama Krčelića 17, 10290 Zaprešić</izvorni_sadrzaj>
    <derivirana_varijabla naziv="DomainObject.Predmet.StrankaFormatedWithAdress_1"> FINA Regionalni centar Zagreb, Trg svibanjskih žrtava 1995. 1, 10000 Zagreb; Ivana Babić Krešić, Baltazara-Adama Krčelića 17, 10290 Zaprešić</derivirana_varijabla>
  </DomainObject.Predmet.StrankaFormatedWithAdress>
  <DomainObject.Predmet.StrankaFormatedWithAdressOIB>
    <izvorni_sadrzaj> FINA Regionalni centar Zagreb, OIB 85821130368, Trg svibanjskih žrtava 1995. 1, 10000 Zagreb; Ivana Babić Krešić, OIB 30327925632, Baltazara-Adama Krčelića 17, 10290 Zaprešić</izvorni_sadrzaj>
    <derivirana_varijabla naziv="DomainObject.Predmet.StrankaFormatedWithAdressOIB_1"> FINA Regionalni centar Zagreb, OIB 85821130368, Trg svibanjskih žrtava 1995. 1, 10000 Zagreb; Ivana Babić Krešić, OIB 30327925632, Baltazara-Adama Krčelića 17, 10290 Zaprešić</derivirana_varijabla>
  </DomainObject.Predmet.StrankaFormatedWithAdressOIB>
  <DomainObject.Predmet.StrankaWithAdress>
    <izvorni_sadrzaj>FINA Regionalni centar Zagreb Trg svibanjskih žrtava 1995. 1,10000 Zagreb,Ivana Babić Krešić Baltazara-Adama Krčelića 17,10290 Zaprešić</izvorni_sadrzaj>
    <derivirana_varijabla naziv="DomainObject.Predmet.StrankaWithAdress_1">FINA Regionalni centar Zagreb Trg svibanjskih žrtava 1995. 1,10000 Zagreb,Ivana Babić Krešić Baltazara-Adama Krčelića 17,10290 Zaprešić</derivirana_varijabla>
  </DomainObject.Predmet.StrankaWithAdress>
  <DomainObject.Predmet.StrankaWithAdressOIB>
    <izvorni_sadrzaj>FINA Regionalni centar Zagreb, OIB 85821130368, Trg svibanjskih žrtava 1995. 1,10000 Zagreb,Ivana Babić Krešić, OIB 30327925632, Baltazara-Adama Krčelića 17,10290 Zaprešić</izvorni_sadrzaj>
    <derivirana_varijabla naziv="DomainObject.Predmet.StrankaWithAdressOIB_1">FINA Regionalni centar Zagreb, OIB 85821130368, Trg svibanjskih žrtava 1995. 1,10000 Zagreb,Ivana Babić Krešić, OIB 30327925632, Baltazara-Adama Krčelića 17,10290 Zaprešić</derivirana_varijabla>
  </DomainObject.Predmet.StrankaWithAdressOIB>
  <DomainObject.Predmet.StrankaNazivFormated>
    <izvorni_sadrzaj>FINA Regionalni centar Zagreb,Ivana Babić Krešić</izvorni_sadrzaj>
    <derivirana_varijabla naziv="DomainObject.Predmet.StrankaNazivFormated_1">FINA Regionalni centar Zagreb,Ivana Babić Krešić</derivirana_varijabla>
  </DomainObject.Predmet.StrankaNazivFormated>
  <DomainObject.Predmet.StrankaNazivFormatedOIB>
    <izvorni_sadrzaj>FINA Regionalni centar Zagreb, OIB 85821130368,Ivana Babić Krešić, OIB 30327925632</izvorni_sadrzaj>
    <derivirana_varijabla naziv="DomainObject.Predmet.StrankaNazivFormatedOIB_1">FINA Regionalni centar Zagreb, OIB 85821130368,Ivana Babić Krešić, OIB 30327925632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Babić Krešić</item>
    </izvorni_sadrzaj>
    <derivirana_varijabla naziv="DomainObject.Predmet.StrankaListFormated_1">
      <item>FINA Regionalni centar Zagreb</item>
      <item>Ivana Babić Krešić</item>
    </derivirana_varijabla>
  </DomainObject.Predmet.StrankaListFormated>
  <DomainObject.Predmet.StrankaListFormatedOIB>
    <izvorni_sadrzaj>
      <item>FINA Regionalni centar Zagreb, OIB 85821130368</item>
      <item>Ivana Babić Krešić, OIB 30327925632</item>
    </izvorni_sadrzaj>
    <derivirana_varijabla naziv="DomainObject.Predmet.StrankaListFormatedOIB_1">
      <item>FINA Regionalni centar Zagreb, OIB 85821130368</item>
      <item>Ivana Babić Krešić, OIB 30327925632</item>
    </derivirana_varijabla>
  </DomainObject.Predmet.StrankaListFormatedOIB>
  <DomainObject.Predmet.StrankaListFormatedWithAdress>
    <izvorni_sadrzaj>
      <item>FINA Regionalni centar Zagreb, Trg svibanjskih žrtava 1995. 1, 10000 Zagreb</item>
      <item>Ivana Babić Krešić, Baltazara-Adama Krčelića 17, 10290 Zaprešić</item>
    </izvorni_sadrzaj>
    <derivirana_varijabla naziv="DomainObject.Predmet.StrankaListFormatedWithAdress_1">
      <item>FINA Regionalni centar Zagreb, Trg svibanjskih žrtava 1995. 1, 10000 Zagreb</item>
      <item>Ivana Babić Krešić, Baltazara-Adama Krčelića 17,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Babić Krešić, OIB 30327925632, Baltazara-Adama Krčelića 17, 10290 Zaprešić</item>
    </izvorni_sadrzaj>
    <derivirana_varijabla naziv="DomainObject.Predmet.StrankaListFormatedWithAdressOIB_1">
      <item>FINA Regionalni centar Zagreb, OIB 85821130368, Trg svibanjskih žrtava 1995. 1, 10000 Zagreb</item>
      <item>Ivana Babić Krešić, OIB 30327925632, Baltazara-Adama Krčelića 17, 10290 Zaprešić</item>
    </derivirana_varijabla>
  </DomainObject.Predmet.StrankaListFormatedWithAdressOIB>
  <DomainObject.Predmet.StrankaListNazivFormated>
    <izvorni_sadrzaj>
      <item>FINA Regionalni centar Zagreb</item>
      <item>Ivana Babić Krešić</item>
    </izvorni_sadrzaj>
    <derivirana_varijabla naziv="DomainObject.Predmet.StrankaListNazivFormated_1">
      <item>FINA Regionalni centar Zagreb</item>
      <item>Ivana Babić Krešić</item>
    </derivirana_varijabla>
  </DomainObject.Predmet.StrankaListNazivFormated>
  <DomainObject.Predmet.StrankaListNazivFormatedOIB>
    <izvorni_sadrzaj>
      <item>FINA Regionalni centar Zagreb, OIB 85821130368</item>
      <item>Ivana Babić Krešić, OIB 30327925632</item>
    </izvorni_sadrzaj>
    <derivirana_varijabla naziv="DomainObject.Predmet.StrankaListNazivFormatedOIB_1">
      <item>FINA Regionalni centar Zagreb, OIB 85821130368</item>
      <item>Ivana Babić Krešić, OIB 30327925632</item>
    </derivirana_varijabla>
  </DomainObject.Predmet.StrankaListNazivFormatedOIB>
  <DomainObject.Predmet.ProtuStrankaListFormated>
    <izvorni_sadrzaj>
      <item>VICTORIA consulting d.o.o zastupanog po punomoćniku Ivana Babić Krešić; Marijana Babić</item>
    </izvorni_sadrzaj>
    <derivirana_varijabla naziv="DomainObject.Predmet.ProtuStrankaListFormated_1">
      <item>VICTORIA consulting d.o.o zastupanog po punomoćniku Ivana Babić Krešić; Marijana Babić</item>
    </derivirana_varijabla>
  </DomainObject.Predmet.ProtuStrankaListFormated>
  <DomainObject.Predmet.ProtuStrankaListFormatedOIB>
    <izvorni_sadrzaj>
      <item>VICTORIA consulting d.o.o, OIB 40981916030 zastupanog po punomoćniku Ivana Babić Krešić; Marijana Babić</item>
    </izvorni_sadrzaj>
    <derivirana_varijabla naziv="DomainObject.Predmet.ProtuStrankaListFormatedOIB_1">
      <item>VICTORIA consulting d.o.o, OIB 40981916030 zastupanog po punomoćniku Ivana Babić Krešić; Marijana Babić</item>
    </derivirana_varijabla>
  </DomainObject.Predmet.ProtuStrankaListFormatedOIB>
  <DomainObject.Predmet.ProtuStrankaListFormatedWithAdress>
    <izvorni_sadrzaj>
      <item>VICTORIA consulting d.o.o, Otona Ivekovića 28, 10290 Zaprešić zastupanog po punomoćniku Ivana Babić Krešić; Marijana Babić</item>
    </izvorni_sadrzaj>
    <derivirana_varijabla naziv="DomainObject.Predmet.ProtuStrankaListFormatedWithAdress_1">
      <item>VICTORIA consulting d.o.o, Otona Ivekovića 28, 10290 Zaprešić zastupanog po punomoćniku Ivana Babić Krešić; Marijana Babić</item>
    </derivirana_varijabla>
  </DomainObject.Predmet.ProtuStrankaListFormatedWithAdress>
  <DomainObject.Predmet.ProtuStrankaListFormatedWithAdressOIB>
    <izvorni_sadrzaj>
      <item>VICTORIA consulting d.o.o, OIB 40981916030, Otona Ivekovića 28, 10290 Zaprešić zastupanog po punomoćniku Ivana Babić Krešić; Marijana Babić</item>
    </izvorni_sadrzaj>
    <derivirana_varijabla naziv="DomainObject.Predmet.ProtuStrankaListFormatedWithAdressOIB_1">
      <item>VICTORIA consulting d.o.o, OIB 40981916030, Otona Ivekovića 28, 10290 Zaprešić zastupanog po punomoćniku Ivana Babić Krešić; Marijana Babić</item>
    </derivirana_varijabla>
  </DomainObject.Predmet.ProtuStrankaListFormatedWithAdressOIB>
  <DomainObject.Predmet.ProtuStrankaListNazivFormated>
    <izvorni_sadrzaj>
      <item>VICTORIA consulting d.o.o</item>
    </izvorni_sadrzaj>
    <derivirana_varijabla naziv="DomainObject.Predmet.ProtuStrankaListNazivFormated_1">
      <item>VICTORIA consulting d.o.o</item>
    </derivirana_varijabla>
  </DomainObject.Predmet.ProtuStrankaListNazivFormated>
  <DomainObject.Predmet.ProtuStrankaListNazivFormatedOIB>
    <izvorni_sadrzaj>
      <item>VICTORIA consulting d.o.o, OIB 40981916030</item>
    </izvorni_sadrzaj>
    <derivirana_varijabla naziv="DomainObject.Predmet.ProtuStrankaListNazivFormatedOIB_1">
      <item>VICTORIA consulting d.o.o, OIB 40981916030</item>
    </derivirana_varijabla>
  </DomainObject.Predmet.ProtuStrankaListNazivFormatedOIB>
  <DomainObject.Predmet.OstaliListFormated>
    <izvorni_sadrzaj>
      <item>Ivana Babić Krešić punomoćnica sudionika u postupku VICTORIA consulting d.o.o</item>
      <item>Marijana Babić punomoćnik sudionika u postupku VICTORIA consulting d.o.o</item>
    </izvorni_sadrzaj>
    <derivirana_varijabla naziv="DomainObject.Predmet.OstaliListFormated_1">
      <item>Ivana Babić Krešić punomoćnica sudionika u postupku VICTORIA consulting d.o.o</item>
      <item>Marijana Babić punomoćnik sudionika u postupku VICTORIA consulting d.o.o</item>
    </derivirana_varijabla>
  </DomainObject.Predmet.OstaliListFormated>
  <DomainObject.Predmet.OstaliListFormatedOIB>
    <izvorni_sadrzaj>
      <item>Ivana Babić Krešić, OIB 30327925632 punomoćnica sudionika u postupku VICTORIA consulting d.o.o</item>
      <item>Marijana Babić, OIB 55547385863 punomoćnik sudionika u postupku VICTORIA consulting d.o.o</item>
    </izvorni_sadrzaj>
    <derivirana_varijabla naziv="DomainObject.Predmet.OstaliListFormatedOIB_1">
      <item>Ivana Babić Krešić, OIB 30327925632 punomoćnica sudionika u postupku VICTORIA consulting d.o.o</item>
      <item>Marijana Babić, OIB 55547385863 punomoćnik sudionika u postupku VICTORIA consulting d.o.o</item>
    </derivirana_varijabla>
  </DomainObject.Predmet.OstaliListFormatedOIB>
  <DomainObject.Predmet.OstaliListFormatedWithAdress>
    <izvorni_sadrzaj>
      <item>Ivana Babić Krešić, Baltazara-Adama Krčelića 17, 10290 Zaprešić punomoćnica sudionika u postupku VICTORIA consulting d.o.o</item>
      <item>Marijana Babić, Trg Petra Svačića 6, 10000 Zagreb punomoćnik sudionika u postupku VICTORIA consulting d.o.o</item>
    </izvorni_sadrzaj>
    <derivirana_varijabla naziv="DomainObject.Predmet.OstaliListFormatedWithAdress_1">
      <item>Ivana Babić Krešić, Baltazara-Adama Krčelića 17, 10290 Zaprešić punomoćnica sudionika u postupku VICTORIA consulting d.o.o</item>
      <item>Marijana Babić, Trg Petra Svačića 6, 10000 Zagreb punomoćnik sudionika u postupku VICTORIA consulting d.o.o</item>
    </derivirana_varijabla>
  </DomainObject.Predmet.OstaliListFormatedWithAdress>
  <DomainObject.Predmet.OstaliListFormatedWithAdressOIB>
    <izvorni_sadrzaj>
      <item>Ivana Babić Krešić, OIB 30327925632, Baltazara-Adama Krčelića 17, 10290 Zaprešić punomoćnica sudionika u postupku VICTORIA consulting d.o.o</item>
      <item>Marijana Babić, OIB 55547385863, Trg Petra Svačića 6, 10000 Zagreb punomoćnik sudionika u postupku VICTORIA consulting d.o.o</item>
    </izvorni_sadrzaj>
    <derivirana_varijabla naziv="DomainObject.Predmet.OstaliListFormatedWithAdressOIB_1">
      <item>Ivana Babić Krešić, OIB 30327925632, Baltazara-Adama Krčelića 17, 10290 Zaprešić punomoćnica sudionika u postupku VICTORIA consulting d.o.o</item>
      <item>Marijana Babić, OIB 55547385863, Trg Petra Svačića 6, 10000 Zagreb punomoćnik sudionika u postupku VICTORIA consulting d.o.o</item>
    </derivirana_varijabla>
  </DomainObject.Predmet.OstaliListFormatedWithAdressOIB>
  <DomainObject.Predmet.OstaliListNazivFormated>
    <izvorni_sadrzaj>
      <item>Ivana Babić Krešić</item>
      <item>Marijana Babić</item>
    </izvorni_sadrzaj>
    <derivirana_varijabla naziv="DomainObject.Predmet.OstaliListNazivFormated_1">
      <item>Ivana Babić Krešić</item>
      <item>Marijana Babić</item>
    </derivirana_varijabla>
  </DomainObject.Predmet.OstaliListNazivFormated>
  <DomainObject.Predmet.OstaliListNazivFormatedOIB>
    <izvorni_sadrzaj>
      <item>Ivana Babić Krešić, OIB 30327925632</item>
      <item>Marijana Babić, OIB 55547385863</item>
    </izvorni_sadrzaj>
    <derivirana_varijabla naziv="DomainObject.Predmet.OstaliListNazivFormatedOIB_1">
      <item>Ivana Babić Krešić, OIB 30327925632</item>
      <item>Marijana Babić, OIB 55547385863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St-2675/2018-9</izvorni_sadrzaj>
    <derivirana_varijabla naziv="DomainObject.PoslovniBrojDokumenta_1">St-2675/2018-9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VICTORIA consulting d.o.o</izvorni_sadrzaj>
    <derivirana_varijabla naziv="DomainObject.Predmet.ProtustrankaIDrugi_1">VICTORIA consulting d.o.o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VICTORIA consulting d.o.o, OIB 40981916030, Otona Ivekovića 28, 10290 Zaprešić</izvorni_sadrzaj>
    <derivirana_varijabla naziv="DomainObject.Predmet.ProtustrankaIDrugiAdressOIB_1">VICTORIA consulting d.o.o, OIB 40981916030, Otona Ivekovića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consulting d.o.o</item>
      <item>FINA Regionalni centar Zagreb</item>
      <item>Ivana Babić Krešić</item>
      <item>Ivana Babić Krešić</item>
      <item>Marijana Babić</item>
    </izvorni_sadrzaj>
    <derivirana_varijabla naziv="DomainObject.Predmet.SudioniciListNaziv_1">
      <item>VICTORIA consulting d.o.o</item>
      <item>FINA Regionalni centar Zagreb</item>
      <item>Ivana Babić Krešić</item>
      <item>Ivana Babić Krešić</item>
      <item>Marijana Babić</item>
    </derivirana_varijabla>
  </DomainObject.Predmet.SudioniciListNaziv>
  <DomainObject.Predmet.SudioniciListAdressOIB>
    <izvorni_sadrzaj>
      <item>VICTORIA consulting d.o.o, OIB 40981916030, Otona Ivekovića 28,10290 Zaprešić</item>
      <item>FINA Regionalni centar Zagreb, OIB 85821130368, Trg svibanjskih žrtava 1995. 1,10000 Zagreb</item>
      <item>Ivana Babić Krešić, OIB 30327925632, Baltazara-Adama Krčelića 17,10290 Zaprešić</item>
      <item>Ivana Babić Krešić, OIB 30327925632, Baltazara-Adama Krčelića 17,10290 Zaprešić</item>
      <item>Marijana Babić, OIB 55547385863, Trg Petra Svačića 6,10000 Zagreb</item>
    </izvorni_sadrzaj>
    <derivirana_varijabla naziv="DomainObject.Predmet.SudioniciListAdressOIB_1">
      <item>VICTORIA consulting d.o.o, OIB 40981916030, Otona Ivekovića 28,10290 Zaprešić</item>
      <item>FINA Regionalni centar Zagreb, OIB 85821130368, Trg svibanjskih žrtava 1995. 1,10000 Zagreb</item>
      <item>Ivana Babić Krešić, OIB 30327925632, Baltazara-Adama Krčelića 17,10290 Zaprešić</item>
      <item>Ivana Babić Krešić, OIB 30327925632, Baltazara-Adama Krčelića 17,10290 Zaprešić</item>
      <item>Marijana Babić, OIB 55547385863,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40981916030</item>
      <item>, OIB 85821130368</item>
      <item>, OIB 30327925632</item>
      <item>, OIB 30327925632</item>
      <item>, OIB 55547385863</item>
    </izvorni_sadrzaj>
    <derivirana_varijabla naziv="DomainObject.Predmet.SudioniciListNazivOIB_1">
      <item>, OIB 40981916030</item>
      <item>, OIB 85821130368</item>
      <item>, OIB 30327925632</item>
      <item>, OIB 30327925632</item>
      <item>, OIB 55547385863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St-2675/2018-4</izvorni_sadrzaj>
    <derivirana_varijabla naziv="DomainObject.PredzadnjaOdlukaIzPredmeta.Oznaka_1">St-2675/2018-4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405</properties:Words>
  <properties:Characters>2149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2019-03-05T13:11:00Z</dcterms:created>
  <dc:creator>Sudsko vijeće</dc:creator>
  <cp:lastModifiedBy>Monika Grbac</cp:lastModifiedBy>
  <cp:lastPrinted>2019-03-05T13:41:00Z</cp:lastPrinted>
  <dcterms:modified xmlns:xsi="http://www.w3.org/2001/XMLSchema-instance" xsi:type="dcterms:W3CDTF">2019-03-05T13:42:00Z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St-2675/2018-9 / Odluka - Rješenje - obustava postupka (st-2675-18.docx)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