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3f2f" w14:paraId="d9d3f2f" w:rsidRDefault="00574D42" w:rsidP="00E63720" w:rsidR="00574D42" w:rsidRPr="00E10E25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E10E25">
        <w:rPr>
          <w:rFonts w:hAnsi="Times New Roman" w:ascii="Times New Roman"/>
        </w:rPr>
        <w:t xml:space="preserve">       </w:t>
      </w:r>
      <w:r w:rsidR="001C362F" w:rsidRPr="00E10E25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>REPUBLIKA HRVATSKA</w:t>
      </w:r>
    </w:p>
    <w:p w:rsidRDefault="0071033A" w:rsidP="00E63720" w:rsidR="0071033A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>TRGOVAČKI SUD U ZAGREBU</w:t>
      </w:r>
    </w:p>
    <w:p w:rsidRDefault="00A55F37" w:rsidP="00E63720" w:rsidR="001A6E03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Zagreb, </w:t>
      </w:r>
      <w:proofErr w:type="spellStart"/>
      <w:r w:rsidR="0087656E" w:rsidRPr="00E10E25">
        <w:rPr>
          <w:rFonts w:hAnsi="Times New Roman" w:ascii="Times New Roman"/>
        </w:rPr>
        <w:t>Amruševa</w:t>
      </w:r>
      <w:proofErr w:type="spellEnd"/>
      <w:r w:rsidR="0087656E" w:rsidRPr="00E10E25">
        <w:rPr>
          <w:rFonts w:hAnsi="Times New Roman" w:ascii="Times New Roman"/>
        </w:rPr>
        <w:t xml:space="preserve"> 2</w:t>
      </w:r>
      <w:r w:rsidR="001C362F" w:rsidRPr="00E10E25">
        <w:rPr>
          <w:rFonts w:hAnsi="Times New Roman" w:ascii="Times New Roman"/>
        </w:rPr>
        <w:t>/II</w:t>
      </w:r>
    </w:p>
    <w:p w:rsidRDefault="001A6E03" w:rsidP="00E63720" w:rsidR="001A6E03" w:rsidRPr="00E10E25">
      <w:pPr>
        <w:jc w:val="both"/>
        <w:rPr>
          <w:rFonts w:hAnsi="Times New Roman" w:ascii="Times New Roman"/>
        </w:rPr>
      </w:pPr>
    </w:p>
    <w:p w:rsidRDefault="002518A5" w:rsidP="001A6E03" w:rsidR="001C362F" w:rsidRPr="00E10E25">
      <w:pPr>
        <w:ind w:firstLine="567"/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  </w:t>
      </w:r>
      <w:r w:rsidR="00352283" w:rsidRPr="00E10E25">
        <w:rPr>
          <w:rFonts w:hAnsi="Times New Roman" w:ascii="Times New Roman"/>
        </w:rPr>
        <w:t xml:space="preserve">   </w:t>
      </w:r>
      <w:r w:rsidR="001A6E03" w:rsidRPr="00E10E25">
        <w:rPr>
          <w:rFonts w:hAnsi="Times New Roman" w:ascii="Times New Roman"/>
        </w:rPr>
        <w:t>R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E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P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U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B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L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I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K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A</w:t>
      </w:r>
      <w:r w:rsidRPr="00E10E25">
        <w:rPr>
          <w:rFonts w:hAnsi="Times New Roman" w:ascii="Times New Roman"/>
        </w:rPr>
        <w:t xml:space="preserve">   </w:t>
      </w:r>
      <w:r w:rsidR="001A6E03" w:rsidRPr="00E10E25">
        <w:rPr>
          <w:rFonts w:hAnsi="Times New Roman" w:ascii="Times New Roman"/>
        </w:rPr>
        <w:t xml:space="preserve"> H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R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V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A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T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S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K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A</w:t>
      </w:r>
    </w:p>
    <w:p w:rsidRDefault="0014489C" w:rsidP="001A6E03" w:rsidR="0014489C" w:rsidRPr="00E10E25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E10E25">
      <w:pPr>
        <w:ind w:firstLine="567"/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>Z A K L</w:t>
      </w:r>
      <w:r w:rsidR="007609C9" w:rsidRPr="00E10E25">
        <w:rPr>
          <w:rFonts w:hAnsi="Times New Roman" w:ascii="Times New Roman"/>
        </w:rPr>
        <w:t>J U Č A K</w:t>
      </w:r>
    </w:p>
    <w:p w:rsidRDefault="001A6E03" w:rsidP="00AB15A9" w:rsidR="001A6E03" w:rsidRPr="00AB15A9">
      <w:pPr>
        <w:pStyle w:val="Bezproreda"/>
        <w:jc w:val="both"/>
        <w:rPr>
          <w:rFonts w:hAnsi="Times New Roman" w:ascii="Times New Roman"/>
        </w:rPr>
      </w:pPr>
    </w:p>
    <w:p w:rsidRDefault="00AB15A9" w:rsidP="00AB15A9" w:rsidR="000C19C0" w:rsidRPr="00AB15A9">
      <w:pPr>
        <w:pStyle w:val="Bezproreda"/>
        <w:ind w:firstLine="567"/>
        <w:jc w:val="both"/>
        <w:rPr>
          <w:rFonts w:hAnsi="Times New Roman" w:ascii="Times New Roman"/>
        </w:rPr>
      </w:pPr>
      <w:r w:rsidRPr="00AB15A9">
        <w:rPr>
          <w:rFonts w:hAnsi="Times New Roman" w:ascii="Times New Roman"/>
        </w:rPr>
        <w:t xml:space="preserve">Trgovački sud u Zagrebu po stečajnom sucu Vesni Sremac Šoštar, nakon otvaranja i istovremenog zaključenja stečajnog postupka nad stečajnim dužnikom Stečajna masa iza stečajnog dužnika CODEX 2006 d.o.o., za građenje, trgovinu i usluge u stečaju, Zagreb, Šime Devčića 3, MBS: 081117436, dana 10. siječnja 2019. godine </w:t>
      </w:r>
    </w:p>
    <w:p w:rsidRDefault="00AB15A9" w:rsidP="003835EA" w:rsidR="00AB15A9" w:rsidRPr="00E10E25">
      <w:pPr>
        <w:rPr>
          <w:rFonts w:hAnsi="Times New Roman" w:ascii="Times New Roman"/>
          <w:lang w:val="pl-PL"/>
        </w:rPr>
      </w:pPr>
    </w:p>
    <w:p w:rsidRDefault="00273736" w:rsidP="009E4C63" w:rsidR="001A6E03" w:rsidRPr="00E10E25">
      <w:pPr>
        <w:ind w:firstLine="567"/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>z</w:t>
      </w:r>
      <w:r w:rsidR="001C362F" w:rsidRPr="00E10E25">
        <w:rPr>
          <w:rFonts w:hAnsi="Times New Roman" w:ascii="Times New Roman"/>
        </w:rPr>
        <w:t xml:space="preserve"> </w:t>
      </w:r>
      <w:r w:rsidRPr="00E10E25">
        <w:rPr>
          <w:rFonts w:hAnsi="Times New Roman" w:ascii="Times New Roman"/>
        </w:rPr>
        <w:t xml:space="preserve">a k </w:t>
      </w:r>
      <w:proofErr w:type="spellStart"/>
      <w:r w:rsidRPr="00E10E25">
        <w:rPr>
          <w:rFonts w:hAnsi="Times New Roman" w:ascii="Times New Roman"/>
        </w:rPr>
        <w:t>lj</w:t>
      </w:r>
      <w:proofErr w:type="spellEnd"/>
      <w:r w:rsidRPr="00E10E25">
        <w:rPr>
          <w:rFonts w:hAnsi="Times New Roman" w:ascii="Times New Roman"/>
        </w:rPr>
        <w:t xml:space="preserve"> u</w:t>
      </w:r>
      <w:r w:rsidR="007609C9" w:rsidRPr="00E10E25">
        <w:rPr>
          <w:rFonts w:hAnsi="Times New Roman" w:ascii="Times New Roman"/>
        </w:rPr>
        <w:t xml:space="preserve"> </w:t>
      </w:r>
      <w:r w:rsidRPr="00E10E25">
        <w:rPr>
          <w:rFonts w:hAnsi="Times New Roman" w:ascii="Times New Roman"/>
        </w:rPr>
        <w:t xml:space="preserve">č i </w:t>
      </w:r>
      <w:r w:rsidR="007609C9" w:rsidRPr="00E10E25">
        <w:rPr>
          <w:rFonts w:hAnsi="Times New Roman" w:ascii="Times New Roman"/>
        </w:rPr>
        <w:t>o</w:t>
      </w:r>
      <w:r w:rsidR="001A6E03" w:rsidRPr="00E10E25">
        <w:rPr>
          <w:rFonts w:hAnsi="Times New Roman" w:ascii="Times New Roman"/>
        </w:rPr>
        <w:t xml:space="preserve">    j e</w:t>
      </w:r>
    </w:p>
    <w:p w:rsidRDefault="00AB15A9" w:rsidP="00AB15A9" w:rsidR="00AB15A9">
      <w:pPr>
        <w:rPr>
          <w:rFonts w:hAnsi="Times New Roman" w:ascii="Times New Roman"/>
        </w:rPr>
      </w:pPr>
    </w:p>
    <w:p w:rsidRDefault="003515D6" w:rsidP="000345AC" w:rsidR="00AB15A9" w:rsidRPr="00CD7608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stečajnom upravitelju </w:t>
      </w:r>
      <w:r w:rsidR="00AB15A9">
        <w:rPr>
          <w:rFonts w:hAnsi="Times New Roman" w:ascii="Times New Roman"/>
        </w:rPr>
        <w:t xml:space="preserve">Božidar </w:t>
      </w:r>
      <w:proofErr w:type="spellStart"/>
      <w:r w:rsidR="00AB15A9">
        <w:rPr>
          <w:rFonts w:hAnsi="Times New Roman" w:ascii="Times New Roman"/>
        </w:rPr>
        <w:t>Brkljač</w:t>
      </w:r>
      <w:proofErr w:type="spellEnd"/>
      <w:r w:rsidR="00AB15A9">
        <w:rPr>
          <w:rFonts w:hAnsi="Times New Roman" w:ascii="Times New Roman"/>
        </w:rPr>
        <w:t xml:space="preserve"> iz Zagreba, Ribnjak 3A, OIB: 58227850404, </w:t>
      </w:r>
      <w:r w:rsidR="000345AC">
        <w:rPr>
          <w:rFonts w:hAnsi="Times New Roman" w:ascii="Times New Roman"/>
        </w:rPr>
        <w:t xml:space="preserve">podnijeti izvješće o stanju stečajne mase stečajnog dužnika i predložiti daljnje radnje vezano za unovčenje stečajne mase. </w:t>
      </w:r>
    </w:p>
    <w:p w:rsidRDefault="00AB15A9" w:rsidP="003515D6" w:rsidR="00AB15A9">
      <w:pPr>
        <w:ind w:firstLine="567"/>
        <w:jc w:val="both"/>
        <w:rPr>
          <w:rFonts w:hAnsi="Times New Roman" w:ascii="Times New Roman"/>
        </w:rPr>
      </w:pPr>
    </w:p>
    <w:p w:rsidRDefault="003515D6" w:rsidP="003515D6" w:rsidR="003515D6">
      <w:pPr>
        <w:pStyle w:val="Tijeloteksta"/>
        <w:rPr>
          <w:rFonts w:hAnsi="Times New Roman" w:ascii="Times New Roman"/>
        </w:rPr>
      </w:pPr>
    </w:p>
    <w:p w:rsidRDefault="00CA3FD3" w:rsidP="00CA3FD3" w:rsidR="00CA3FD3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   </w:t>
      </w:r>
    </w:p>
    <w:p w:rsidRDefault="00CA3FD3" w:rsidP="00CA3FD3" w:rsidR="00CA3FD3" w:rsidRPr="00E10E25">
      <w:pPr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U </w:t>
      </w:r>
      <w:r w:rsidR="000C19C0" w:rsidRPr="00E10E25">
        <w:rPr>
          <w:rFonts w:hAnsi="Times New Roman" w:ascii="Times New Roman"/>
        </w:rPr>
        <w:t xml:space="preserve">Zagrebu, </w:t>
      </w:r>
      <w:r w:rsidR="000345AC">
        <w:rPr>
          <w:rFonts w:hAnsi="Times New Roman" w:ascii="Times New Roman"/>
        </w:rPr>
        <w:t>10</w:t>
      </w:r>
      <w:r w:rsidR="003515D6">
        <w:rPr>
          <w:rFonts w:hAnsi="Times New Roman" w:ascii="Times New Roman"/>
        </w:rPr>
        <w:t>. siječnja 2019</w:t>
      </w:r>
      <w:r w:rsidR="00E632F3" w:rsidRPr="00E10E25">
        <w:rPr>
          <w:rFonts w:hAnsi="Times New Roman" w:ascii="Times New Roman"/>
        </w:rPr>
        <w:t>.</w:t>
      </w:r>
      <w:r w:rsidR="003515D6">
        <w:rPr>
          <w:rFonts w:hAnsi="Times New Roman" w:ascii="Times New Roman"/>
        </w:rPr>
        <w:t xml:space="preserve"> </w:t>
      </w:r>
      <w:r w:rsidR="00E632F3" w:rsidRPr="00E10E25">
        <w:rPr>
          <w:rFonts w:hAnsi="Times New Roman" w:ascii="Times New Roman"/>
        </w:rPr>
        <w:t>godine</w:t>
      </w:r>
    </w:p>
    <w:p w:rsidRDefault="00CA3FD3" w:rsidP="00CA3FD3" w:rsidR="00CA3FD3" w:rsidRPr="00E10E25">
      <w:pPr>
        <w:rPr>
          <w:rFonts w:hAnsi="Times New Roman" w:ascii="Times New Roman"/>
        </w:rPr>
      </w:pPr>
    </w:p>
    <w:p w:rsidRDefault="00CA3FD3" w:rsidP="00CA3FD3" w:rsidR="00CA3FD3" w:rsidRPr="00E10E25">
      <w:pPr>
        <w:jc w:val="right"/>
        <w:rPr>
          <w:rFonts w:hAnsi="Times New Roman" w:ascii="Times New Roman"/>
        </w:rPr>
      </w:pPr>
      <w:r w:rsidRPr="00E10E25">
        <w:rPr>
          <w:rFonts w:hAnsi="Times New Roman" w:ascii="Times New Roman"/>
        </w:rPr>
        <w:t>SUDAC:</w:t>
      </w:r>
    </w:p>
    <w:p w:rsidRDefault="00CA3FD3" w:rsidP="00E53D3D" w:rsidR="00A2583A">
      <w:pPr>
        <w:pStyle w:val="Uvuenotijeloteksta"/>
        <w:ind w:firstLine="141" w:left="1983"/>
        <w:jc w:val="right"/>
      </w:pPr>
      <w:r w:rsidRPr="00E10E25">
        <w:t xml:space="preserve">Vesna </w:t>
      </w:r>
      <w:r w:rsidR="00F97CB6" w:rsidRPr="00E10E25">
        <w:t>Sremac Šoštar</w:t>
      </w:r>
      <w:r w:rsidR="00A2583A">
        <w:t>,v.r.</w:t>
      </w:r>
    </w:p>
    <w:p w:rsidRDefault="00A2583A" w:rsidP="00D338FD" w:rsidR="00A2583A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2583A" w:rsidP="00CA3FD3" w:rsidR="00CA3FD3" w:rsidRPr="00A2583A">
      <w:pPr>
        <w:jc w:val="right"/>
        <w:rPr>
          <w:rFonts w:hAnsi="Times New Roman" w:ascii="Times New Roman"/>
        </w:rPr>
      </w:pPr>
      <w:r w:rsidRPr="00A2583A">
        <w:rPr>
          <w:rFonts w:hAnsi="Times New Roman" w:ascii="Times New Roman"/>
        </w:rPr>
        <w:t>Matea Bizjak</w:t>
      </w:r>
    </w:p>
    <w:p w:rsidRDefault="00CA3FD3" w:rsidP="00CA3FD3" w:rsidR="00CA3FD3" w:rsidRPr="00E10E25">
      <w:pPr>
        <w:rPr>
          <w:rFonts w:hAnsi="Times New Roman" w:ascii="Times New Roman"/>
        </w:rPr>
      </w:pPr>
    </w:p>
    <w:p w:rsidRDefault="00815D35" w:rsidP="00E632F3" w:rsidR="00815D35" w:rsidRPr="00E10E25">
      <w:pPr>
        <w:tabs>
          <w:tab w:pos="5325" w:val="left"/>
        </w:tabs>
        <w:rPr>
          <w:rFonts w:hAnsi="Times New Roman" w:ascii="Times New Roman"/>
        </w:rPr>
      </w:pPr>
    </w:p>
    <w:p w:rsidRDefault="004B5143" w:rsidP="00E632F3" w:rsidR="004B5143">
      <w:pPr>
        <w:rPr>
          <w:rFonts w:hAnsi="Times New Roman" w:ascii="Times New Roman"/>
        </w:rPr>
      </w:pPr>
    </w:p>
    <w:p w:rsidRDefault="00E632F3" w:rsidP="00E632F3" w:rsidR="00E632F3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POUKA O PRAVNOM LIJEKU: </w:t>
      </w:r>
    </w:p>
    <w:p w:rsidRDefault="00E632F3" w:rsidP="00E632F3" w:rsidR="00E632F3" w:rsidRPr="00E10E25">
      <w:pPr>
        <w:jc w:val="both"/>
        <w:rPr>
          <w:rFonts w:hAnsi="Times New Roman" w:ascii="Times New Roman"/>
        </w:rPr>
      </w:pPr>
      <w:r w:rsidRPr="00E10E25">
        <w:rPr>
          <w:rFonts w:hAnsi="Times New Roman" w:ascii="Times New Roman"/>
        </w:rPr>
        <w:t>Protiv zaključka nije dopuštena žalba.</w:t>
      </w:r>
    </w:p>
    <w:p w:rsidRDefault="00815D35" w:rsidP="00273736" w:rsidR="00815D35" w:rsidRPr="00E10E25">
      <w:pPr>
        <w:tabs>
          <w:tab w:pos="5325" w:val="left"/>
        </w:tabs>
        <w:rPr>
          <w:rFonts w:hAnsi="Times New Roman" w:ascii="Times New Roman"/>
        </w:rPr>
      </w:pPr>
    </w:p>
    <w:p w:rsidRDefault="00E632F3" w:rsidP="00A2583A" w:rsidR="00E632F3" w:rsidRPr="00E10E25">
      <w:pPr>
        <w:pStyle w:val="Odlomakpopisa"/>
        <w:tabs>
          <w:tab w:pos="5325" w:val="left"/>
        </w:tabs>
        <w:rPr>
          <w:rFonts w:hAnsi="Times New Roman" w:ascii="Times New Roman"/>
        </w:rPr>
      </w:pPr>
    </w:p>
    <w:sectPr w:rsidSect="00E63720" w:rsidR="00E632F3" w:rsidRPr="00E10E25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5D6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4B5143">
      <w:rPr>
        <w:rFonts w:hAnsi="Times New Roman" w:ascii="Times New Roman"/>
      </w:rPr>
      <w:t>739/17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AB15A9">
          <w:rPr>
            <w:rFonts w:hAnsi="Times New Roman" w:ascii="Times New Roman"/>
          </w:rPr>
          <w:t>2883/18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5AC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0E92"/>
    <w:rsid w:val="000E576D"/>
    <w:rsid w:val="000F038A"/>
    <w:rsid w:val="000F2147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15D6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5143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583A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B15A9"/>
    <w:rsid w:val="00AC258E"/>
    <w:rsid w:val="00AC7441"/>
    <w:rsid w:val="00AD0D7A"/>
    <w:rsid w:val="00AD4158"/>
    <w:rsid w:val="00AD43B6"/>
    <w:rsid w:val="00AD43F3"/>
    <w:rsid w:val="00AD7254"/>
    <w:rsid w:val="00AE3527"/>
    <w:rsid w:val="00AE6611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0E25"/>
    <w:rsid w:val="00E1203C"/>
    <w:rsid w:val="00E24E4B"/>
    <w:rsid w:val="00E2732B"/>
    <w:rsid w:val="00E3054B"/>
    <w:rsid w:val="00E310EC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A2583A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A2583A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A2583A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A2583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St-2883/2018</izvorni_sadrzaj>
    <derivirana_varijabla naziv="DomainObject.Predmet.OznakaBroj_1">St-2883/2018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CODEX 2006 d.o.o. za građenje, trgovinu i usluge u stečaju</izvorni_sadrzaj>
    <derivirana_varijabla naziv="DomainObject.Predmet.ProtustrankaFormated_1">  Stečajna masa iza CODEX 2006 d.o.o. za građenje, trgovinu i usluge u stečaju</derivirana_varijabla>
  </DomainObject.Predmet.ProtustrankaFormated>
  <DomainObject.Predmet.ProtustrankaFormatedOIB>
    <izvorni_sadrzaj>  Stečajna masa iza CODEX 2006 d.o.o. za građenje, trgovinu i usluge u stečaju, OIB 43388913560</izvorni_sadrzaj>
    <derivirana_varijabla naziv="DomainObject.Predmet.ProtustrankaFormatedOIB_1">  Stečajna masa iza CODEX 2006 d.o.o. za građenje, trgovinu i usluge u stečaju, OIB 43388913560</derivirana_varijabla>
  </DomainObject.Predmet.ProtustrankaFormatedOIB>
  <DomainObject.Predmet.ProtustrankaFormatedWithAdress>
    <izvorni_sadrzaj> Stečajna masa iza CODEX 2006 d.o.o. za građenje, trgovinu i usluge u stečaju, Šime Devčića 3, 10000 Zagreb</izvorni_sadrzaj>
    <derivirana_varijabla naziv="DomainObject.Predmet.ProtustrankaFormatedWithAdress_1"> Stečajna masa iza CODEX 2006 d.o.o. za građenje, trgovinu i usluge u stečaju, Šime Devčića 3, 10000 Zagreb</derivirana_varijabla>
  </DomainObject.Predmet.ProtustrankaFormatedWithAdress>
  <DomainObject.Predmet.ProtustrankaFormatedWithAdressOIB>
    <izvorni_sadrzaj> Stečajna masa iza CODEX 2006 d.o.o. za građenje, trgovinu i usluge u stečaju, OIB 43388913560, Šime Devčića 3, 10000 Zagreb</izvorni_sadrzaj>
    <derivirana_varijabla naziv="DomainObject.Predmet.ProtustrankaFormatedWithAdressOIB_1"> Stečajna masa iza CODEX 2006 d.o.o. za građenje, trgovinu i usluge u stečaju, OIB 43388913560, Šime Devčića 3, 10000 Zagreb</derivirana_varijabla>
  </DomainObject.Predmet.ProtustrankaFormatedWithAdressOIB>
  <DomainObject.Predmet.ProtustrankaWithAdress>
    <izvorni_sadrzaj>Stečajna masa iza CODEX 2006 d.o.o. za građenje, trgovinu i usluge u stečaju Šime Devčića 3, 10000 Zagreb</izvorni_sadrzaj>
    <derivirana_varijabla naziv="DomainObject.Predmet.ProtustrankaWithAdress_1">Stečajna masa iza CODEX 2006 d.o.o. za građenje, trgovinu i usluge u stečaju Šime Devčića 3, 10000 Zagreb</derivirana_varijabla>
  </DomainObject.Predmet.ProtustrankaWithAdress>
  <DomainObject.Predmet.ProtustrankaWithAdressOIB>
    <izvorni_sadrzaj>Stečajna masa iza CODEX 2006 d.o.o. za građenje, trgovinu i usluge u stečaju, OIB 43388913560, Šime Devčića 3, 10000 Zagreb</izvorni_sadrzaj>
    <derivirana_varijabla naziv="DomainObject.Predmet.ProtustrankaWithAdressOIB_1">Stečajna masa iza CODEX 2006 d.o.o. za građenje, trgovinu i usluge u stečaju, OIB 43388913560, Šime Devčića 3, 10000 Zagreb</derivirana_varijabla>
  </DomainObject.Predmet.ProtustrankaWithAdressOIB>
  <DomainObject.Predmet.ProtustrankaNazivFormated>
    <izvorni_sadrzaj>Stečajna masa iza CODEX 2006 d.o.o. za građenje, trgovinu i usluge u stečaju</izvorni_sadrzaj>
    <derivirana_varijabla naziv="DomainObject.Predmet.ProtustrankaNazivFormated_1">Stečajna masa iza CODEX 2006 d.o.o. za građenje, trgovinu i usluge u stečaju</derivirana_varijabla>
  </DomainObject.Predmet.ProtustrankaNazivFormated>
  <DomainObject.Predmet.ProtustrankaNazivFormatedOIB>
    <izvorni_sadrzaj>Stečajna masa iza CODEX 2006 d.o.o. za građenje, trgovinu i usluge u stečaju, OIB 43388913560</izvorni_sadrzaj>
    <derivirana_varijabla naziv="DomainObject.Predmet.ProtustrankaNazivFormatedOIB_1">Stečajna masa iza CODEX 2006 d.o.o. za građenje, trgovinu i usluge u stečaju, OIB 43388913560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Brkljač</izvorni_sadrzaj>
    <derivirana_varijabla naziv="DomainObject.Predmet.StrankaFormated_1">  Božidar Brkljač</derivirana_varijabla>
  </DomainObject.Predmet.StrankaFormated>
  <DomainObject.Predmet.StrankaFormatedOIB>
    <izvorni_sadrzaj>  Božidar Brkljač, OIB 58227850404</izvorni_sadrzaj>
    <derivirana_varijabla naziv="DomainObject.Predmet.StrankaFormatedOIB_1">  Božidar Brkljač, OIB 58227850404</derivirana_varijabla>
  </DomainObject.Predmet.StrankaFormatedOIB>
  <DomainObject.Predmet.StrankaFormatedWithAdress>
    <izvorni_sadrzaj> Božidar Brkljač, Šime Devčića 3, 10000 Zagreb</izvorni_sadrzaj>
    <derivirana_varijabla naziv="DomainObject.Predmet.StrankaFormatedWithAdress_1"> Božidar Brkljač, Šime Devčića 3, 10000 Zagreb</derivirana_varijabla>
  </DomainObject.Predmet.StrankaFormatedWithAdress>
  <DomainObject.Predmet.StrankaFormatedWithAdressOIB>
    <izvorni_sadrzaj> Božidar Brkljač, OIB 58227850404, Šime Devčića 3, 10000 Zagreb</izvorni_sadrzaj>
    <derivirana_varijabla naziv="DomainObject.Predmet.StrankaFormatedWithAdressOIB_1"> Božidar Brkljač, OIB 58227850404, Šime Devčića 3, 10000 Zagreb</derivirana_varijabla>
  </DomainObject.Predmet.StrankaFormatedWithAdressOIB>
  <DomainObject.Predmet.StrankaWithAdress>
    <izvorni_sadrzaj>Božidar Brkljač Šime Devčića 3,10000 Zagreb</izvorni_sadrzaj>
    <derivirana_varijabla naziv="DomainObject.Predmet.StrankaWithAdress_1">Božidar Brkljač Šime Devčića 3,10000 Zagreb</derivirana_varijabla>
  </DomainObject.Predmet.StrankaWithAdress>
  <DomainObject.Predmet.StrankaWithAdressOIB>
    <izvorni_sadrzaj>Božidar Brkljač, OIB 58227850404, Šime Devčića 3,10000 Zagreb</izvorni_sadrzaj>
    <derivirana_varijabla naziv="DomainObject.Predmet.StrankaWithAdressOIB_1">Božidar Brkljač, OIB 58227850404, Šime Devčića 3,10000 Zagreb</derivirana_varijabla>
  </DomainObject.Predmet.StrankaWithAdressOIB>
  <DomainObject.Predmet.StrankaNazivFormated>
    <izvorni_sadrzaj>Božidar Brkljač</izvorni_sadrzaj>
    <derivirana_varijabla naziv="DomainObject.Predmet.StrankaNazivFormated_1">Božidar Brkljač</derivirana_varijabla>
  </DomainObject.Predmet.StrankaNazivFormated>
  <DomainObject.Predmet.StrankaNazivFormatedOIB>
    <izvorni_sadrzaj>Božidar Brkljač, OIB 58227850404</izvorni_sadrzaj>
    <derivirana_varijabla naziv="DomainObject.Predmet.StrankaNazivFormatedOIB_1">Božidar Brkljač, OIB 58227850404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Božidar Brkljač</item>
    </izvorni_sadrzaj>
    <derivirana_varijabla naziv="DomainObject.Predmet.StrankaListFormated_1">
      <item>Božidar Brkljač</item>
    </derivirana_varijabla>
  </DomainObject.Predmet.StrankaListFormated>
  <DomainObject.Predmet.StrankaListFormatedOIB>
    <izvorni_sadrzaj>
      <item>Božidar Brkljač, OIB 58227850404</item>
    </izvorni_sadrzaj>
    <derivirana_varijabla naziv="DomainObject.Predmet.StrankaListFormatedOIB_1">
      <item>Božidar Brkljač, OIB 58227850404</item>
    </derivirana_varijabla>
  </DomainObject.Predmet.StrankaListFormatedOIB>
  <DomainObject.Predmet.StrankaListFormatedWithAdress>
    <izvorni_sadrzaj>
      <item>Božidar Brkljač, Šime Devčića 3, 10000 Zagreb</item>
    </izvorni_sadrzaj>
    <derivirana_varijabla naziv="DomainObject.Predmet.StrankaListFormatedWithAdress_1">
      <item>Božidar Brkljač, Šime Devčića 3, 10000 Zagreb</item>
    </derivirana_varijabla>
  </DomainObject.Predmet.StrankaListFormatedWithAdress>
  <DomainObject.Predmet.StrankaListFormatedWithAdressOIB>
    <izvorni_sadrzaj>
      <item>Božidar Brkljač, OIB 58227850404, Šime Devčića 3, 10000 Zagreb</item>
    </izvorni_sadrzaj>
    <derivirana_varijabla naziv="DomainObject.Predmet.StrankaListFormatedWithAdressOIB_1">
      <item>Božidar Brkljač, OIB 58227850404, Šime Devčića 3, 10000 Zagreb</item>
    </derivirana_varijabla>
  </DomainObject.Predmet.StrankaListFormatedWithAdressOIB>
  <DomainObject.Predmet.StrankaListNazivFormated>
    <izvorni_sadrzaj>
      <item>Božidar Brkljač</item>
    </izvorni_sadrzaj>
    <derivirana_varijabla naziv="DomainObject.Predmet.StrankaListNazivFormated_1">
      <item>Božidar Brkljač</item>
    </derivirana_varijabla>
  </DomainObject.Predmet.StrankaListNazivFormated>
  <DomainObject.Predmet.StrankaListNazivFormatedOIB>
    <izvorni_sadrzaj>
      <item>Božidar Brkljač, OIB 58227850404</item>
    </izvorni_sadrzaj>
    <derivirana_varijabla naziv="DomainObject.Predmet.StrankaListNazivFormatedOIB_1">
      <item>Božidar Brkljač, OIB 58227850404</item>
    </derivirana_varijabla>
  </DomainObject.Predmet.StrankaListNazivFormatedOIB>
  <DomainObject.Predmet.ProtuStrankaListFormated>
    <izvorni_sadrzaj>
      <item>Stečajna masa iza CODEX 2006 d.o.o. za građenje, trgovinu i usluge u stečaju</item>
    </izvorni_sadrzaj>
    <derivirana_varijabla naziv="DomainObject.Predmet.ProtuStrankaListFormated_1">
      <item>Stečajna masa iza CODEX 2006 d.o.o. za građenje, trgovinu i usluge u stečaju</item>
    </derivirana_varijabla>
  </DomainObject.Predmet.ProtuStrankaListFormated>
  <DomainObject.Predmet.ProtuStrankaListFormatedOIB>
    <izvorni_sadrzaj>
      <item>Stečajna masa iza CODEX 2006 d.o.o. za građenje, trgovinu i usluge u stečaju, OIB 43388913560</item>
    </izvorni_sadrzaj>
    <derivirana_varijabla naziv="DomainObject.Predmet.ProtuStrankaListFormatedOIB_1">
      <item>Stečajna masa iza CODEX 2006 d.o.o. za građenje, trgovinu i usluge u stečaju, OIB 43388913560</item>
    </derivirana_varijabla>
  </DomainObject.Predmet.ProtuStrankaListFormatedOIB>
  <DomainObject.Predmet.ProtuStrankaListFormatedWithAdress>
    <izvorni_sadrzaj>
      <item>Stečajna masa iza CODEX 2006 d.o.o. za građenje, trgovinu i usluge u stečaju, Šime Devčića 3, 10000 Zagreb</item>
    </izvorni_sadrzaj>
    <derivirana_varijabla naziv="DomainObject.Predmet.ProtuStrankaListFormatedWithAdress_1">
      <item>Stečajna masa iza CODEX 2006 d.o.o. za građenje, trgovinu i usluge u stečaju, Šime Devčića 3, 10000 Zagreb</item>
    </derivirana_varijabla>
  </DomainObject.Predmet.ProtuStrankaListFormatedWithAdress>
  <DomainObject.Predmet.ProtuStrankaListFormatedWithAdressOIB>
    <izvorni_sadrzaj>
      <item>Stečajna masa iza CODEX 2006 d.o.o. za građenje, trgovinu i usluge u stečaju, OIB 43388913560, Šime Devčića 3, 10000 Zagreb</item>
    </izvorni_sadrzaj>
    <derivirana_varijabla naziv="DomainObject.Predmet.ProtuStrankaListFormatedWithAdressOIB_1">
      <item>Stečajna masa iza CODEX 2006 d.o.o. za građenje, trgovinu i usluge u stečaju, OIB 43388913560, Šime Devčića 3, 10000 Zagreb</item>
    </derivirana_varijabla>
  </DomainObject.Predmet.ProtuStrankaListFormatedWithAdressOIB>
  <DomainObject.Predmet.ProtuStrankaListNazivFormated>
    <izvorni_sadrzaj>
      <item>Stečajna masa iza CODEX 2006 d.o.o. za građenje, trgovinu i usluge u stečaju</item>
    </izvorni_sadrzaj>
    <derivirana_varijabla naziv="DomainObject.Predmet.ProtuStrankaListNazivFormated_1">
      <item>Stečajna masa iza CODEX 2006 d.o.o. za građenje, trgovinu i usluge u stečaju</item>
    </derivirana_varijabla>
  </DomainObject.Predmet.ProtuStrankaListNazivFormated>
  <DomainObject.Predmet.ProtuStrankaListNazivFormatedOIB>
    <izvorni_sadrzaj>
      <item>Stečajna masa iza CODEX 2006 d.o.o. za građenje, trgovinu i usluge u stečaju, OIB 43388913560</item>
    </izvorni_sadrzaj>
    <derivirana_varijabla naziv="DomainObject.Predmet.ProtuStrankaListNazivFormatedOIB_1">
      <item>Stečajna masa iza CODEX 2006 d.o.o. za građenje, trgovinu i usluge u stečaju, OIB 43388913560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Brkljač</izvorni_sadrzaj>
    <derivirana_varijabla naziv="DomainObject.Predmet.StrankaIDrugi_1">Božidar Brkljač</derivirana_varijabla>
  </DomainObject.Predmet.StrankaIDrugi>
  <DomainObject.Predmet.ProtustrankaIDrugi>
    <izvorni_sadrzaj>Stečajna masa iza CODEX 2006 d.o.o. za građenje, trgovinu i usluge u stečaju</izvorni_sadrzaj>
    <derivirana_varijabla naziv="DomainObject.Predmet.ProtustrankaIDrugi_1">Stečajna masa iza CODEX 2006 d.o.o. za građenje, trgovinu i usluge u stečaju</derivirana_varijabla>
  </DomainObject.Predmet.ProtustrankaIDrugi>
  <DomainObject.Predmet.StrankaIDrugiAdressOIB>
    <izvorni_sadrzaj>Božidar Brkljač, OIB 58227850404, Šime Devčića 3, 10000 Zagreb</izvorni_sadrzaj>
    <derivirana_varijabla naziv="DomainObject.Predmet.StrankaIDrugiAdressOIB_1">Božidar Brkljač, OIB 58227850404, Šime Devčića 3, 10000 Zagreb</derivirana_varijabla>
  </DomainObject.Predmet.StrankaIDrugiAdressOIB>
  <DomainObject.Predmet.ProtustrankaIDrugiAdressOIB>
    <izvorni_sadrzaj>Stečajna masa iza CODEX 2006 d.o.o. za građenje, trgovinu i usluge u stečaju, OIB 43388913560, Šime Devčića 3, 10000 Zagreb</izvorni_sadrzaj>
    <derivirana_varijabla naziv="DomainObject.Predmet.ProtustrankaIDrugiAdressOIB_1">Stečajna masa iza CODEX 2006 d.o.o. za građenje, trgovinu i usluge u stečaju, OIB 43388913560,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CODEX 2006 d.o.o. za građenje, trgovinu i usluge u stečaju</item>
      <item>Božidar Brkljač</item>
    </izvorni_sadrzaj>
    <derivirana_varijabla naziv="DomainObject.Predmet.SudioniciListNaziv_1">
      <item>Stečajna masa iza CODEX 2006 d.o.o. za građenje, trgovinu i usluge u stečaju</item>
      <item>Božidar Brkljač</item>
    </derivirana_varijabla>
  </DomainObject.Predmet.SudioniciListNaziv>
  <DomainObject.Predmet.SudioniciListAdressOIB>
    <izvorni_sadrzaj>
      <item>Stečajna masa iza CODEX 2006 d.o.o. za građenje, trgovinu i usluge u stečaju, OIB 43388913560, Šime Devčića 3,10000 Zagreb</item>
      <item>Božidar Brkljač, OIB 58227850404, Šime Devčića 3,10000 Zagreb</item>
    </izvorni_sadrzaj>
    <derivirana_varijabla naziv="DomainObject.Predmet.SudioniciListAdressOIB_1">
      <item>Stečajna masa iza CODEX 2006 d.o.o. za građenje, trgovinu i usluge u stečaju, OIB 43388913560, Šime Devčića 3,10000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43388913560</item>
      <item>, OIB 58227850404</item>
    </izvorni_sadrzaj>
    <derivirana_varijabla naziv="DomainObject.Predmet.SudioniciListNazivOIB_1">
      <item>, OIB 43388913560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ECE3A-55E3-4D28-8AEF-A9F7E0BE0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143</properties:Words>
  <properties:Characters>688</properties:Characters>
  <properties:Lines>35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2019-01-10T13:37:00Z</dcterms:created>
  <dc:creator>stecaj</dc:creator>
  <cp:lastModifiedBy>Matea Bizjak</cp:lastModifiedBy>
  <cp:lastPrinted>2019-01-10T13:44:00Z</cp:lastPrinted>
  <dcterms:modified xmlns:xsi="http://www.w3.org/2001/XMLSchema-instance" xsi:type="dcterms:W3CDTF">2019-01-10T13:44:00Z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(St-2883-18-zaključak-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