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f298" w14:paraId="822f298" w:rsidRDefault="00657A21" w:rsidP="009726DE" w:rsidR="00CD5FD8" w:rsidRPr="001B641C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szCs w:val="24"/>
          <w:lang w:val="pl-PL"/>
        </w:rPr>
        <w:t xml:space="preserve"> </w:t>
      </w:r>
      <w:r w:rsidR="00EF7CA6" w:rsidRPr="001B641C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29" w:rsidP="009726DE" w:rsidR="000D1329" w:rsidRPr="001B641C">
      <w:pPr>
        <w:rPr>
          <w:szCs w:val="24"/>
          <w:lang w:val="pl-PL"/>
        </w:rPr>
      </w:pP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REPUBLIKA HRVATSKA</w:t>
      </w:r>
    </w:p>
    <w:p w:rsidRDefault="009726DE" w:rsidP="009726DE" w:rsidR="009726DE" w:rsidRPr="001B641C">
      <w:pPr>
        <w:rPr>
          <w:szCs w:val="24"/>
          <w:lang w:val="pl-PL"/>
        </w:rPr>
      </w:pPr>
      <w:r w:rsidRPr="001B641C">
        <w:rPr>
          <w:szCs w:val="24"/>
          <w:lang w:val="pl-PL"/>
        </w:rPr>
        <w:t>TRGOVAČKI SUD U ZAGREBU</w:t>
      </w:r>
    </w:p>
    <w:p w:rsidRDefault="009726DE" w:rsidP="009726DE" w:rsidR="009726DE" w:rsidRPr="001B641C">
      <w:pPr>
        <w:jc w:val="both"/>
        <w:rPr>
          <w:szCs w:val="24"/>
          <w:lang w:val="pl-PL"/>
        </w:rPr>
      </w:pPr>
      <w:r w:rsidRPr="001B641C">
        <w:rPr>
          <w:szCs w:val="24"/>
          <w:lang w:val="hr-HR"/>
        </w:rPr>
        <w:t>Zagreb, Amruševa 2/II</w:t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  <w:r w:rsidRPr="001B641C">
        <w:rPr>
          <w:szCs w:val="24"/>
          <w:lang w:val="pl-PL"/>
        </w:rPr>
        <w:tab/>
      </w:r>
    </w:p>
    <w:p w:rsidRDefault="009726DE" w:rsidP="009726DE" w:rsidR="009726DE" w:rsidRPr="001B641C">
      <w:pPr>
        <w:jc w:val="both"/>
        <w:rPr>
          <w:szCs w:val="24"/>
          <w:lang w:val="pt-BR"/>
        </w:rPr>
      </w:pPr>
    </w:p>
    <w:p w:rsidRDefault="0059308C" w:rsidP="009726DE" w:rsidR="0059308C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E P U B L I K A  H R V A T S K A</w:t>
      </w:r>
    </w:p>
    <w:p w:rsidRDefault="000D1329" w:rsidP="009726DE" w:rsidR="000D1329" w:rsidRPr="001B641C">
      <w:pPr>
        <w:jc w:val="center"/>
        <w:rPr>
          <w:szCs w:val="24"/>
          <w:lang w:val="pt-BR"/>
        </w:rPr>
      </w:pPr>
    </w:p>
    <w:p w:rsidRDefault="009726DE" w:rsidP="009726DE" w:rsidR="009726DE" w:rsidRPr="001B641C">
      <w:pPr>
        <w:jc w:val="center"/>
        <w:rPr>
          <w:szCs w:val="24"/>
          <w:lang w:val="pt-BR"/>
        </w:rPr>
      </w:pPr>
      <w:r w:rsidRPr="001B641C">
        <w:rPr>
          <w:szCs w:val="24"/>
          <w:lang w:val="pt-BR"/>
        </w:rPr>
        <w:t>R J E Š E N J E</w:t>
      </w:r>
    </w:p>
    <w:p w:rsidRDefault="009726DE" w:rsidP="009726DE" w:rsidR="009726DE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0D1329" w:rsidP="009726DE" w:rsidR="000D1329" w:rsidRPr="001B641C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4B1F1A" w:rsidR="009726DE" w:rsidRPr="001B641C">
      <w:pPr>
        <w:ind w:firstLine="720"/>
        <w:jc w:val="both"/>
        <w:rPr>
          <w:color w:themeColor="text1" w:val="000000"/>
          <w:szCs w:val="24"/>
          <w:lang w:val="hr-HR"/>
        </w:rPr>
      </w:pPr>
      <w:r w:rsidRPr="001B641C">
        <w:rPr>
          <w:szCs w:val="24"/>
          <w:lang w:val="pt-BR"/>
        </w:rPr>
        <w:t xml:space="preserve">TRGOVAČKI SUD U ZAGREBU </w:t>
      </w:r>
      <w:r w:rsidR="000D1329" w:rsidRPr="001B641C">
        <w:rPr>
          <w:szCs w:val="24"/>
          <w:lang w:val="pt-BR"/>
        </w:rPr>
        <w:t>po sucu toga suda Ivanu Vladiću,</w:t>
      </w:r>
      <w:r w:rsidRPr="001B641C">
        <w:rPr>
          <w:szCs w:val="24"/>
          <w:lang w:val="pt-BR"/>
        </w:rPr>
        <w:t xml:space="preserve"> kao stečajnom sucu</w:t>
      </w:r>
      <w:r w:rsidR="000D1329" w:rsidRPr="001B641C">
        <w:rPr>
          <w:szCs w:val="24"/>
          <w:lang w:val="pt-BR"/>
        </w:rPr>
        <w:t>,</w:t>
      </w:r>
      <w:r w:rsidRPr="001B641C">
        <w:rPr>
          <w:szCs w:val="24"/>
          <w:lang w:val="pt-BR"/>
        </w:rPr>
        <w:t xml:space="preserve"> u stečajnom postupku nad dužnikom </w:t>
      </w:r>
      <w:r w:rsidR="00657A21">
        <w:rPr>
          <w:color w:themeColor="text1" w:val="000000"/>
          <w:szCs w:val="24"/>
          <w:lang w:val="hr-HR"/>
        </w:rPr>
        <w:t>INTERTRANSPORT d.o.o. Petrinja, Ul. braće Hanžek 2/3, OIB 16803100611</w:t>
      </w:r>
      <w:r w:rsidR="00E7051D" w:rsidRPr="001B641C">
        <w:rPr>
          <w:szCs w:val="24"/>
          <w:lang w:val="pt-BR"/>
        </w:rPr>
        <w:t xml:space="preserve">, </w:t>
      </w:r>
      <w:r w:rsidRPr="001B641C">
        <w:rPr>
          <w:szCs w:val="24"/>
          <w:lang w:val="pt-BR"/>
        </w:rPr>
        <w:t xml:space="preserve">nakon održanog ispitnog ročišta </w:t>
      </w:r>
      <w:r w:rsidR="00657A21">
        <w:rPr>
          <w:szCs w:val="24"/>
          <w:lang w:val="pt-BR"/>
        </w:rPr>
        <w:t>dana 04. travnja</w:t>
      </w:r>
      <w:r w:rsidR="001B641C" w:rsidRPr="001B641C">
        <w:rPr>
          <w:szCs w:val="24"/>
          <w:lang w:val="pt-BR"/>
        </w:rPr>
        <w:t xml:space="preserve"> 2017</w:t>
      </w:r>
      <w:r w:rsidR="002A61F8" w:rsidRPr="001B641C">
        <w:rPr>
          <w:szCs w:val="24"/>
          <w:lang w:val="pt-BR"/>
        </w:rPr>
        <w:t>.</w:t>
      </w:r>
    </w:p>
    <w:p w:rsidRDefault="009726DE" w:rsidP="009726DE" w:rsidR="009726DE" w:rsidRPr="001B641C">
      <w:pPr>
        <w:jc w:val="both"/>
        <w:rPr>
          <w:szCs w:val="24"/>
          <w:lang w:val="hr-HR"/>
        </w:rPr>
      </w:pPr>
    </w:p>
    <w:p w:rsidRDefault="000D1329" w:rsidP="009726DE" w:rsidR="000D1329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pStyle w:val="Naslov2"/>
        <w:rPr>
          <w:b w:val="false"/>
          <w:szCs w:val="24"/>
        </w:rPr>
      </w:pPr>
      <w:r w:rsidRPr="001B641C">
        <w:rPr>
          <w:b w:val="false"/>
          <w:szCs w:val="24"/>
        </w:rPr>
        <w:t>r i j e š i o     j e</w:t>
      </w: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jc w:val="both"/>
        <w:rPr>
          <w:szCs w:val="24"/>
          <w:lang w:val="hr-HR"/>
        </w:rPr>
      </w:pPr>
    </w:p>
    <w:p w:rsidRDefault="004B1F1A" w:rsidP="004B1F1A" w:rsidR="004B1F1A" w:rsidRPr="001B641C">
      <w:pPr>
        <w:pStyle w:val="Uvuenotijeloteksta"/>
        <w:numPr>
          <w:ilvl w:val="0"/>
          <w:numId w:val="8"/>
        </w:numPr>
        <w:ind w:right="-2"/>
        <w:rPr>
          <w:b w:val="false"/>
          <w:szCs w:val="24"/>
        </w:rPr>
      </w:pPr>
      <w:r w:rsidRPr="001B641C">
        <w:rPr>
          <w:b w:val="false"/>
          <w:szCs w:val="24"/>
        </w:rPr>
        <w:t>Utvrđene tražbine viših isplatnih redova:</w:t>
      </w:r>
    </w:p>
    <w:p w:rsidRDefault="004B1F1A" w:rsidP="004B1F1A" w:rsidR="004B1F1A" w:rsidRPr="001B641C">
      <w:pPr>
        <w:rPr>
          <w:szCs w:val="24"/>
        </w:rPr>
      </w:pPr>
      <w:r w:rsidRPr="001B641C">
        <w:rPr>
          <w:szCs w:val="24"/>
        </w:rPr>
        <w:tab/>
      </w:r>
    </w:p>
    <w:p w:rsidRDefault="004B1F1A" w:rsidP="004B1F1A" w:rsidR="004B1F1A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prvi viši isplatni red:</w:t>
      </w:r>
    </w:p>
    <w:p w:rsidRDefault="00F14509" w:rsidP="004B1F1A" w:rsidR="00F14509" w:rsidRPr="001B641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657A21" w:rsidP="00657A21" w:rsidR="004B1F1A">
      <w:pPr>
        <w:pStyle w:val="Uvuenotijeloteksta"/>
        <w:numPr>
          <w:ilvl w:val="0"/>
          <w:numId w:val="14"/>
        </w:numPr>
        <w:ind w:right="566"/>
        <w:rPr>
          <w:b w:val="false"/>
          <w:color w:themeColor="text1" w:val="000000"/>
          <w:szCs w:val="24"/>
        </w:rPr>
      </w:pPr>
      <w:r w:rsidRPr="00657A21">
        <w:rPr>
          <w:b w:val="false"/>
          <w:color w:themeColor="text1" w:val="000000"/>
          <w:szCs w:val="24"/>
        </w:rPr>
        <w:t xml:space="preserve">RH-MINISTARSTVO FINANCIJA, POREZNA UPRAVA, Područni ured </w:t>
      </w:r>
      <w:r>
        <w:rPr>
          <w:b w:val="false"/>
          <w:color w:themeColor="text1" w:val="000000"/>
          <w:szCs w:val="24"/>
        </w:rPr>
        <w:t xml:space="preserve"> </w:t>
      </w:r>
      <w:r w:rsidRPr="00657A21">
        <w:rPr>
          <w:b w:val="false"/>
          <w:color w:themeColor="text1" w:val="000000"/>
          <w:szCs w:val="24"/>
        </w:rPr>
        <w:t>Sisak, koja je prijavila iznos od 23.457,63 kn</w:t>
      </w:r>
      <w:r>
        <w:rPr>
          <w:b w:val="false"/>
          <w:color w:themeColor="text1" w:val="000000"/>
          <w:szCs w:val="24"/>
        </w:rPr>
        <w:t>.</w:t>
      </w:r>
    </w:p>
    <w:p w:rsidRDefault="00657A21" w:rsidP="00657A21" w:rsidR="00657A21" w:rsidRPr="00657A21">
      <w:pPr>
        <w:pStyle w:val="Uvuenotijeloteksta"/>
        <w:ind w:firstLine="0" w:right="566" w:left="1080"/>
        <w:rPr>
          <w:b w:val="false"/>
          <w:szCs w:val="24"/>
        </w:rPr>
      </w:pPr>
    </w:p>
    <w:p w:rsidRDefault="004B1F1A" w:rsidP="004B1F1A" w:rsidR="004B1F1A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 xml:space="preserve">drugi viši isplatni red: </w:t>
      </w:r>
    </w:p>
    <w:p w:rsidRDefault="00F14509" w:rsidP="004B1F1A" w:rsidR="00F14509" w:rsidRPr="001B641C">
      <w:pPr>
        <w:pStyle w:val="Uvuenotijeloteksta"/>
        <w:ind w:firstLine="0" w:right="566" w:left="1069"/>
        <w:jc w:val="center"/>
        <w:rPr>
          <w:b w:val="false"/>
          <w:szCs w:val="24"/>
        </w:rPr>
      </w:pPr>
    </w:p>
    <w:p w:rsidRDefault="00657A21" w:rsidP="00657A21" w:rsidR="00657A21">
      <w:pPr>
        <w:pStyle w:val="Odlomakpopisa"/>
        <w:numPr>
          <w:ilvl w:val="0"/>
          <w:numId w:val="15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 xml:space="preserve">REPUBLIKA HRVATSKA, MINISTARSTVO FINANCIJA, POREZNA UPRAVA, Područni ured Sisak, Sisak, S. i A. Radića 30, OIB 18683136487, u iznosu od 94.268,11 kn, </w:t>
      </w:r>
    </w:p>
    <w:p w:rsidRDefault="00657A21" w:rsidP="00657A21" w:rsidR="00657A21">
      <w:pPr>
        <w:pStyle w:val="Odlomakpopisa"/>
        <w:numPr>
          <w:ilvl w:val="0"/>
          <w:numId w:val="15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VIENER OSIGURANJE, Zagreb, Slovenska 24, OIB 52848403362, u iznosu od 210,50 kn,</w:t>
      </w:r>
    </w:p>
    <w:p w:rsidRDefault="00657A21" w:rsidP="00657A21" w:rsidR="00657A21">
      <w:pPr>
        <w:pStyle w:val="Odlomakpopisa"/>
        <w:numPr>
          <w:ilvl w:val="0"/>
          <w:numId w:val="15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>EUROHERC OSIGURANJE d.d. Podružnica Sisak, Sisak, F. Lovrića 17A, OIB 22694857747, u iznosu od 12.356,34 kn,</w:t>
      </w:r>
    </w:p>
    <w:p w:rsidRDefault="00657A21" w:rsidP="00657A21" w:rsidR="00657A21" w:rsidRPr="00454A9D">
      <w:pPr>
        <w:pStyle w:val="Odlomakpopisa"/>
        <w:numPr>
          <w:ilvl w:val="0"/>
          <w:numId w:val="15"/>
        </w:numPr>
        <w:jc w:val="both"/>
        <w:rPr>
          <w:color w:themeColor="text1" w:val="000000"/>
          <w:szCs w:val="24"/>
          <w:lang w:val="hr-HR"/>
        </w:rPr>
      </w:pPr>
      <w:r>
        <w:rPr>
          <w:color w:themeColor="text1" w:val="000000"/>
          <w:szCs w:val="24"/>
          <w:lang w:val="hr-HR"/>
        </w:rPr>
        <w:t xml:space="preserve">ERSTE&amp;STEIERMARKISCHE BANK d.d. Rijeka, Jadranski trg 3a, OIB 23057039320, u iznosu od 364.426,69 kn. </w:t>
      </w:r>
    </w:p>
    <w:p w:rsidRDefault="00F14509" w:rsidP="004B1F1A" w:rsidR="00F14509" w:rsidRPr="001B641C">
      <w:pPr>
        <w:pStyle w:val="Uvuenotijeloteksta"/>
        <w:ind w:firstLine="0" w:right="566" w:left="1069"/>
        <w:rPr>
          <w:b w:val="false"/>
          <w:szCs w:val="24"/>
        </w:rPr>
      </w:pPr>
    </w:p>
    <w:p w:rsidRDefault="001E25E6" w:rsidR="001E25E6" w:rsidRPr="001B641C">
      <w:pPr>
        <w:rPr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 w:rsidRPr="001B641C">
        <w:rPr>
          <w:b w:val="false"/>
          <w:szCs w:val="24"/>
        </w:rPr>
        <w:t>Obrazloženje</w:t>
      </w:r>
    </w:p>
    <w:p w:rsidRDefault="009726DE" w:rsidP="009726DE" w:rsidR="009726DE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86399" w:rsidP="009726DE" w:rsidR="00C86399" w:rsidRPr="001B641C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Na ispitnom ročištu koje je održano</w:t>
      </w:r>
      <w:r w:rsidR="003076C6" w:rsidRPr="001B641C">
        <w:rPr>
          <w:b w:val="false"/>
          <w:szCs w:val="24"/>
        </w:rPr>
        <w:t xml:space="preserve"> </w:t>
      </w:r>
      <w:r w:rsidR="00657A21">
        <w:rPr>
          <w:b w:val="false"/>
          <w:szCs w:val="24"/>
        </w:rPr>
        <w:t>04. travnja</w:t>
      </w:r>
      <w:r w:rsidR="001B641C">
        <w:rPr>
          <w:b w:val="false"/>
          <w:szCs w:val="24"/>
        </w:rPr>
        <w:t xml:space="preserve"> 2017</w:t>
      </w:r>
      <w:r w:rsidR="003076C6" w:rsidRPr="001B641C">
        <w:rPr>
          <w:b w:val="false"/>
          <w:szCs w:val="24"/>
        </w:rPr>
        <w:t>.</w:t>
      </w:r>
      <w:r w:rsidRPr="001B641C">
        <w:rPr>
          <w:b w:val="false"/>
          <w:szCs w:val="24"/>
        </w:rPr>
        <w:t xml:space="preserve"> ispitane su prijavljene tražbine prema svojim iznosima i redu.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  <w:t>Stečajni sudac sast</w:t>
      </w:r>
      <w:r w:rsidR="00C86399" w:rsidRPr="001B641C">
        <w:rPr>
          <w:b w:val="false"/>
          <w:szCs w:val="24"/>
        </w:rPr>
        <w:t>avio je sukladno odredbi čl. 259 st. 1.</w:t>
      </w:r>
      <w:r w:rsidRPr="001B641C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  <w:r w:rsidR="001B641C">
        <w:rPr>
          <w:b w:val="false"/>
          <w:szCs w:val="24"/>
        </w:rPr>
        <w:t xml:space="preserve"> </w:t>
      </w:r>
    </w:p>
    <w:p w:rsidRDefault="001B641C" w:rsidP="009726DE" w:rsidR="001B641C" w:rsidRPr="001B641C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ab/>
      </w:r>
      <w:r w:rsidR="00BF2F7D">
        <w:rPr>
          <w:b w:val="false"/>
          <w:szCs w:val="24"/>
        </w:rPr>
        <w:t xml:space="preserve"> </w:t>
      </w:r>
    </w:p>
    <w:p w:rsidRDefault="00C86399" w:rsidP="00BF2F7D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Tražbine navedene u izreci rješenja stečajni upravitelj je priznao u cijelosti, a nazočni stečajni vjer</w:t>
      </w:r>
      <w:r w:rsidR="004A7658" w:rsidRPr="001B641C">
        <w:rPr>
          <w:b w:val="false"/>
          <w:szCs w:val="24"/>
        </w:rPr>
        <w:t>ovnici nisu osporili pa se</w:t>
      </w:r>
      <w:r w:rsidRPr="001B641C">
        <w:rPr>
          <w:b w:val="false"/>
          <w:szCs w:val="24"/>
        </w:rPr>
        <w:t xml:space="preserve"> iste smatraju utvrđenima, sukladno odredbi čl. 263. Stečajnog zakona. </w:t>
      </w:r>
    </w:p>
    <w:p w:rsidRDefault="004C71D7" w:rsidP="00C86399" w:rsidR="00C86399" w:rsidRPr="001B641C">
      <w:pPr>
        <w:pStyle w:val="Uvuenotijeloteksta"/>
        <w:ind w:firstLine="720" w:left="0"/>
        <w:rPr>
          <w:b w:val="false"/>
          <w:szCs w:val="24"/>
        </w:rPr>
      </w:pPr>
      <w:r w:rsidRPr="001B641C">
        <w:rPr>
          <w:b w:val="false"/>
          <w:szCs w:val="24"/>
        </w:rPr>
        <w:t>Stoga je s</w:t>
      </w:r>
      <w:r w:rsidR="00C86399" w:rsidRPr="001B641C">
        <w:rPr>
          <w:b w:val="false"/>
          <w:szCs w:val="24"/>
        </w:rPr>
        <w:t>ud je temeljem čl. 263. Stečajnog zakona donio odluku kao u</w:t>
      </w:r>
      <w:r w:rsidR="00BF2F7D">
        <w:rPr>
          <w:b w:val="false"/>
          <w:szCs w:val="24"/>
        </w:rPr>
        <w:t xml:space="preserve"> točci I.</w:t>
      </w:r>
      <w:r w:rsidRPr="001B641C">
        <w:rPr>
          <w:b w:val="false"/>
          <w:szCs w:val="24"/>
        </w:rPr>
        <w:t xml:space="preserve">  izreke</w:t>
      </w:r>
      <w:r w:rsidR="00C86399" w:rsidRPr="001B641C">
        <w:rPr>
          <w:b w:val="false"/>
          <w:szCs w:val="24"/>
        </w:rPr>
        <w:t xml:space="preserve"> rješenja. </w:t>
      </w:r>
    </w:p>
    <w:p w:rsidRDefault="002F695D" w:rsidP="002F695D" w:rsidR="002F695D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</w:p>
    <w:p w:rsidRDefault="00BF2F7D" w:rsidP="002F695D" w:rsidR="00BF2F7D" w:rsidRPr="001B641C">
      <w:pPr>
        <w:pStyle w:val="Uvuenotijeloteksta"/>
        <w:ind w:firstLine="0" w:left="0"/>
        <w:rPr>
          <w:b w:val="false"/>
          <w:szCs w:val="24"/>
        </w:rPr>
      </w:pPr>
    </w:p>
    <w:p w:rsidRDefault="00657A21" w:rsidP="002F695D" w:rsidR="002F695D" w:rsidRPr="001B641C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U Zagrebu, 04. travnja</w:t>
      </w:r>
      <w:r w:rsidR="00BF2F7D">
        <w:rPr>
          <w:b w:val="false"/>
          <w:szCs w:val="24"/>
        </w:rPr>
        <w:t xml:space="preserve"> 2017</w:t>
      </w:r>
      <w:r w:rsidR="002F695D" w:rsidRPr="001B641C">
        <w:rPr>
          <w:b w:val="false"/>
          <w:szCs w:val="24"/>
        </w:rPr>
        <w:t xml:space="preserve">. </w:t>
      </w: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</w:p>
    <w:p w:rsidRDefault="004C71D7" w:rsidP="004C71D7" w:rsidR="004C71D7" w:rsidRPr="001B641C">
      <w:pPr>
        <w:pStyle w:val="Uvuenotijeloteksta"/>
        <w:rPr>
          <w:b w:val="false"/>
          <w:szCs w:val="24"/>
        </w:rPr>
      </w:pPr>
      <w:r w:rsidRPr="001B641C">
        <w:rPr>
          <w:b w:val="false"/>
          <w:szCs w:val="24"/>
        </w:rPr>
        <w:t xml:space="preserve">        </w:t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="00731D52"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 xml:space="preserve">  SUDAC:  </w:t>
      </w:r>
    </w:p>
    <w:p w:rsidRDefault="004C71D7" w:rsidP="00731D52" w:rsidR="00731D52" w:rsidRPr="001B641C">
      <w:pPr>
        <w:jc w:val="both"/>
        <w:rPr>
          <w:szCs w:val="24"/>
          <w:lang w:val="pl-PL"/>
        </w:rPr>
      </w:pPr>
      <w:r w:rsidRPr="001B641C">
        <w:rPr>
          <w:szCs w:val="24"/>
        </w:rPr>
        <w:t xml:space="preserve">               </w:t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731D52" w:rsidRPr="001B641C">
        <w:rPr>
          <w:szCs w:val="24"/>
        </w:rPr>
        <w:tab/>
      </w:r>
      <w:r w:rsidR="00DC6DAA" w:rsidRPr="001B641C">
        <w:rPr>
          <w:b/>
          <w:szCs w:val="24"/>
        </w:rPr>
        <w:t xml:space="preserve"> </w:t>
      </w:r>
      <w:r w:rsidR="00731D52" w:rsidRPr="001B641C">
        <w:rPr>
          <w:szCs w:val="24"/>
          <w:lang w:val="pl-PL"/>
        </w:rPr>
        <w:t>Ivan Vladić</w:t>
      </w:r>
      <w:r w:rsidR="00B047B4">
        <w:rPr>
          <w:szCs w:val="24"/>
          <w:lang w:val="pl-PL"/>
        </w:rPr>
        <w:t>, v.r.</w:t>
      </w:r>
    </w:p>
    <w:p w:rsidRDefault="004C71D7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  <w:r w:rsidRPr="001B641C">
        <w:rPr>
          <w:b w:val="false"/>
          <w:szCs w:val="24"/>
        </w:rPr>
        <w:tab/>
      </w:r>
    </w:p>
    <w:p w:rsidRDefault="002F695D" w:rsidP="002F695D" w:rsidR="004C71D7" w:rsidRPr="001B641C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POUKA</w:t>
      </w:r>
      <w:r w:rsidR="004C71D7" w:rsidRPr="001B641C">
        <w:rPr>
          <w:b w:val="false"/>
          <w:szCs w:val="24"/>
        </w:rPr>
        <w:t xml:space="preserve">  O PRAVNOM LIJEKU:</w:t>
      </w:r>
    </w:p>
    <w:p w:rsidRDefault="004C71D7" w:rsidP="004C71D7" w:rsidR="00C86399">
      <w:pPr>
        <w:pStyle w:val="Uvuenotijeloteksta"/>
        <w:ind w:firstLine="0" w:left="0"/>
        <w:rPr>
          <w:b w:val="false"/>
          <w:szCs w:val="24"/>
        </w:rPr>
      </w:pPr>
      <w:r w:rsidRPr="001B641C">
        <w:rPr>
          <w:b w:val="false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657A21" w:rsidP="004C71D7" w:rsidR="00657A21">
      <w:pPr>
        <w:pStyle w:val="Uvuenotijeloteksta"/>
        <w:ind w:firstLine="0" w:left="0"/>
        <w:rPr>
          <w:b w:val="false"/>
          <w:szCs w:val="24"/>
        </w:rPr>
      </w:pPr>
    </w:p>
    <w:p w:rsidRDefault="00657A21" w:rsidP="004C71D7" w:rsidR="00657A21">
      <w:pPr>
        <w:pStyle w:val="Uvuenotijeloteksta"/>
        <w:ind w:firstLine="0" w:left="0"/>
        <w:rPr>
          <w:b w:val="false"/>
          <w:szCs w:val="24"/>
        </w:rPr>
      </w:pPr>
    </w:p>
    <w:p w:rsidRDefault="00B047B4" w:rsidP="00E82D09" w:rsidR="00B047B4">
      <w:pPr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szCs w:val="24"/>
        </w:rPr>
        <w:t>Za točnost otpravka</w:t>
      </w:r>
    </w:p>
    <w:p w:rsidRDefault="00B047B4" w:rsidP="00E82D09" w:rsidR="00B047B4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657A21" w:rsidP="00B047B4" w:rsidR="00657A21" w:rsidRPr="001B641C">
      <w:pPr>
        <w:pStyle w:val="Uvuenotijeloteksta"/>
        <w:ind w:firstLine="0" w:left="0"/>
        <w:rPr>
          <w:b w:val="false"/>
          <w:szCs w:val="24"/>
        </w:rPr>
      </w:pPr>
    </w:p>
    <w:p w:rsidRDefault="009726DE" w:rsidP="009726DE" w:rsidR="00C86399" w:rsidRPr="001B641C">
      <w:pPr>
        <w:jc w:val="both"/>
        <w:rPr>
          <w:szCs w:val="24"/>
          <w:lang w:val="hr-HR"/>
        </w:rPr>
      </w:pP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  <w:r w:rsidRPr="001B641C">
        <w:rPr>
          <w:szCs w:val="24"/>
          <w:lang w:val="hr-HR"/>
        </w:rPr>
        <w:tab/>
      </w:r>
    </w:p>
    <w:p w:rsidRDefault="00C86399" w:rsidP="00C86399" w:rsidR="00C86399" w:rsidRPr="001B641C">
      <w:pPr>
        <w:ind w:firstLine="720" w:left="5760"/>
        <w:jc w:val="both"/>
        <w:rPr>
          <w:szCs w:val="24"/>
          <w:lang w:val="pl-PL"/>
        </w:rPr>
      </w:pPr>
    </w:p>
    <w:p w:rsidRDefault="00834762" w:rsidP="002F695D" w:rsidR="00834762" w:rsidRPr="001B641C">
      <w:pPr>
        <w:pStyle w:val="Tijeloteksta-uvlaka3"/>
        <w:ind w:firstLine="0"/>
        <w:rPr>
          <w:szCs w:val="24"/>
          <w:lang w:val="hr-HR"/>
        </w:rPr>
      </w:pPr>
    </w:p>
    <w:p w:rsidRDefault="00657A21" w:rsidP="00657A21" w:rsidR="00657A21" w:rsidRPr="00657A21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C86399" w:rsidP="00BF2F7D" w:rsidR="00C86399" w:rsidRPr="00BF2F7D">
      <w:pPr>
        <w:rPr>
          <w:szCs w:val="24"/>
        </w:rPr>
      </w:pPr>
    </w:p>
    <w:sectPr w:rsidSect="00CD5FD8" w:rsidR="00C86399" w:rsidRPr="00BF2F7D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F8" w:rsidR="001437F8">
      <w:r>
        <w:separator/>
      </w:r>
    </w:p>
  </w:endnote>
  <w:endnote w:id="0" w:type="continuationSeparator">
    <w:p w:rsidRDefault="001437F8" w:rsidR="0014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F8" w:rsidR="001437F8">
      <w:r>
        <w:separator/>
      </w:r>
    </w:p>
  </w:footnote>
  <w:footnote w:id="0" w:type="continuationSeparator">
    <w:p w:rsidRDefault="001437F8" w:rsidR="00143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1813085"/>
      <w:docPartObj>
        <w:docPartGallery w:val="Page Numbers (Top of Page)"/>
        <w:docPartUnique/>
      </w:docPartObj>
    </w:sdtPr>
    <w:sdtEndPr/>
    <w:sdtContent>
      <w:p w:rsidRDefault="00657A21" w:rsidR="00657A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78B" w:rsidRPr="008C678B">
          <w:rPr>
            <w:noProof/>
            <w:lang w:val="hr-HR"/>
          </w:rPr>
          <w:t>2</w:t>
        </w:r>
        <w:r>
          <w:fldChar w:fldCharType="end"/>
        </w:r>
      </w:p>
      <w:p w:rsidRDefault="00657A21" w:rsidP="00657A21" w:rsidR="00657A21">
        <w:pPr>
          <w:pStyle w:val="Zaglavlje"/>
          <w:jc w:val="right"/>
        </w:pPr>
        <w:r>
          <w:rPr>
            <w:b/>
          </w:rPr>
          <w:t>28. St-3781/16</w:t>
        </w:r>
      </w:p>
    </w:sdtContent>
  </w:sdt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2484007"/>
      <w:docPartObj>
        <w:docPartGallery w:val="Page Numbers (Top of Page)"/>
        <w:docPartUnique/>
      </w:docPartObj>
    </w:sdtPr>
    <w:sdtEndPr/>
    <w:sdtContent>
      <w:p w:rsidRDefault="000D1329" w:rsidR="000D13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78B" w:rsidRPr="008C678B">
          <w:rPr>
            <w:noProof/>
            <w:lang w:val="hr-HR"/>
          </w:rPr>
          <w:t>1</w:t>
        </w:r>
        <w:r>
          <w:fldChar w:fldCharType="end"/>
        </w:r>
      </w:p>
      <w:p w:rsidRDefault="001B641C" w:rsidP="000D1329" w:rsidR="000D1329">
        <w:pPr>
          <w:pStyle w:val="Zaglavlje"/>
          <w:jc w:val="right"/>
        </w:pPr>
        <w:r>
          <w:rPr>
            <w:b/>
          </w:rPr>
          <w:t>28. St-</w:t>
        </w:r>
        <w:r w:rsidR="00657A21">
          <w:rPr>
            <w:b/>
          </w:rPr>
          <w:t>3781/16</w:t>
        </w:r>
      </w:p>
    </w:sdtContent>
  </w:sdt>
  <w:p w:rsidRDefault="000D1329" w:rsidR="000D1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516E6"/>
    <w:multiLevelType w:val="hybridMultilevel"/>
    <w:tmpl w:val="E47280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2">
    <w:nsid w:val="0F9C0CF2"/>
    <w:multiLevelType w:val="hybridMultilevel"/>
    <w:tmpl w:val="58AE6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7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5F91D78"/>
    <w:multiLevelType w:val="hybridMultilevel"/>
    <w:tmpl w:val="4FC00D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C43BAA"/>
    <w:multiLevelType w:val="hybridMultilevel"/>
    <w:tmpl w:val="72B0232A"/>
    <w:lvl w:tplc="DC9E30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525B3C89"/>
    <w:multiLevelType w:val="hybridMultilevel"/>
    <w:tmpl w:val="8E968FA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7F1C8C"/>
    <w:multiLevelType w:val="hybridMultilevel"/>
    <w:tmpl w:val="E228929A"/>
    <w:lvl w:tplc="4FFCE3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2926144"/>
    <w:multiLevelType w:val="hybridMultilevel"/>
    <w:tmpl w:val="808CDF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5535A2"/>
    <w:multiLevelType w:val="hybridMultilevel"/>
    <w:tmpl w:val="ABA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D46BD2"/>
    <w:multiLevelType w:val="hybridMultilevel"/>
    <w:tmpl w:val="F3BE8AA0"/>
    <w:lvl w:tplc="50D2ED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14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0D43"/>
    <w:rsid w:val="00040F9E"/>
    <w:rsid w:val="00041FBF"/>
    <w:rsid w:val="000466E7"/>
    <w:rsid w:val="000A3C86"/>
    <w:rsid w:val="000B295D"/>
    <w:rsid w:val="000B5C1C"/>
    <w:rsid w:val="000C0306"/>
    <w:rsid w:val="000D1329"/>
    <w:rsid w:val="000D21EB"/>
    <w:rsid w:val="000E4D4F"/>
    <w:rsid w:val="000E4E53"/>
    <w:rsid w:val="000F2A6A"/>
    <w:rsid w:val="000F403C"/>
    <w:rsid w:val="000F4CDE"/>
    <w:rsid w:val="00120A5B"/>
    <w:rsid w:val="00130B72"/>
    <w:rsid w:val="0013746E"/>
    <w:rsid w:val="001437F8"/>
    <w:rsid w:val="00144D0F"/>
    <w:rsid w:val="001514F7"/>
    <w:rsid w:val="00165620"/>
    <w:rsid w:val="00166DEE"/>
    <w:rsid w:val="00170EFE"/>
    <w:rsid w:val="001770D5"/>
    <w:rsid w:val="001B641C"/>
    <w:rsid w:val="001B72F4"/>
    <w:rsid w:val="001D2C75"/>
    <w:rsid w:val="001D2D28"/>
    <w:rsid w:val="001E060A"/>
    <w:rsid w:val="001E1F4B"/>
    <w:rsid w:val="001E25E6"/>
    <w:rsid w:val="001E59F3"/>
    <w:rsid w:val="00202CF8"/>
    <w:rsid w:val="0020618F"/>
    <w:rsid w:val="00211C2F"/>
    <w:rsid w:val="00231BF9"/>
    <w:rsid w:val="00237208"/>
    <w:rsid w:val="00241309"/>
    <w:rsid w:val="00243AF3"/>
    <w:rsid w:val="00251BB7"/>
    <w:rsid w:val="00254A83"/>
    <w:rsid w:val="0025709A"/>
    <w:rsid w:val="00280F63"/>
    <w:rsid w:val="0028151D"/>
    <w:rsid w:val="00291FFE"/>
    <w:rsid w:val="002967AC"/>
    <w:rsid w:val="002A61F8"/>
    <w:rsid w:val="002B46DF"/>
    <w:rsid w:val="002B4FD8"/>
    <w:rsid w:val="002D66B9"/>
    <w:rsid w:val="002D68AA"/>
    <w:rsid w:val="002F06EB"/>
    <w:rsid w:val="002F2662"/>
    <w:rsid w:val="002F449A"/>
    <w:rsid w:val="002F695D"/>
    <w:rsid w:val="003076C6"/>
    <w:rsid w:val="00341E6D"/>
    <w:rsid w:val="00345B47"/>
    <w:rsid w:val="0035609A"/>
    <w:rsid w:val="00363803"/>
    <w:rsid w:val="00382318"/>
    <w:rsid w:val="00386612"/>
    <w:rsid w:val="003A6637"/>
    <w:rsid w:val="003B3A4D"/>
    <w:rsid w:val="003B7B9E"/>
    <w:rsid w:val="003F4FD8"/>
    <w:rsid w:val="00412376"/>
    <w:rsid w:val="00435AB8"/>
    <w:rsid w:val="00440C7A"/>
    <w:rsid w:val="0045608B"/>
    <w:rsid w:val="0046370C"/>
    <w:rsid w:val="00485DC9"/>
    <w:rsid w:val="004A23F9"/>
    <w:rsid w:val="004A6806"/>
    <w:rsid w:val="004A69A6"/>
    <w:rsid w:val="004A6B3D"/>
    <w:rsid w:val="004A7658"/>
    <w:rsid w:val="004B1F1A"/>
    <w:rsid w:val="004B3DC1"/>
    <w:rsid w:val="004B4276"/>
    <w:rsid w:val="004B44B4"/>
    <w:rsid w:val="004C2C92"/>
    <w:rsid w:val="004C71D7"/>
    <w:rsid w:val="004F7110"/>
    <w:rsid w:val="00503CAC"/>
    <w:rsid w:val="005046D3"/>
    <w:rsid w:val="0051318E"/>
    <w:rsid w:val="00534B14"/>
    <w:rsid w:val="0056022C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44007"/>
    <w:rsid w:val="006571B9"/>
    <w:rsid w:val="00657A21"/>
    <w:rsid w:val="00662E15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1D52"/>
    <w:rsid w:val="0073573D"/>
    <w:rsid w:val="00747CB7"/>
    <w:rsid w:val="007843A0"/>
    <w:rsid w:val="00793541"/>
    <w:rsid w:val="00794B24"/>
    <w:rsid w:val="007B0C82"/>
    <w:rsid w:val="007B0D7C"/>
    <w:rsid w:val="007C0FB5"/>
    <w:rsid w:val="007D0DFA"/>
    <w:rsid w:val="007D541C"/>
    <w:rsid w:val="00802134"/>
    <w:rsid w:val="00821C44"/>
    <w:rsid w:val="00824DA6"/>
    <w:rsid w:val="00826F2C"/>
    <w:rsid w:val="00834762"/>
    <w:rsid w:val="00851564"/>
    <w:rsid w:val="00882A1B"/>
    <w:rsid w:val="008857CC"/>
    <w:rsid w:val="00891BF7"/>
    <w:rsid w:val="008A3E47"/>
    <w:rsid w:val="008C678B"/>
    <w:rsid w:val="00910EFF"/>
    <w:rsid w:val="0093496A"/>
    <w:rsid w:val="00955135"/>
    <w:rsid w:val="00965599"/>
    <w:rsid w:val="00971811"/>
    <w:rsid w:val="009726DE"/>
    <w:rsid w:val="009823B3"/>
    <w:rsid w:val="009A67C1"/>
    <w:rsid w:val="009C012D"/>
    <w:rsid w:val="009D3A7E"/>
    <w:rsid w:val="009D6DB3"/>
    <w:rsid w:val="00A07CDE"/>
    <w:rsid w:val="00A23808"/>
    <w:rsid w:val="00A404AE"/>
    <w:rsid w:val="00A604B2"/>
    <w:rsid w:val="00A7185C"/>
    <w:rsid w:val="00A764AD"/>
    <w:rsid w:val="00AC210B"/>
    <w:rsid w:val="00AC487F"/>
    <w:rsid w:val="00AC5098"/>
    <w:rsid w:val="00AF2AE1"/>
    <w:rsid w:val="00B047B4"/>
    <w:rsid w:val="00B07E77"/>
    <w:rsid w:val="00B106F0"/>
    <w:rsid w:val="00B1381E"/>
    <w:rsid w:val="00B21DF3"/>
    <w:rsid w:val="00B24F22"/>
    <w:rsid w:val="00B4295E"/>
    <w:rsid w:val="00B50C76"/>
    <w:rsid w:val="00B53CB1"/>
    <w:rsid w:val="00B62652"/>
    <w:rsid w:val="00B67E30"/>
    <w:rsid w:val="00B74935"/>
    <w:rsid w:val="00B75A97"/>
    <w:rsid w:val="00BA4265"/>
    <w:rsid w:val="00BA70AE"/>
    <w:rsid w:val="00BA75BA"/>
    <w:rsid w:val="00BC7AEB"/>
    <w:rsid w:val="00BF10AC"/>
    <w:rsid w:val="00BF2F7D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39D8"/>
    <w:rsid w:val="00C75A15"/>
    <w:rsid w:val="00C80409"/>
    <w:rsid w:val="00C86399"/>
    <w:rsid w:val="00C9438F"/>
    <w:rsid w:val="00C95C6C"/>
    <w:rsid w:val="00C975B0"/>
    <w:rsid w:val="00CA4899"/>
    <w:rsid w:val="00CB42B4"/>
    <w:rsid w:val="00CC66D6"/>
    <w:rsid w:val="00CC7B55"/>
    <w:rsid w:val="00CD5FD8"/>
    <w:rsid w:val="00CE56F1"/>
    <w:rsid w:val="00CF13AD"/>
    <w:rsid w:val="00D017CA"/>
    <w:rsid w:val="00D11308"/>
    <w:rsid w:val="00D165E1"/>
    <w:rsid w:val="00D26755"/>
    <w:rsid w:val="00D32272"/>
    <w:rsid w:val="00D47FC9"/>
    <w:rsid w:val="00D639FA"/>
    <w:rsid w:val="00D67277"/>
    <w:rsid w:val="00D71C81"/>
    <w:rsid w:val="00DA4DD6"/>
    <w:rsid w:val="00DA7C29"/>
    <w:rsid w:val="00DB210F"/>
    <w:rsid w:val="00DB2483"/>
    <w:rsid w:val="00DC6DAA"/>
    <w:rsid w:val="00DD01ED"/>
    <w:rsid w:val="00DD4D37"/>
    <w:rsid w:val="00DD6F1D"/>
    <w:rsid w:val="00E07E8D"/>
    <w:rsid w:val="00E2581B"/>
    <w:rsid w:val="00E25CEC"/>
    <w:rsid w:val="00E31E37"/>
    <w:rsid w:val="00E67E86"/>
    <w:rsid w:val="00E7051D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7CA6"/>
    <w:rsid w:val="00F020E4"/>
    <w:rsid w:val="00F04F1F"/>
    <w:rsid w:val="00F14509"/>
    <w:rsid w:val="00F259A5"/>
    <w:rsid w:val="00F2749C"/>
    <w:rsid w:val="00F2750D"/>
    <w:rsid w:val="00F60A5D"/>
    <w:rsid w:val="00F71F20"/>
    <w:rsid w:val="00F7343D"/>
    <w:rsid w:val="00F95EF0"/>
    <w:rsid w:val="00FA5281"/>
    <w:rsid w:val="00FB6295"/>
    <w:rsid w:val="00FE1D5D"/>
    <w:rsid w:val="00FF2A80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CA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F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CA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D1329"/>
    <w:rPr>
      <w:sz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C8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9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2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29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1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9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23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8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47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4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2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0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0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6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2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4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6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4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84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0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9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4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3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06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2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5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4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0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16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8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  <item>, OIB null</item>
      <item>, OIB null</item>
    </izvorni_sadrzaj>
    <derivirana_varijabla naziv="DomainObject.Predmet.SudioniciListNazivOIB_1">
      <item>, OIB 85821130368</item>
      <item>, OIB 16803100611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361</properties:Words>
  <properties:Characters>1853</properties:Characters>
  <properties:Lines>75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2017-02-07T12:45:00Z</dcterms:created>
  <dc:creator>Tatjana Kušec</dc:creator>
  <cp:lastModifiedBy>Monika Topolovec</cp:lastModifiedBy>
  <cp:lastPrinted>2017-04-04T11:23:00Z</cp:lastPrinted>
  <dcterms:modified xmlns:xsi="http://www.w3.org/2001/XMLSchema-instance" xsi:type="dcterms:W3CDTF">2017-04-04T11:26:00Z</dcterms:modified>
  <cp:revision>6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