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a338" w14:paraId="fd8a33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REPUBLIKA HRVATSKA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5274D" w:rsidP="0005274D" w:rsidR="0005274D">
      <w:pPr>
        <w:jc w:val="both"/>
      </w:pPr>
      <w:r>
        <w:rPr>
          <w:lang w:val="hr-HR"/>
        </w:rPr>
        <w:tab/>
      </w:r>
      <w:r w:rsidR="0000569A" w:rsidRPr="0000569A">
        <w:rPr>
          <w:lang w:val="hr-HR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D56EEF">
        <w:t>FOJBON GRADNJA d.o.o. Pula, Fažanska cesta 10, OIB: 99436573142</w:t>
      </w:r>
      <w:r>
        <w:t xml:space="preserve">, </w:t>
      </w:r>
    </w:p>
    <w:p w:rsidRDefault="00EF513E" w:rsidP="00EF513E" w:rsidR="00EF513E">
      <w:pPr>
        <w:ind w:firstLine="708"/>
        <w:jc w:val="both"/>
        <w:rPr>
          <w:szCs w:val="24"/>
          <w:lang w:val="hr-HR"/>
        </w:rPr>
      </w:pP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D56EEF">
        <w:rPr>
          <w:lang w:val="sv-SE"/>
        </w:rPr>
        <w:t>Saši Novoseliću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843409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843409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F4455">
        <w:t>FOJBON GRADNJA d.o.o. Pula, Fažanska cesta 10, OIB: 99436573142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C532B3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D6221D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C532B3">
        <w:rPr>
          <w:szCs w:val="24"/>
          <w:u w:val="single"/>
          <w:lang w:val="hr-HR"/>
        </w:rPr>
        <w:t>3</w:t>
      </w:r>
      <w:r w:rsidR="0000569A">
        <w:rPr>
          <w:szCs w:val="24"/>
          <w:u w:val="single"/>
          <w:lang w:val="hr-HR"/>
        </w:rPr>
        <w:t>.</w:t>
      </w:r>
      <w:r w:rsidR="00FF4455">
        <w:rPr>
          <w:szCs w:val="24"/>
          <w:u w:val="single"/>
          <w:lang w:val="hr-HR"/>
        </w:rPr>
        <w:t>019</w:t>
      </w:r>
      <w:r w:rsidR="0000569A">
        <w:rPr>
          <w:szCs w:val="24"/>
          <w:u w:val="single"/>
          <w:lang w:val="hr-HR"/>
        </w:rPr>
        <w:t>,</w:t>
      </w:r>
      <w:r w:rsidR="00FF4455">
        <w:rPr>
          <w:szCs w:val="24"/>
          <w:u w:val="single"/>
          <w:lang w:val="hr-HR"/>
        </w:rPr>
        <w:t>77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D6221D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F4455">
        <w:rPr>
          <w:szCs w:val="24"/>
          <w:lang w:val="hr-HR"/>
        </w:rPr>
        <w:t>203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FF4455">
        <w:rPr>
          <w:szCs w:val="24"/>
          <w:lang w:val="hr-HR"/>
        </w:rPr>
        <w:t xml:space="preserve">8 </w:t>
      </w:r>
      <w:r w:rsidRPr="0000569A">
        <w:rPr>
          <w:szCs w:val="24"/>
          <w:lang w:val="hr-HR"/>
        </w:rPr>
        <w:t>(</w:t>
      </w:r>
      <w:r w:rsidR="00FF4455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F4455">
        <w:rPr>
          <w:szCs w:val="24"/>
          <w:lang w:val="hr-HR"/>
        </w:rPr>
        <w:t>203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6221D">
        <w:rPr>
          <w:szCs w:val="24"/>
          <w:lang w:val="hr-HR"/>
        </w:rPr>
        <w:t>3.019,77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D6221D">
        <w:rPr>
          <w:szCs w:val="24"/>
          <w:lang w:val="hr-HR"/>
        </w:rPr>
        <w:t>19</w:t>
      </w:r>
      <w:r w:rsidR="0000569A">
        <w:rPr>
          <w:szCs w:val="24"/>
          <w:lang w:val="hr-HR"/>
        </w:rPr>
        <w:t>. veljače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D6221D" w:rsidP="00EF513E" w:rsidR="00D6221D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D6221D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0569A" w:rsidP="0000569A" w:rsidR="0000569A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A70" w:rsidRPr="00847A7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 w:rsidR="00D56EEF">
          <w:t>203/16-5</w:t>
        </w:r>
      </w:p>
      <w:p w:rsidRDefault="00847A70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522265">
      <w:t>203/16-5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274D"/>
    <w:rsid w:val="00137C1E"/>
    <w:rsid w:val="001865EB"/>
    <w:rsid w:val="003A0A21"/>
    <w:rsid w:val="003B5D91"/>
    <w:rsid w:val="004E3491"/>
    <w:rsid w:val="005136EB"/>
    <w:rsid w:val="00522265"/>
    <w:rsid w:val="00554328"/>
    <w:rsid w:val="006C75FF"/>
    <w:rsid w:val="006E39F9"/>
    <w:rsid w:val="00720D23"/>
    <w:rsid w:val="007A40D3"/>
    <w:rsid w:val="007B1CBA"/>
    <w:rsid w:val="00843409"/>
    <w:rsid w:val="00847A70"/>
    <w:rsid w:val="00866EE9"/>
    <w:rsid w:val="008972F8"/>
    <w:rsid w:val="008D27FC"/>
    <w:rsid w:val="009463CE"/>
    <w:rsid w:val="00985388"/>
    <w:rsid w:val="009A0545"/>
    <w:rsid w:val="00A90D4E"/>
    <w:rsid w:val="00B3134C"/>
    <w:rsid w:val="00B60A82"/>
    <w:rsid w:val="00B85801"/>
    <w:rsid w:val="00BA57A9"/>
    <w:rsid w:val="00C12E96"/>
    <w:rsid w:val="00C532B3"/>
    <w:rsid w:val="00CA0FFC"/>
    <w:rsid w:val="00CD249F"/>
    <w:rsid w:val="00D54C0C"/>
    <w:rsid w:val="00D56EEF"/>
    <w:rsid w:val="00D6221D"/>
    <w:rsid w:val="00DC7FAF"/>
    <w:rsid w:val="00E56872"/>
    <w:rsid w:val="00E760E0"/>
    <w:rsid w:val="00E95B75"/>
    <w:rsid w:val="00EB084C"/>
    <w:rsid w:val="00EE7995"/>
    <w:rsid w:val="00EF513E"/>
    <w:rsid w:val="00F51E07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7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A7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7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A7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270376.19</izvorni_sadrzaj>
    <derivirana_varijabla naziv="DomainObject.Predmet.TrenutnaVrijednost_1">270376.19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>
      <item>Saša Novoselić</item>
    </izvorni_sadrzaj>
    <derivirana_varijabla naziv="DomainObject.Predmet.OstaliListFormated_1">
      <item>Saša Novoselić</item>
    </derivirana_varijabla>
  </DomainObject.Predmet.OstaliListFormated>
  <DomainObject.Predmet.OstaliListFormatedOIB>
    <izvorni_sadrzaj>
      <item>Saša Novoselić, OIB 81692016313</item>
    </izvorni_sadrzaj>
    <derivirana_varijabla naziv="DomainObject.Predmet.OstaliListFormatedOIB_1">
      <item>Saša Novoselić, OIB 81692016313</item>
    </derivirana_varijabla>
  </DomainObject.Predmet.OstaliListFormatedOIB>
  <DomainObject.Predmet.OstaliListFormatedWithAdress>
    <izvorni_sadrzaj>
      <item>Saša Novoselić, Fažanska Cesta 10, 52100 Pula</item>
    </izvorni_sadrzaj>
    <derivirana_varijabla naziv="DomainObject.Predmet.OstaliListFormatedWithAdress_1">
      <item>Saša Novoselić, Fažanska Cesta 10, 52100 Pula</item>
    </derivirana_varijabla>
  </DomainObject.Predmet.OstaliListFormatedWithAdress>
  <DomainObject.Predmet.OstaliListFormatedWithAdressOIB>
    <izvorni_sadrzaj>
      <item>Saša Novoselić, OIB 81692016313, Fažanska Cesta 10, 52100 Pula</item>
    </izvorni_sadrzaj>
    <derivirana_varijabla naziv="DomainObject.Predmet.OstaliListFormatedWithAdressOIB_1">
      <item>Saša Novoselić, OIB 81692016313, Fažanska Cesta 10, 52100 Pula</item>
    </derivirana_varijabla>
  </DomainObject.Predmet.OstaliListFormatedWithAdressOIB>
  <DomainObject.Predmet.OstaliListNazivFormated>
    <izvorni_sadrzaj>
      <item>Saša Novoselić</item>
    </izvorni_sadrzaj>
    <derivirana_varijabla naziv="DomainObject.Predmet.OstaliListNazivFormated_1">
      <item>Saša Novoselić</item>
    </derivirana_varijabla>
  </DomainObject.Predmet.OstaliListNazivFormated>
  <DomainObject.Predmet.OstaliListNazivFormatedOIB>
    <izvorni_sadrzaj>
      <item>Saša Novoselić, OIB 81692016313</item>
    </izvorni_sadrzaj>
    <derivirana_varijabla naziv="DomainObject.Predmet.OstaliListNazivFormatedOIB_1">
      <item>Saša Novoselić, OIB 81692016313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  <item>Saša Novoselić</item>
    </izvorni_sadrzaj>
    <derivirana_varijabla naziv="DomainObject.Predmet.SudioniciListNaziv_1">
      <item>FINANCIJSKA AGENCIJA, RC RIJEKA, PODRUŽNICA PULA, PULA</item>
      <item>FOJBON GRADNJA d.o.o. PULA</item>
      <item>Saša Novoselić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  <item>, OIB 81692016313</item>
    </izvorni_sadrzaj>
    <derivirana_varijabla naziv="DomainObject.Predmet.SudioniciListNazivOIB_1">
      <item>, OIB 85821130368</item>
      <item>, OIB 99436573142</item>
      <item>, OIB 81692016313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5ED43-0395-4C60-AF70-8E2D7A287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5111</properties:Characters>
  <properties:Lines>118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2016-02-17T13:27:00Z</dcterms:created>
  <dc:creator>Jasmina Matika</dc:creator>
  <cp:lastModifiedBy>Sanja Prodan</cp:lastModifiedBy>
  <cp:lastPrinted>2015-11-18T14:02:00Z</cp:lastPrinted>
  <dcterms:modified xmlns:xsi="http://www.w3.org/2001/XMLSchema-instance" xsi:type="dcterms:W3CDTF">2016-02-22T08:37:00Z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