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6c06" w14:paraId="b796c06" w:rsidRDefault="00717CF7" w:rsidR="00717CF7">
      <w:pPr>
        <w15:collapsed w:val="false"/>
      </w:pPr>
      <w:bookmarkStart w:name="_GoBack" w:id="0"/>
      <w:bookmarkEnd w:id="0"/>
      <w:r>
        <w:t xml:space="preserve"> </w:t>
      </w:r>
      <w:r>
        <w:tab/>
        <w:t xml:space="preserve">   </w:t>
      </w:r>
      <w:r>
        <w:rPr>
          <w:noProof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17CF7" w:rsidP="005C0220" w:rsidR="00717CF7" w:rsidRPr="005C0220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</w:t>
      </w:r>
      <w:r w:rsidRPr="005C0220">
        <w:rPr>
          <w:rFonts w:cs="Times New Roman" w:hAnsi="Times New Roman" w:ascii="Times New Roman"/>
          <w:b/>
        </w:rPr>
        <w:t>REPUBLIKA HRVATSKA</w:t>
      </w:r>
    </w:p>
    <w:p w:rsidRDefault="00717CF7" w:rsidP="005C0220" w:rsidR="00717CF7" w:rsidRPr="005C0220">
      <w:pPr>
        <w:pStyle w:val="Bezproreda"/>
        <w:rPr>
          <w:rFonts w:cs="Times New Roman" w:hAnsi="Times New Roman" w:ascii="Times New Roman"/>
          <w:b/>
        </w:rPr>
      </w:pPr>
      <w:r w:rsidRPr="005C0220">
        <w:rPr>
          <w:rFonts w:cs="Times New Roman" w:hAnsi="Times New Roman" w:ascii="Times New Roman"/>
          <w:b/>
        </w:rPr>
        <w:t>TRGOVAČKI SUD U RIJECI</w:t>
      </w:r>
    </w:p>
    <w:p w:rsidRDefault="00717CF7" w:rsidP="005C0220" w:rsidR="00717CF7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 </w:t>
      </w:r>
      <w:r w:rsidRPr="005C0220">
        <w:rPr>
          <w:rFonts w:cs="Times New Roman" w:hAnsi="Times New Roman" w:ascii="Times New Roman"/>
          <w:b/>
        </w:rPr>
        <w:t>Rijeka, Zadarska 1 i 3</w:t>
      </w:r>
    </w:p>
    <w:p w:rsidRDefault="008A7D19" w:rsidR="0072242E" w:rsidRPr="00BE29A3">
      <w:pPr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</w:p>
    <w:p w:rsidRDefault="0072242E" w:rsidR="0072242E" w:rsidRPr="00BE29A3">
      <w:pPr>
        <w:rPr>
          <w:rFonts w:cs="Times New Roman" w:hAnsi="Times New Roman" w:ascii="Times New Roman"/>
        </w:rPr>
      </w:pPr>
    </w:p>
    <w:p w:rsidRDefault="003033C6" w:rsidR="003033C6" w:rsidRPr="00BE29A3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BE29A3">
      <w:pPr>
        <w:jc w:val="center"/>
        <w:rPr>
          <w:rFonts w:cs="Times New Roman" w:hAnsi="Times New Roman" w:ascii="Times New Roman"/>
          <w:bCs w:val="false"/>
        </w:rPr>
      </w:pPr>
      <w:r w:rsidRPr="00BE29A3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BE29A3">
      <w:pPr>
        <w:jc w:val="center"/>
        <w:rPr>
          <w:rFonts w:cs="Times New Roman" w:hAnsi="Times New Roman" w:ascii="Times New Roman"/>
          <w:bCs w:val="false"/>
        </w:rPr>
      </w:pPr>
      <w:r w:rsidRPr="00BE29A3">
        <w:rPr>
          <w:rFonts w:cs="Times New Roman" w:hAnsi="Times New Roman" w:ascii="Times New Roman"/>
          <w:bCs w:val="false"/>
        </w:rPr>
        <w:t>R</w:t>
      </w:r>
      <w:r w:rsidR="003033C6" w:rsidRPr="00BE29A3">
        <w:rPr>
          <w:rFonts w:cs="Times New Roman" w:hAnsi="Times New Roman" w:ascii="Times New Roman"/>
          <w:bCs w:val="false"/>
        </w:rPr>
        <w:t xml:space="preserve"> </w:t>
      </w:r>
      <w:r w:rsidRPr="00BE29A3">
        <w:rPr>
          <w:rFonts w:cs="Times New Roman" w:hAnsi="Times New Roman" w:ascii="Times New Roman"/>
          <w:bCs w:val="false"/>
        </w:rPr>
        <w:t>J E Š</w:t>
      </w:r>
      <w:r w:rsidR="003033C6" w:rsidRPr="00BE29A3">
        <w:rPr>
          <w:rFonts w:cs="Times New Roman" w:hAnsi="Times New Roman" w:ascii="Times New Roman"/>
          <w:bCs w:val="false"/>
        </w:rPr>
        <w:t xml:space="preserve"> </w:t>
      </w:r>
      <w:r w:rsidRPr="00BE29A3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BE29A3">
      <w:pPr>
        <w:jc w:val="center"/>
        <w:rPr>
          <w:rFonts w:cs="Times New Roman" w:hAnsi="Times New Roman" w:ascii="Times New Roman"/>
          <w:bCs w:val="false"/>
        </w:rPr>
      </w:pPr>
    </w:p>
    <w:p w:rsidRDefault="00FC6E28" w:rsidP="00FC6E28" w:rsidR="00FC6E28" w:rsidRPr="00BE29A3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="00CB3568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E80C92" w:rsidRPr="00BE29A3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 xml:space="preserve">, dana </w:t>
      </w:r>
      <w:r w:rsidR="00C16775" w:rsidRPr="00BE29A3">
        <w:rPr>
          <w:rFonts w:cs="Times New Roman" w:hAnsi="Times New Roman" w:ascii="Times New Roman"/>
        </w:rPr>
        <w:t>1</w:t>
      </w:r>
      <w:r w:rsidR="00CC2D49" w:rsidRPr="00BE29A3">
        <w:rPr>
          <w:rFonts w:cs="Times New Roman" w:hAnsi="Times New Roman" w:ascii="Times New Roman"/>
        </w:rPr>
        <w:t>1</w:t>
      </w:r>
      <w:r w:rsidR="00C16775" w:rsidRPr="00BE29A3">
        <w:rPr>
          <w:rFonts w:cs="Times New Roman" w:hAnsi="Times New Roman" w:ascii="Times New Roman"/>
        </w:rPr>
        <w:t>. listopada</w:t>
      </w:r>
      <w:r w:rsidRPr="00BE29A3">
        <w:rPr>
          <w:rFonts w:cs="Times New Roman" w:hAnsi="Times New Roman" w:ascii="Times New Roman"/>
        </w:rPr>
        <w:t xml:space="preserve"> 2017. godine  </w:t>
      </w:r>
    </w:p>
    <w:p w:rsidRDefault="00EB0D9B" w:rsidP="00EB0D9B" w:rsidR="00EB0D9B" w:rsidRPr="00BE29A3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BE29A3">
      <w:pPr>
        <w:jc w:val="center"/>
        <w:rPr>
          <w:rFonts w:cs="Times New Roman" w:hAnsi="Times New Roman" w:ascii="Times New Roman"/>
          <w:bCs w:val="false"/>
        </w:rPr>
      </w:pPr>
      <w:r w:rsidRPr="00BE29A3">
        <w:rPr>
          <w:rFonts w:cs="Times New Roman" w:hAnsi="Times New Roman" w:ascii="Times New Roman"/>
          <w:bCs w:val="false"/>
        </w:rPr>
        <w:t>r i je š i o   j e</w:t>
      </w:r>
    </w:p>
    <w:p w:rsidRDefault="00C16775" w:rsidR="00C16775" w:rsidRPr="00BE29A3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C16775" w:rsidR="00C16775" w:rsidRPr="00BE29A3">
      <w:pPr>
        <w:ind w:firstLine="1410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E80C92" w:rsidRPr="00BE29A3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 xml:space="preserve">. </w:t>
      </w:r>
    </w:p>
    <w:p w:rsidRDefault="00C16775" w:rsidP="00C16775" w:rsidR="00C16775" w:rsidRPr="00BE29A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>II. Ukida se mjera osiguranja iz članka 118. stavak 1. i 2. Stečajnog zakona (objavljenog u NN 71/15), određena rješenjem ovog suda posl. br. 14 St-</w:t>
      </w:r>
      <w:r w:rsidR="00E80C92" w:rsidRPr="00BE29A3">
        <w:rPr>
          <w:rFonts w:cs="Times New Roman" w:hAnsi="Times New Roman" w:ascii="Times New Roman"/>
        </w:rPr>
        <w:t>1589/2016</w:t>
      </w:r>
      <w:r w:rsidRPr="00BE29A3">
        <w:rPr>
          <w:rFonts w:cs="Times New Roman" w:hAnsi="Times New Roman" w:ascii="Times New Roman"/>
        </w:rPr>
        <w:t>-</w:t>
      </w:r>
      <w:r w:rsidR="00E80C92" w:rsidRPr="00BE29A3">
        <w:rPr>
          <w:rFonts w:cs="Times New Roman" w:hAnsi="Times New Roman" w:ascii="Times New Roman"/>
        </w:rPr>
        <w:t>7</w:t>
      </w:r>
      <w:r w:rsidRPr="00BE29A3">
        <w:rPr>
          <w:rFonts w:cs="Times New Roman" w:hAnsi="Times New Roman" w:ascii="Times New Roman"/>
        </w:rPr>
        <w:t xml:space="preserve"> od </w:t>
      </w:r>
      <w:r w:rsidR="00E80C92" w:rsidRPr="00BE29A3">
        <w:rPr>
          <w:rFonts w:cs="Times New Roman" w:hAnsi="Times New Roman" w:ascii="Times New Roman"/>
        </w:rPr>
        <w:t>3. srpnja</w:t>
      </w:r>
      <w:r w:rsidRPr="00BE29A3">
        <w:rPr>
          <w:rFonts w:cs="Times New Roman" w:hAnsi="Times New Roman" w:ascii="Times New Roman"/>
        </w:rPr>
        <w:t xml:space="preserve"> 2017. godine o imenovanju privremenog stečajnog upravitelja Lilijane Augustin, OIB: 12365783008, Šmogorska 43, Matulji.</w:t>
      </w:r>
    </w:p>
    <w:p w:rsidRDefault="00C16775" w:rsidP="00C16775" w:rsidR="00C16775" w:rsidRPr="00BE29A3">
      <w:pPr>
        <w:ind w:firstLine="1440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III. Privremenom stečajnom upravitelju Lilijani Augustin, OIB: 12365783008, Šmogorska 43, Matulji, određuje se jednokratna nagrada za poslove obavljene u prethodnom postupku u iznosu od </w:t>
      </w:r>
      <w:r w:rsidR="00E80C92" w:rsidRPr="00BE29A3">
        <w:rPr>
          <w:rFonts w:cs="Times New Roman" w:hAnsi="Times New Roman" w:ascii="Times New Roman"/>
        </w:rPr>
        <w:t>4</w:t>
      </w:r>
      <w:r w:rsidRPr="00BE29A3">
        <w:rPr>
          <w:rFonts w:cs="Times New Roman" w:hAnsi="Times New Roman" w:ascii="Times New Roman"/>
        </w:rPr>
        <w:t xml:space="preserve">.000,00 kn u bruto iznosu, to jest iznosu prije odbitka pripadajućih doprinosa iz osnovice, poreza ili drugih naknada. </w:t>
      </w:r>
    </w:p>
    <w:p w:rsidRDefault="00E80C92" w:rsidP="00C16775" w:rsidR="00E80C92" w:rsidRPr="00BE29A3">
      <w:pPr>
        <w:ind w:firstLine="1440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IV. Privremenom stečajnom upravitelju Lilijani Augustin, OIB: 12365783008, Šmogorska 43, Matulji, određuje se naknada troška u prethodnom postupku u iznosu od 382,75 kn.</w:t>
      </w:r>
    </w:p>
    <w:p w:rsidRDefault="00C16775" w:rsidP="00C16775" w:rsidR="00C16775" w:rsidRPr="00BE29A3">
      <w:pPr>
        <w:ind w:firstLine="1418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V. Nalaže se dužniku </w:t>
      </w:r>
      <w:r w:rsidR="00E80C92" w:rsidRPr="00BE29A3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 xml:space="preserve"> da u roku od osam dana isplati privremenom stečajnom upravitelju Lilijana Augustin, OIB: 12365783008, Šmogorska 43, Matulji iznos</w:t>
      </w:r>
      <w:r w:rsidR="00E80C92" w:rsidRPr="00BE29A3">
        <w:rPr>
          <w:rFonts w:cs="Times New Roman" w:hAnsi="Times New Roman" w:ascii="Times New Roman"/>
        </w:rPr>
        <w:t>e</w:t>
      </w:r>
      <w:r w:rsidRPr="00BE29A3">
        <w:rPr>
          <w:rFonts w:cs="Times New Roman" w:hAnsi="Times New Roman" w:ascii="Times New Roman"/>
        </w:rPr>
        <w:t xml:space="preserve"> iz točke III. </w:t>
      </w:r>
      <w:r w:rsidR="00E80C92" w:rsidRPr="00BE29A3">
        <w:rPr>
          <w:rFonts w:cs="Times New Roman" w:hAnsi="Times New Roman" w:ascii="Times New Roman"/>
        </w:rPr>
        <w:t>i IV</w:t>
      </w:r>
      <w:r w:rsidR="00CC2D49" w:rsidRPr="00BE29A3">
        <w:rPr>
          <w:rFonts w:cs="Times New Roman" w:hAnsi="Times New Roman" w:ascii="Times New Roman"/>
        </w:rPr>
        <w:t>.</w:t>
      </w:r>
      <w:r w:rsidR="00E80C92" w:rsidRPr="00BE29A3">
        <w:rPr>
          <w:rFonts w:cs="Times New Roman" w:hAnsi="Times New Roman" w:ascii="Times New Roman"/>
        </w:rPr>
        <w:t xml:space="preserve"> </w:t>
      </w:r>
      <w:r w:rsidRPr="00BE29A3">
        <w:rPr>
          <w:rFonts w:cs="Times New Roman" w:hAnsi="Times New Roman" w:ascii="Times New Roman"/>
        </w:rPr>
        <w:t>izreke ovog rješenja i to na žiro račun privremenog stečajnog upravitelja IBAN: HR7923400093100953492 otvoren kod Privredne banke Zagreb d.d. Zagreb.</w:t>
      </w:r>
    </w:p>
    <w:p w:rsidRDefault="00C16775" w:rsidP="00C16775" w:rsidR="00C16775" w:rsidRPr="00BE29A3">
      <w:pPr>
        <w:ind w:firstLine="1418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V</w:t>
      </w:r>
      <w:r w:rsidR="00E80C92" w:rsidRPr="00BE29A3">
        <w:rPr>
          <w:rFonts w:cs="Times New Roman" w:hAnsi="Times New Roman" w:ascii="Times New Roman"/>
        </w:rPr>
        <w:t>I</w:t>
      </w:r>
      <w:r w:rsidRPr="00BE29A3">
        <w:rPr>
          <w:rFonts w:cs="Times New Roman" w:hAnsi="Times New Roman" w:ascii="Times New Roman"/>
        </w:rPr>
        <w:t xml:space="preserve">. Nalaže se dužniku </w:t>
      </w:r>
      <w:r w:rsidR="00E80C92" w:rsidRPr="00BE29A3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ponošenje prijedloga za otvaranje stečajnog postupka određuje se u iznosu od 140,00 kuna uvećanom za porez na dodanu vrijednost na žiro račun broj: HR4223900011100017042, model: HR05, poziv na broj: 7524005-</w:t>
      </w:r>
      <w:r w:rsidR="00CC2D49" w:rsidRPr="00BE29A3">
        <w:rPr>
          <w:rFonts w:cs="Times New Roman" w:hAnsi="Times New Roman" w:ascii="Times New Roman"/>
        </w:rPr>
        <w:t>46691392655</w:t>
      </w:r>
      <w:r w:rsidRPr="00BE29A3">
        <w:rPr>
          <w:rFonts w:cs="Times New Roman" w:hAnsi="Times New Roman" w:ascii="Times New Roman"/>
        </w:rPr>
        <w:t>.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BE29A3">
      <w:pPr>
        <w:jc w:val="center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  <w:bCs w:val="false"/>
        </w:rPr>
        <w:t>Obrazloženje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  <w:bCs w:val="false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Predlagatelj je dana </w:t>
      </w:r>
      <w:r w:rsidR="00E80C92" w:rsidRPr="00BE29A3">
        <w:rPr>
          <w:rFonts w:cs="Times New Roman" w:hAnsi="Times New Roman" w:ascii="Times New Roman"/>
        </w:rPr>
        <w:t>2. prosinca</w:t>
      </w:r>
      <w:r w:rsidRPr="00BE29A3">
        <w:rPr>
          <w:rFonts w:cs="Times New Roman" w:hAnsi="Times New Roman" w:ascii="Times New Roman"/>
        </w:rPr>
        <w:t xml:space="preserve"> 2016. g. podnio ovom sudu prijedlog za otvaranje stečajnog postupka nad dužnikom </w:t>
      </w:r>
      <w:r w:rsidR="00E80C92" w:rsidRPr="00BE29A3">
        <w:rPr>
          <w:rFonts w:cs="Times New Roman" w:hAnsi="Times New Roman" w:ascii="Times New Roman"/>
        </w:rPr>
        <w:t xml:space="preserve">BIBA &amp; MAJK jednostavno društvo s </w:t>
      </w:r>
      <w:r w:rsidR="00E80C92" w:rsidRPr="00BE29A3">
        <w:rPr>
          <w:rFonts w:cs="Times New Roman" w:hAnsi="Times New Roman" w:ascii="Times New Roman"/>
        </w:rPr>
        <w:lastRenderedPageBreak/>
        <w:t>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>.</w:t>
      </w:r>
    </w:p>
    <w:p w:rsidRDefault="00C16775" w:rsidP="00C16775" w:rsidR="00C16775" w:rsidRPr="00BE29A3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  <w:t>Rješenjem ovog suda posl. br. 14. St-</w:t>
      </w:r>
      <w:r w:rsidR="00E80C92" w:rsidRPr="00BE29A3">
        <w:rPr>
          <w:rFonts w:cs="Times New Roman" w:hAnsi="Times New Roman" w:ascii="Times New Roman"/>
        </w:rPr>
        <w:t>1589/2016</w:t>
      </w:r>
      <w:r w:rsidRPr="00BE29A3">
        <w:rPr>
          <w:rFonts w:cs="Times New Roman" w:hAnsi="Times New Roman" w:ascii="Times New Roman"/>
        </w:rPr>
        <w:t xml:space="preserve">-3 od </w:t>
      </w:r>
      <w:r w:rsidR="00E80C92" w:rsidRPr="00BE29A3">
        <w:rPr>
          <w:rFonts w:cs="Times New Roman" w:hAnsi="Times New Roman" w:ascii="Times New Roman"/>
        </w:rPr>
        <w:t>23</w:t>
      </w:r>
      <w:r w:rsidRPr="00BE29A3">
        <w:rPr>
          <w:rFonts w:cs="Times New Roman" w:hAnsi="Times New Roman" w:ascii="Times New Roman"/>
        </w:rPr>
        <w:t xml:space="preserve">. svibnja 2017. godine pokrenut je prethodni postupak radi utvrđivanja uvjeta za otvaranje stečajnog postupka nad dužnikom </w:t>
      </w:r>
      <w:r w:rsidR="00E80C92" w:rsidRPr="00BE29A3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Pr="00BE29A3">
        <w:rPr>
          <w:rFonts w:cs="Times New Roman" w:hAnsi="Times New Roman" w:ascii="Times New Roman"/>
        </w:rPr>
        <w:t>, a rješenjem posl. br. 14 St-</w:t>
      </w:r>
      <w:r w:rsidR="00E80C92" w:rsidRPr="00BE29A3">
        <w:rPr>
          <w:rFonts w:cs="Times New Roman" w:hAnsi="Times New Roman" w:ascii="Times New Roman"/>
        </w:rPr>
        <w:t>1589/2016</w:t>
      </w:r>
      <w:r w:rsidRPr="00BE29A3">
        <w:rPr>
          <w:rFonts w:cs="Times New Roman" w:hAnsi="Times New Roman" w:ascii="Times New Roman"/>
        </w:rPr>
        <w:t>-</w:t>
      </w:r>
      <w:r w:rsidR="00E80C92" w:rsidRPr="00BE29A3">
        <w:rPr>
          <w:rFonts w:cs="Times New Roman" w:hAnsi="Times New Roman" w:ascii="Times New Roman"/>
        </w:rPr>
        <w:t>7</w:t>
      </w:r>
      <w:r w:rsidRPr="00BE29A3">
        <w:rPr>
          <w:rFonts w:cs="Times New Roman" w:hAnsi="Times New Roman" w:ascii="Times New Roman"/>
        </w:rPr>
        <w:t xml:space="preserve"> od </w:t>
      </w:r>
      <w:r w:rsidR="00E80C92" w:rsidRPr="00BE29A3">
        <w:rPr>
          <w:rFonts w:cs="Times New Roman" w:hAnsi="Times New Roman" w:ascii="Times New Roman"/>
        </w:rPr>
        <w:t>3. srpnja</w:t>
      </w:r>
      <w:r w:rsidRPr="00BE29A3">
        <w:rPr>
          <w:rFonts w:cs="Times New Roman" w:hAnsi="Times New Roman" w:ascii="Times New Roman"/>
        </w:rPr>
        <w:t xml:space="preserve"> 2017. godine imenovan privremeni stečajni upravitelj Lilijana Augustin, OIB: 12365783008, Šmogorska 43, Matulji.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Naknadno je dana </w:t>
      </w:r>
      <w:r w:rsidR="00E80C92" w:rsidRPr="00BE29A3">
        <w:rPr>
          <w:rFonts w:cs="Times New Roman" w:hAnsi="Times New Roman" w:ascii="Times New Roman"/>
        </w:rPr>
        <w:t>11</w:t>
      </w:r>
      <w:r w:rsidRPr="00BE29A3">
        <w:rPr>
          <w:rFonts w:cs="Times New Roman" w:hAnsi="Times New Roman" w:ascii="Times New Roman"/>
        </w:rPr>
        <w:t xml:space="preserve">. listopada 2017. godine u spis zaprimljena potvrda Financijske agencije od </w:t>
      </w:r>
      <w:r w:rsidR="00E80C92" w:rsidRPr="00BE29A3">
        <w:rPr>
          <w:rFonts w:cs="Times New Roman" w:hAnsi="Times New Roman" w:ascii="Times New Roman"/>
        </w:rPr>
        <w:t>10. listopada</w:t>
      </w:r>
      <w:r w:rsidRPr="00BE29A3">
        <w:rPr>
          <w:rFonts w:cs="Times New Roman" w:hAnsi="Times New Roman" w:ascii="Times New Roman"/>
        </w:rPr>
        <w:t xml:space="preserve"> 2017. godine iz koje je vidljivo kako dužnik više nije nesposoban za plaćanje te tako više ne postoje stečajni razlozi iz članka 5. Stečajnog zakona (objavljen u NN br. 71/15; u nastavku teksta: SZ). Slijedom navedenoga, valjalo je odlučiti kao u točki I. i II. izreke.</w:t>
      </w:r>
    </w:p>
    <w:p w:rsidRDefault="00C16775" w:rsidP="00C16775" w:rsidR="00581E1E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E80C92" w:rsidRPr="00BE29A3">
        <w:rPr>
          <w:rFonts w:cs="Times New Roman" w:hAnsi="Times New Roman" w:ascii="Times New Roman"/>
        </w:rPr>
        <w:t>5. rujna</w:t>
      </w:r>
      <w:r w:rsidRPr="00BE29A3">
        <w:rPr>
          <w:rFonts w:cs="Times New Roman" w:hAnsi="Times New Roman" w:ascii="Times New Roman"/>
        </w:rPr>
        <w:t xml:space="preserve"> 2017. godine izvješće </w:t>
      </w:r>
      <w:r w:rsidR="00E80C92" w:rsidRPr="00BE29A3">
        <w:rPr>
          <w:rFonts w:cs="Times New Roman" w:hAnsi="Times New Roman" w:ascii="Times New Roman"/>
        </w:rPr>
        <w:t>dopunivši ga na ročištu od 10. listopada 2017. godine obavijestivši sud da dužnik više ne ispunjava uvjete za stečaj</w:t>
      </w:r>
      <w:r w:rsidRPr="00BE29A3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rješenja.</w:t>
      </w:r>
    </w:p>
    <w:p w:rsidRDefault="00581E1E" w:rsidP="00581E1E" w:rsidR="00CC2D49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>Stečajni upravitelj je tijekom postupka podnio zahtjev za naknadu stvarnih troškova u iznosu od ukupno 382,75 kn i to 53,75 kn troška potvrde Fine</w:t>
      </w:r>
      <w:r w:rsidR="00CC2D49" w:rsidRPr="00BE29A3">
        <w:rPr>
          <w:rFonts w:cs="Times New Roman" w:hAnsi="Times New Roman" w:ascii="Times New Roman"/>
        </w:rPr>
        <w:t>, 25,00 kn troška Fine, te 304,00 kn korištenja osobnog vozila u službene svrhe  (11. srpnja, 4. rujna i 13. travnja 2017. na relaciji Matulji-Rijeka-Matulji, 10. srpnja 2017. godine na relaciji Matulji-Bregi-Matulji, 12. srpnja i 31. kolovoza 2017. na relaciji Matulji-Opatija-Matulji te 17. srpnja i 24. kolovoza 2017. na relaciji Matulji-Viškovo-Matulji) za potrebe pribavljanja podataka za izradu izvješća.</w:t>
      </w:r>
    </w:p>
    <w:p w:rsidRDefault="00581E1E" w:rsidP="00581E1E" w:rsidR="00581E1E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Sud je ocijenio da su nastali stvarni troškovi stečajnog upravitelja u iznosu </w:t>
      </w:r>
      <w:r w:rsidR="00CC2D49" w:rsidRPr="00BE29A3">
        <w:rPr>
          <w:rFonts w:cs="Times New Roman" w:hAnsi="Times New Roman" w:ascii="Times New Roman"/>
        </w:rPr>
        <w:t xml:space="preserve">od 382,75 </w:t>
      </w:r>
      <w:r w:rsidRPr="00BE29A3">
        <w:rPr>
          <w:rFonts w:cs="Times New Roman" w:hAnsi="Times New Roman" w:ascii="Times New Roman"/>
        </w:rPr>
        <w:t>kn neto u prethodnom postupku opravdani i realni.</w:t>
      </w:r>
    </w:p>
    <w:p w:rsidRDefault="00581E1E" w:rsidP="00581E1E" w:rsidR="00581E1E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Slijedom navedenog, a na temelju čl. 94. st. 1., 2. i 3. Stečajnog zakona (objavljen u NN 71/15) valjalo je riješiti kao u </w:t>
      </w:r>
      <w:r w:rsidR="00CC2D49" w:rsidRPr="00BE29A3">
        <w:rPr>
          <w:rFonts w:cs="Times New Roman" w:hAnsi="Times New Roman" w:ascii="Times New Roman"/>
        </w:rPr>
        <w:t xml:space="preserve">točki IV. </w:t>
      </w:r>
      <w:r w:rsidRPr="00BE29A3">
        <w:rPr>
          <w:rFonts w:cs="Times New Roman" w:hAnsi="Times New Roman" w:ascii="Times New Roman"/>
        </w:rPr>
        <w:t>izre</w:t>
      </w:r>
      <w:r w:rsidR="00CC2D49" w:rsidRPr="00BE29A3">
        <w:rPr>
          <w:rFonts w:cs="Times New Roman" w:hAnsi="Times New Roman" w:ascii="Times New Roman"/>
        </w:rPr>
        <w:t>ke</w:t>
      </w:r>
      <w:r w:rsidRPr="00BE29A3">
        <w:rPr>
          <w:rFonts w:cs="Times New Roman" w:hAnsi="Times New Roman" w:ascii="Times New Roman"/>
        </w:rPr>
        <w:t>.</w:t>
      </w:r>
    </w:p>
    <w:p w:rsidRDefault="00C16775" w:rsidP="00BE29A3" w:rsidR="00C16775" w:rsidRPr="00BE29A3">
      <w:pPr>
        <w:ind w:firstLine="1418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 Budući da je prethodni postupak nad dužnikom obustavljen zato što je naknadno dužnik prestao biti nesposoban za plaćanje, na temelju članka 128. stavak 9. SZ-a odlučeno je kao u točki V. izreke.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</w:t>
      </w:r>
      <w:r w:rsidR="00BE29A3" w:rsidRPr="00BE29A3">
        <w:rPr>
          <w:rFonts w:cs="Times New Roman" w:hAnsi="Times New Roman" w:ascii="Times New Roman"/>
        </w:rPr>
        <w:t>I</w:t>
      </w:r>
      <w:r w:rsidRPr="00BE29A3">
        <w:rPr>
          <w:rFonts w:cs="Times New Roman" w:hAnsi="Times New Roman" w:ascii="Times New Roman"/>
        </w:rPr>
        <w:t>. izreke ovog rješenja.</w:t>
      </w:r>
    </w:p>
    <w:p w:rsidRDefault="00C16775" w:rsidP="00C16775" w:rsidR="00C16775" w:rsidRPr="00BE29A3">
      <w:pPr>
        <w:jc w:val="center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Rijeka, </w:t>
      </w:r>
      <w:r w:rsidR="00BE29A3">
        <w:rPr>
          <w:rFonts w:cs="Times New Roman" w:hAnsi="Times New Roman" w:ascii="Times New Roman"/>
        </w:rPr>
        <w:t>11</w:t>
      </w:r>
      <w:r w:rsidRPr="00BE29A3">
        <w:rPr>
          <w:rFonts w:cs="Times New Roman" w:hAnsi="Times New Roman" w:ascii="Times New Roman"/>
        </w:rPr>
        <w:t>. listopada 2017. godine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  <w:t xml:space="preserve">                 </w:t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C16775" w:rsidP="00C16775" w:rsidR="00C16775" w:rsidRPr="00BE29A3">
      <w:pPr>
        <w:ind w:left="2160"/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                     </w:t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C16775" w:rsidP="00C16775" w:rsidR="00C16775" w:rsidRPr="00BE29A3">
      <w:pPr>
        <w:rPr>
          <w:rFonts w:cs="Times New Roman" w:hAnsi="Times New Roman" w:ascii="Times New Roman"/>
        </w:rPr>
      </w:pPr>
    </w:p>
    <w:p w:rsidRDefault="00C16775" w:rsidP="00C16775" w:rsidR="00C16775" w:rsidRPr="00BE29A3">
      <w:pPr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UPUTA O PRAVNOM LIJEKU:</w:t>
      </w:r>
    </w:p>
    <w:p w:rsidRDefault="00C16775" w:rsidP="00C16775" w:rsidR="00C16775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3B6283" w:rsidR="003B6283" w:rsidRPr="00BE29A3">
      <w:pPr>
        <w:jc w:val="both"/>
        <w:rPr>
          <w:rFonts w:cs="Times New Roman" w:hAnsi="Times New Roman" w:ascii="Times New Roman"/>
        </w:rPr>
      </w:pPr>
    </w:p>
    <w:p w:rsidRDefault="00B8177C" w:rsidR="00B8177C" w:rsidRPr="00BE29A3">
      <w:pPr>
        <w:jc w:val="both"/>
        <w:rPr>
          <w:rFonts w:cs="Times New Roman" w:hAnsi="Times New Roman" w:ascii="Times New Roman"/>
        </w:rPr>
      </w:pPr>
    </w:p>
    <w:p w:rsidRDefault="00A960BD" w:rsidR="008A7D19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DNA</w:t>
      </w:r>
    </w:p>
    <w:p w:rsidRDefault="00BE29A3" w:rsidP="00454F36" w:rsidR="00454F36" w:rsidRPr="00BE29A3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</w:t>
      </w:r>
    </w:p>
    <w:p w:rsidRDefault="006711DB" w:rsidP="00454F36" w:rsidR="00454F36" w:rsidRPr="00BE29A3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privremeni stečajni upravitelj</w:t>
      </w:r>
      <w:r w:rsidR="00454F36" w:rsidRPr="00BE29A3">
        <w:rPr>
          <w:rFonts w:cs="Times New Roman" w:hAnsi="Times New Roman" w:ascii="Times New Roman"/>
        </w:rPr>
        <w:t xml:space="preserve"> </w:t>
      </w:r>
    </w:p>
    <w:p w:rsidRDefault="00BE29A3" w:rsidP="00454F36" w:rsidR="00235738" w:rsidRPr="00BE29A3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dužniku</w:t>
      </w:r>
    </w:p>
    <w:p w:rsidRDefault="00E36360" w:rsidP="00454F36" w:rsidR="00E36360" w:rsidRPr="00BE29A3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po pravomoćnosti dostaviti sudskom registru ovog suda </w:t>
      </w:r>
    </w:p>
    <w:p w:rsidRDefault="00454F36" w:rsidP="00454F36" w:rsidR="00454F36" w:rsidRPr="00BE29A3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pravnoj osobi koja za dužnika obavlja poslove platnog prometa – </w:t>
      </w:r>
      <w:r w:rsidR="00BE29A3">
        <w:rPr>
          <w:rFonts w:cs="Times New Roman" w:hAnsi="Times New Roman" w:ascii="Times New Roman"/>
        </w:rPr>
        <w:t>IKB Umag</w:t>
      </w:r>
      <w:r w:rsidR="00C11616" w:rsidRPr="00BE29A3">
        <w:rPr>
          <w:rFonts w:cs="Times New Roman" w:hAnsi="Times New Roman" w:ascii="Times New Roman"/>
        </w:rPr>
        <w:t xml:space="preserve"> d.d.</w:t>
      </w:r>
    </w:p>
    <w:p w:rsidRDefault="00454F36" w:rsidP="00454F36" w:rsidR="00454F36" w:rsidRPr="00BE29A3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>e-Oglasna ploča</w:t>
      </w:r>
    </w:p>
    <w:p w:rsidRDefault="00C91ADF" w:rsidP="00C91ADF" w:rsidR="00C91ADF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 xml:space="preserve">Rijeka, </w:t>
      </w:r>
      <w:r w:rsidR="00BE29A3">
        <w:rPr>
          <w:rFonts w:cs="Times New Roman" w:hAnsi="Times New Roman" w:ascii="Times New Roman"/>
        </w:rPr>
        <w:t>11. listopada</w:t>
      </w:r>
      <w:r w:rsidR="00454F36" w:rsidRPr="00BE29A3">
        <w:rPr>
          <w:rFonts w:cs="Times New Roman" w:hAnsi="Times New Roman" w:ascii="Times New Roman"/>
        </w:rPr>
        <w:t xml:space="preserve"> 2017</w:t>
      </w:r>
      <w:r w:rsidRPr="00BE29A3">
        <w:rPr>
          <w:rFonts w:cs="Times New Roman" w:hAnsi="Times New Roman" w:ascii="Times New Roman"/>
        </w:rPr>
        <w:t>.</w:t>
      </w:r>
    </w:p>
    <w:p w:rsidRDefault="0008490A" w:rsidP="00C91ADF" w:rsidR="0008490A" w:rsidRPr="00BE29A3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BE29A3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BE29A3">
      <w:pPr>
        <w:jc w:val="both"/>
        <w:rPr>
          <w:rFonts w:cs="Times New Roman" w:hAnsi="Times New Roman" w:ascii="Times New Roman"/>
        </w:rPr>
      </w:pP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</w:r>
      <w:r w:rsidRPr="00BE29A3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BE29A3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BE29A3">
      <w:pPr>
        <w:jc w:val="both"/>
        <w:rPr>
          <w:rFonts w:cs="Times New Roman" w:hAnsi="Times New Roman" w:ascii="Times New Roman"/>
        </w:rPr>
      </w:pPr>
    </w:p>
    <w:sectPr w:rsidR="0008490A" w:rsidRPr="00BE29A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341" w:rsidR="00046341">
      <w:r>
        <w:separator/>
      </w:r>
    </w:p>
  </w:endnote>
  <w:endnote w:id="0" w:type="continuationSeparator">
    <w:p w:rsidRDefault="00046341" w:rsidR="00046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2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341" w:rsidR="00046341">
      <w:r>
        <w:separator/>
      </w:r>
    </w:p>
  </w:footnote>
  <w:footnote w:id="0" w:type="continuationSeparator">
    <w:p w:rsidRDefault="00046341" w:rsidR="00046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254292">
      <w:rPr>
        <w:rFonts w:cs="Times New Roman" w:hAnsi="Times New Roman" w:ascii="Times New Roman"/>
      </w:rPr>
      <w:t>1</w:t>
    </w:r>
    <w:r w:rsidR="003C2899">
      <w:rPr>
        <w:rFonts w:cs="Times New Roman" w:hAnsi="Times New Roman" w:ascii="Times New Roman"/>
      </w:rPr>
      <w:t>589</w:t>
    </w:r>
    <w:r w:rsidR="00351543">
      <w:rPr>
        <w:rFonts w:cs="Times New Roman" w:hAnsi="Times New Roman" w:ascii="Times New Roman"/>
      </w:rPr>
      <w:t>/201</w:t>
    </w:r>
    <w:r w:rsidR="003C2899">
      <w:rPr>
        <w:rFonts w:cs="Times New Roman" w:hAnsi="Times New Roman" w:ascii="Times New Roman"/>
      </w:rPr>
      <w:t>6</w:t>
    </w:r>
    <w:r w:rsidR="00CB3568">
      <w:rPr>
        <w:rFonts w:cs="Times New Roman" w:hAnsi="Times New Roman" w:ascii="Times New Roman"/>
      </w:rPr>
      <w:t>-17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46341"/>
    <w:rsid w:val="00057EBF"/>
    <w:rsid w:val="0008490A"/>
    <w:rsid w:val="000A601F"/>
    <w:rsid w:val="000B0427"/>
    <w:rsid w:val="000C6CB2"/>
    <w:rsid w:val="000E6ED0"/>
    <w:rsid w:val="001A300A"/>
    <w:rsid w:val="001F66C9"/>
    <w:rsid w:val="00235738"/>
    <w:rsid w:val="00253744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3C2899"/>
    <w:rsid w:val="00405CC5"/>
    <w:rsid w:val="004245D6"/>
    <w:rsid w:val="00454F36"/>
    <w:rsid w:val="00492171"/>
    <w:rsid w:val="004D21B1"/>
    <w:rsid w:val="004E3968"/>
    <w:rsid w:val="004F3FE9"/>
    <w:rsid w:val="005041BB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F6975"/>
    <w:rsid w:val="00717CF7"/>
    <w:rsid w:val="0072242E"/>
    <w:rsid w:val="0075729A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C12CF"/>
    <w:rsid w:val="00BD15B1"/>
    <w:rsid w:val="00BE29A3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B3568"/>
    <w:rsid w:val="00CC2D49"/>
    <w:rsid w:val="00CC370C"/>
    <w:rsid w:val="00CC6C2B"/>
    <w:rsid w:val="00D60306"/>
    <w:rsid w:val="00D81E74"/>
    <w:rsid w:val="00D93F21"/>
    <w:rsid w:val="00DD76BF"/>
    <w:rsid w:val="00E07E3B"/>
    <w:rsid w:val="00E260A6"/>
    <w:rsid w:val="00E36360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B3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56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CF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7CF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B3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56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CF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7CF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BIBA &amp; MAJK j.d.o.o.</izvorni_sadrzaj>
    <derivirana_varijabla naziv="DomainObject.Predmet.ProtustrankaFormated_1">  BIBA &amp; MAJK j.d.o.o.</derivirana_varijabla>
  </DomainObject.Predmet.ProtustrankaFormated>
  <DomainObject.Predmet.ProtustrankaFormatedOIB>
    <izvorni_sadrzaj>  BIBA &amp; MAJK j.d.o.o., OIB 46691392655</izvorni_sadrzaj>
    <derivirana_varijabla naziv="DomainObject.Predmet.ProtustrankaFormatedOIB_1">  BIBA &amp; MAJK j.d.o.o., OIB 46691392655</derivirana_varijabla>
  </DomainObject.Predmet.ProtustrankaFormatedOIB>
  <DomainObject.Predmet.ProtustrankaFormatedWithAdress>
    <izvorni_sadrzaj> BIBA &amp; MAJK j.d.o.o., Anđeli 71a, 51211 Matulji</izvorni_sadrzaj>
    <derivirana_varijabla naziv="DomainObject.Predmet.ProtustrankaFormatedWithAdress_1"> BIBA &amp; MAJK j.d.o.o., Anđeli 71a, 51211 Matulji</derivirana_varijabla>
  </DomainObject.Predmet.ProtustrankaFormatedWithAdress>
  <DomainObject.Predmet.ProtustrankaFormatedWithAdressOIB>
    <izvorni_sadrzaj> BIBA &amp; MAJK j.d.o.o., OIB 46691392655, Anđeli 71a, 51211 Matulji</izvorni_sadrzaj>
    <derivirana_varijabla naziv="DomainObject.Predmet.ProtustrankaFormatedWithAdressOIB_1"> BIBA &amp; MAJK j.d.o.o., OIB 46691392655, Anđeli 71a, 51211 Matulji</derivirana_varijabla>
  </DomainObject.Predmet.ProtustrankaFormatedWithAdressOIB>
  <DomainObject.Predmet.ProtustrankaWithAdress>
    <izvorni_sadrzaj>BIBA &amp; MAJK j.d.o.o. Anđeli 71a, 51211 Matulji</izvorni_sadrzaj>
    <derivirana_varijabla naziv="DomainObject.Predmet.ProtustrankaWithAdress_1">BIBA &amp; MAJK j.d.o.o. Anđeli 71a, 51211 Matulji</derivirana_varijabla>
  </DomainObject.Predmet.ProtustrankaWithAdress>
  <DomainObject.Predmet.ProtustrankaWithAdressOIB>
    <izvorni_sadrzaj>BIBA &amp; MAJK j.d.o.o., OIB 46691392655, Anđeli 71a, 51211 Matulji</izvorni_sadrzaj>
    <derivirana_varijabla naziv="DomainObject.Predmet.ProtustrankaWithAdressOIB_1">BIBA &amp; MAJK j.d.o.o., OIB 46691392655, Anđeli 71a, 51211 Matulji</derivirana_varijabla>
  </DomainObject.Predmet.ProtustrankaWithAdressOIB>
  <DomainObject.Predmet.ProtustrankaNazivFormated>
    <izvorni_sadrzaj>BIBA &amp; MAJK j.d.o.o.</izvorni_sadrzaj>
    <derivirana_varijabla naziv="DomainObject.Predmet.ProtustrankaNazivFormated_1">BIBA &amp; MAJK j.d.o.o.</derivirana_varijabla>
  </DomainObject.Predmet.ProtustrankaNazivFormated>
  <DomainObject.Predmet.ProtustrankaNazivFormatedOIB>
    <izvorni_sadrzaj>BIBA &amp; MAJK j.d.o.o., OIB 46691392655</izvorni_sadrzaj>
    <derivirana_varijabla naziv="DomainObject.Predmet.ProtustrankaNazivFormatedOIB_1">BIBA &amp; MAJK j.d.o.o., OIB 46691392655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BIBA &amp; MAJK j.d.o.o.</item>
    </izvorni_sadrzaj>
    <derivirana_varijabla naziv="DomainObject.Predmet.ProtuStrankaListFormated_1">
      <item>BIBA &amp; MAJK j.d.o.o.</item>
    </derivirana_varijabla>
  </DomainObject.Predmet.ProtuStrankaListFormated>
  <DomainObject.Predmet.ProtuStrankaListFormatedOIB>
    <izvorni_sadrzaj>
      <item>BIBA &amp; MAJK j.d.o.o., OIB 46691392655</item>
    </izvorni_sadrzaj>
    <derivirana_varijabla naziv="DomainObject.Predmet.ProtuStrankaListFormatedOIB_1">
      <item>BIBA &amp; MAJK j.d.o.o., OIB 46691392655</item>
    </derivirana_varijabla>
  </DomainObject.Predmet.ProtuStrankaListFormatedOIB>
  <DomainObject.Predmet.ProtuStrankaListFormatedWithAdress>
    <izvorni_sadrzaj>
      <item>BIBA &amp; MAJK j.d.o.o., Anđeli 71a, 51211 Matulji</item>
    </izvorni_sadrzaj>
    <derivirana_varijabla naziv="DomainObject.Predmet.ProtuStrankaListFormatedWithAdress_1">
      <item>BIBA &amp; MAJK j.d.o.o., Anđeli 71a, 51211 Matulji</item>
    </derivirana_varijabla>
  </DomainObject.Predmet.ProtuStrankaListFormatedWithAdress>
  <DomainObject.Predmet.ProtuStrankaListFormatedWithAdressOIB>
    <izvorni_sadrzaj>
      <item>BIBA &amp; MAJK j.d.o.o., OIB 46691392655, Anđeli 71a, 51211 Matulji</item>
    </izvorni_sadrzaj>
    <derivirana_varijabla naziv="DomainObject.Predmet.ProtuStrankaListFormatedWithAdressOIB_1">
      <item>BIBA &amp; MAJK j.d.o.o., OIB 46691392655, Anđeli 71a, 51211 Matulji</item>
    </derivirana_varijabla>
  </DomainObject.Predmet.ProtuStrankaListFormatedWithAdressOIB>
  <DomainObject.Predmet.ProtuStrankaListNazivFormated>
    <izvorni_sadrzaj>
      <item>BIBA &amp; MAJK j.d.o.o.</item>
    </izvorni_sadrzaj>
    <derivirana_varijabla naziv="DomainObject.Predmet.ProtuStrankaListNazivFormated_1">
      <item>BIBA &amp; MAJK j.d.o.o.</item>
    </derivirana_varijabla>
  </DomainObject.Predmet.ProtuStrankaListNazivFormated>
  <DomainObject.Predmet.ProtuStrankaListNazivFormatedOIB>
    <izvorni_sadrzaj>
      <item>BIBA &amp; MAJK j.d.o.o., OIB 46691392655</item>
    </izvorni_sadrzaj>
    <derivirana_varijabla naziv="DomainObject.Predmet.ProtuStrankaListNazivFormatedOIB_1">
      <item>BIBA &amp; MAJK j.d.o.o., OIB 46691392655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BIBA &amp; MAJK j.d.o.o.</izvorni_sadrzaj>
    <derivirana_varijabla naziv="DomainObject.Predmet.ProtustrankaIDrugi_1">BIBA &amp; MAJK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BIBA &amp; MAJK j.d.o.o., OIB 46691392655, Anđeli 71a, 51211 Matulji</izvorni_sadrzaj>
    <derivirana_varijabla naziv="DomainObject.Predmet.ProtustrankaIDrugiAdressOIB_1">BIBA &amp; MAJK j.d.o.o., OIB 46691392655, Anđeli 71a,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BIBA &amp; MAJK j.d.o.o.</item>
    </izvorni_sadrzaj>
    <derivirana_varijabla naziv="DomainObject.Predmet.SudioniciListNaziv_1">
      <item>FINA  Rijeka</item>
      <item>BIBA &amp; MAJK j.d.o.o.</item>
    </derivirana_varijabla>
  </DomainObject.Predmet.SudioniciListNaziv>
  <DomainObject.Predmet.SudioniciListAdressOIB>
    <izvorni_sadrzaj>
      <item>FINA  Rijeka, OIB 85821130368, Frana Kurelca 8,51000 Rijeka</item>
      <item>BIBA &amp; MAJK j.d.o.o., OIB 46691392655, Anđeli 71a,51211 Matulji</item>
    </izvorni_sadrzaj>
    <derivirana_varijabla naziv="DomainObject.Predmet.SudioniciListAdressOIB_1">
      <item>FINA  Rijeka, OIB 85821130368, Frana Kurelca 8,51000 Rijeka</item>
      <item>BIBA &amp; MAJK j.d.o.o., OIB 46691392655, Anđeli 71a,51211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46691392655</item>
    </izvorni_sadrzaj>
    <derivirana_varijabla naziv="DomainObject.Predmet.SudioniciListNazivOIB_1">
      <item>, OIB 85821130368</item>
      <item>, OIB 46691392655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A15BD-D714-4D4A-A6BD-D4CFBA866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961</properties:Words>
  <properties:Characters>5370</properties:Characters>
  <properties:Lines>112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2017-10-12T07:02:00Z</dcterms:created>
  <dc:creator>stecaj</dc:creator>
  <cp:lastModifiedBy>Melania Bušljeta</cp:lastModifiedBy>
  <cp:lastPrinted>2017-10-12T06:57:00Z</cp:lastPrinted>
  <dcterms:modified xmlns:xsi="http://www.w3.org/2001/XMLSchema-instance" xsi:type="dcterms:W3CDTF">2017-10-12T07:03:00Z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