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45e23" w14:paraId="db45e23" w:rsidRDefault="00033C4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1630680</wp:posOffset>
            </wp:positionH>
            <wp:positionV relativeFrom="page">
              <wp:posOffset>678180</wp:posOffset>
            </wp:positionV>
            <wp:extent cy="818515" cx="61341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8515" cx="613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33C45" w:rsidP="00033C45" w:rsidR="00033C45">
      <w:pPr>
        <w:spacing w:after="0"/>
        <w:jc w:val="both"/>
      </w:pPr>
      <w:r>
        <w:t xml:space="preserve">         </w:t>
      </w:r>
    </w:p>
    <w:p w:rsidRDefault="00033C45" w:rsidP="00033C45" w:rsidR="00033C45">
      <w:pPr>
        <w:spacing w:after="0"/>
        <w:jc w:val="both"/>
      </w:pPr>
    </w:p>
    <w:p w:rsidRDefault="00033C45" w:rsidP="00033C45" w:rsidR="00033C45">
      <w:pPr>
        <w:spacing w:after="0"/>
        <w:jc w:val="both"/>
      </w:pPr>
      <w:r>
        <w:t xml:space="preserve">          </w:t>
      </w:r>
      <w:r>
        <w:t xml:space="preserve">  Republika Hrvatska</w:t>
      </w:r>
    </w:p>
    <w:p w:rsidRDefault="00033C45" w:rsidP="00033C45" w:rsidR="00033C45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033C45" w:rsidP="00033C45" w:rsidR="00033C45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033C45" w:rsidP="00033C45" w:rsidR="00033C45" w:rsidRPr="00033C45">
      <w:pPr>
        <w:overflowPunct w:val="false"/>
        <w:autoSpaceDE w:val="false"/>
        <w:autoSpaceDN w:val="false"/>
        <w:adjustRightInd w:val="false"/>
        <w:spacing w:after="0"/>
        <w:ind w:firstLine="5103"/>
        <w:jc w:val="center"/>
        <w:rPr>
          <w:rFonts w:cs="Times New Roman" w:eastAsia="Times New Roman"/>
          <w:noProof/>
          <w:lang w:eastAsia="hr-HR"/>
        </w:rPr>
      </w:pPr>
      <w:bookmarkStart w:name="_GoBack" w:id="0"/>
      <w:bookmarkEnd w:id="0"/>
      <w:r w:rsidRPr="00033C45">
        <w:rPr>
          <w:rFonts w:cs="Times New Roman" w:eastAsia="Times New Roman"/>
          <w:noProof/>
          <w:lang w:eastAsia="hr-HR"/>
        </w:rPr>
        <w:t>Poslovni broj: 5 St-204/2015-11</w:t>
      </w:r>
    </w:p>
    <w:p w:rsidRDefault="00033C45" w:rsidP="00033C45" w:rsidR="00033C45" w:rsidRPr="00033C4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033C45" w:rsidP="00033C45" w:rsidR="00033C45" w:rsidRPr="00033C4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033C45" w:rsidP="00033C45" w:rsidR="00033C45" w:rsidRPr="00033C4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033C45" w:rsidP="00033C45" w:rsidR="00033C45" w:rsidRPr="00033C4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033C45" w:rsidP="00033C45" w:rsidR="00033C45" w:rsidRPr="00033C4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033C45">
        <w:rPr>
          <w:rFonts w:cs="Times New Roman" w:eastAsia="Times New Roman"/>
          <w:noProof/>
          <w:lang w:eastAsia="hr-HR"/>
        </w:rPr>
        <w:t>R E P U B L I K A  H R V A T S K A</w:t>
      </w:r>
    </w:p>
    <w:p w:rsidRDefault="00033C45" w:rsidP="00033C45" w:rsidR="00033C45" w:rsidRPr="00033C4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033C45" w:rsidP="00033C45" w:rsidR="00033C45" w:rsidRPr="00033C4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033C45">
        <w:rPr>
          <w:rFonts w:cs="Times New Roman" w:eastAsia="Times New Roman"/>
          <w:noProof/>
          <w:lang w:eastAsia="hr-HR"/>
        </w:rPr>
        <w:t xml:space="preserve">R J E Š E N J E </w:t>
      </w:r>
    </w:p>
    <w:p w:rsidRDefault="00033C45" w:rsidP="00033C45" w:rsidR="00033C45" w:rsidRPr="00033C4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lang w:eastAsia="hr-HR"/>
        </w:rPr>
      </w:pPr>
    </w:p>
    <w:p w:rsidRDefault="00033C45" w:rsidP="00033C45" w:rsidR="00033C45" w:rsidRPr="00033C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33C45">
        <w:rPr>
          <w:rFonts w:cs="Times New Roman" w:eastAsia="Times New Roman"/>
          <w:lang w:eastAsia="hr-HR"/>
        </w:rPr>
        <w:t xml:space="preserve">Trgovački sud u Bjelovaru, po stečajnoj sutkinji Mariji Petrina Kubica, u skraćenom stečajnom postupku nad dužnikom VINAGRA društvo s ograničenom odgovornošću za poljoprivrednu proizvodnju vina u likvidaciji, Slatina, Šetalište </w:t>
      </w:r>
      <w:proofErr w:type="spellStart"/>
      <w:r w:rsidRPr="00033C45">
        <w:rPr>
          <w:rFonts w:cs="Times New Roman" w:eastAsia="Times New Roman"/>
          <w:lang w:eastAsia="hr-HR"/>
        </w:rPr>
        <w:t>Juliusa</w:t>
      </w:r>
      <w:proofErr w:type="spellEnd"/>
      <w:r w:rsidRPr="00033C45">
        <w:rPr>
          <w:rFonts w:cs="Times New Roman" w:eastAsia="Times New Roman"/>
          <w:lang w:eastAsia="hr-HR"/>
        </w:rPr>
        <w:t xml:space="preserve"> </w:t>
      </w:r>
      <w:proofErr w:type="spellStart"/>
      <w:r w:rsidRPr="00033C45">
        <w:rPr>
          <w:rFonts w:cs="Times New Roman" w:eastAsia="Times New Roman"/>
          <w:lang w:eastAsia="hr-HR"/>
        </w:rPr>
        <w:t>Birgera</w:t>
      </w:r>
      <w:proofErr w:type="spellEnd"/>
      <w:r w:rsidRPr="00033C45">
        <w:rPr>
          <w:rFonts w:cs="Times New Roman" w:eastAsia="Times New Roman"/>
          <w:lang w:eastAsia="hr-HR"/>
        </w:rPr>
        <w:t xml:space="preserve"> </w:t>
      </w:r>
      <w:proofErr w:type="spellStart"/>
      <w:r w:rsidRPr="00033C45">
        <w:rPr>
          <w:rFonts w:cs="Times New Roman" w:eastAsia="Times New Roman"/>
          <w:lang w:eastAsia="hr-HR"/>
        </w:rPr>
        <w:t>bb</w:t>
      </w:r>
      <w:proofErr w:type="spellEnd"/>
      <w:r w:rsidRPr="00033C45">
        <w:rPr>
          <w:rFonts w:cs="Times New Roman" w:eastAsia="Times New Roman"/>
          <w:lang w:eastAsia="hr-HR"/>
        </w:rPr>
        <w:t xml:space="preserve">, </w:t>
      </w:r>
      <w:r w:rsidRPr="00033C45">
        <w:rPr>
          <w:rFonts w:cs="Times New Roman" w:eastAsia="Times New Roman"/>
          <w:szCs w:val="20"/>
          <w:lang w:eastAsia="hr-HR"/>
        </w:rPr>
        <w:t xml:space="preserve">MBS: 010048974, OIB: 87492257362, 19. travnja </w:t>
      </w:r>
      <w:r w:rsidRPr="00033C45">
        <w:rPr>
          <w:rFonts w:cs="Times New Roman" w:eastAsia="Times New Roman"/>
          <w:lang w:eastAsia="hr-HR"/>
        </w:rPr>
        <w:t xml:space="preserve">2018. </w:t>
      </w:r>
    </w:p>
    <w:p w:rsidRDefault="00033C45" w:rsidP="00033C45" w:rsidR="00033C45" w:rsidRPr="00033C4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33C45" w:rsidP="00033C45" w:rsidR="00033C45" w:rsidRPr="00033C4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33C45">
        <w:rPr>
          <w:rFonts w:cs="Times New Roman" w:eastAsia="Times New Roman"/>
          <w:lang w:eastAsia="hr-HR"/>
        </w:rPr>
        <w:t>r i j e š i o   j e</w:t>
      </w:r>
    </w:p>
    <w:p w:rsidRDefault="00033C45" w:rsidP="00033C45" w:rsidR="00033C45" w:rsidRPr="00033C4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033C45" w:rsidP="00033C45" w:rsidR="00033C45" w:rsidRPr="00033C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33C45">
        <w:rPr>
          <w:rFonts w:cs="Times New Roman" w:eastAsia="Times New Roman"/>
          <w:szCs w:val="20"/>
          <w:lang w:eastAsia="hr-HR"/>
        </w:rPr>
        <w:t xml:space="preserve">1. Određuje se nastavak stečajnog postupka radi naknadne diobe stečajne mase iza </w:t>
      </w:r>
      <w:r w:rsidRPr="00033C45">
        <w:rPr>
          <w:rFonts w:cs="Times New Roman" w:eastAsia="Times New Roman"/>
          <w:lang w:eastAsia="hr-HR"/>
        </w:rPr>
        <w:t xml:space="preserve">VINAGRA društvo s ograničenom odgovornošću za poljoprivrednu proizvodnju vina u likvidaciji, Slatina, Šetalište </w:t>
      </w:r>
      <w:proofErr w:type="spellStart"/>
      <w:r w:rsidRPr="00033C45">
        <w:rPr>
          <w:rFonts w:cs="Times New Roman" w:eastAsia="Times New Roman"/>
          <w:lang w:eastAsia="hr-HR"/>
        </w:rPr>
        <w:t>Juliusa</w:t>
      </w:r>
      <w:proofErr w:type="spellEnd"/>
      <w:r w:rsidRPr="00033C45">
        <w:rPr>
          <w:rFonts w:cs="Times New Roman" w:eastAsia="Times New Roman"/>
          <w:lang w:eastAsia="hr-HR"/>
        </w:rPr>
        <w:t xml:space="preserve"> </w:t>
      </w:r>
      <w:proofErr w:type="spellStart"/>
      <w:r w:rsidRPr="00033C45">
        <w:rPr>
          <w:rFonts w:cs="Times New Roman" w:eastAsia="Times New Roman"/>
          <w:lang w:eastAsia="hr-HR"/>
        </w:rPr>
        <w:t>Birgera</w:t>
      </w:r>
      <w:proofErr w:type="spellEnd"/>
      <w:r w:rsidRPr="00033C45">
        <w:rPr>
          <w:rFonts w:cs="Times New Roman" w:eastAsia="Times New Roman"/>
          <w:lang w:eastAsia="hr-HR"/>
        </w:rPr>
        <w:t xml:space="preserve"> </w:t>
      </w:r>
      <w:proofErr w:type="spellStart"/>
      <w:r w:rsidRPr="00033C45">
        <w:rPr>
          <w:rFonts w:cs="Times New Roman" w:eastAsia="Times New Roman"/>
          <w:lang w:eastAsia="hr-HR"/>
        </w:rPr>
        <w:t>bb</w:t>
      </w:r>
      <w:proofErr w:type="spellEnd"/>
      <w:r w:rsidRPr="00033C45">
        <w:rPr>
          <w:rFonts w:cs="Times New Roman" w:eastAsia="Times New Roman"/>
          <w:lang w:eastAsia="hr-HR"/>
        </w:rPr>
        <w:t xml:space="preserve">, </w:t>
      </w:r>
      <w:r w:rsidRPr="00033C45">
        <w:rPr>
          <w:rFonts w:cs="Times New Roman" w:eastAsia="Times New Roman"/>
          <w:szCs w:val="20"/>
          <w:lang w:eastAsia="hr-HR"/>
        </w:rPr>
        <w:t>MBS: 010048974, OIB: 87492257362.</w:t>
      </w:r>
    </w:p>
    <w:p w:rsidRDefault="00033C45" w:rsidP="00033C45" w:rsidR="00033C45" w:rsidRPr="00033C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33C45">
        <w:rPr>
          <w:rFonts w:cs="Times New Roman" w:eastAsia="Times New Roman"/>
          <w:szCs w:val="20"/>
          <w:lang w:eastAsia="hr-HR"/>
        </w:rPr>
        <w:t xml:space="preserve"> </w:t>
      </w:r>
    </w:p>
    <w:p w:rsidRDefault="00033C45" w:rsidP="00033C45" w:rsidR="00033C45" w:rsidRPr="00033C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33C45">
        <w:rPr>
          <w:rFonts w:cs="Times New Roman" w:eastAsia="Times New Roman"/>
          <w:szCs w:val="20"/>
          <w:lang w:eastAsia="hr-HR"/>
        </w:rPr>
        <w:t xml:space="preserve">2. Razrješuje se dužnosti stečajna upraviteljica Jasna </w:t>
      </w:r>
      <w:proofErr w:type="spellStart"/>
      <w:r w:rsidRPr="00033C45">
        <w:rPr>
          <w:rFonts w:cs="Times New Roman" w:eastAsia="Times New Roman"/>
          <w:szCs w:val="20"/>
          <w:lang w:eastAsia="hr-HR"/>
        </w:rPr>
        <w:t>Hromadko</w:t>
      </w:r>
      <w:proofErr w:type="spellEnd"/>
      <w:r w:rsidRPr="00033C45">
        <w:rPr>
          <w:rFonts w:cs="Times New Roman" w:eastAsia="Times New Roman"/>
          <w:szCs w:val="20"/>
          <w:lang w:eastAsia="hr-HR"/>
        </w:rPr>
        <w:t xml:space="preserve"> iz Zagreba, </w:t>
      </w:r>
      <w:proofErr w:type="spellStart"/>
      <w:r w:rsidRPr="00033C45">
        <w:rPr>
          <w:rFonts w:cs="Times New Roman" w:eastAsia="Times New Roman"/>
          <w:szCs w:val="20"/>
          <w:lang w:eastAsia="hr-HR"/>
        </w:rPr>
        <w:t>Zelengorska</w:t>
      </w:r>
      <w:proofErr w:type="spellEnd"/>
      <w:r w:rsidRPr="00033C45">
        <w:rPr>
          <w:rFonts w:cs="Times New Roman" w:eastAsia="Times New Roman"/>
          <w:szCs w:val="20"/>
          <w:lang w:eastAsia="hr-HR"/>
        </w:rPr>
        <w:t xml:space="preserve"> 1, OIB: 22088644509, imenovana rješenjem ovog suda poslovni broj St-204/2015-3 od 30. prosinca 2015. </w:t>
      </w:r>
    </w:p>
    <w:p w:rsidRDefault="00033C45" w:rsidP="00033C45" w:rsidR="00033C45" w:rsidRPr="00033C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33C45" w:rsidP="00033C45" w:rsidR="00033C45" w:rsidRPr="00033C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33C45">
        <w:rPr>
          <w:rFonts w:cs="Times New Roman" w:eastAsia="Times New Roman"/>
          <w:szCs w:val="20"/>
          <w:lang w:eastAsia="hr-HR"/>
        </w:rPr>
        <w:t xml:space="preserve">3. Za stečajnog upravitelja imenuje se Marko </w:t>
      </w:r>
      <w:proofErr w:type="spellStart"/>
      <w:r w:rsidRPr="00033C45">
        <w:rPr>
          <w:rFonts w:cs="Times New Roman" w:eastAsia="Times New Roman"/>
          <w:szCs w:val="20"/>
          <w:lang w:eastAsia="hr-HR"/>
        </w:rPr>
        <w:t>Fak</w:t>
      </w:r>
      <w:proofErr w:type="spellEnd"/>
      <w:r w:rsidRPr="00033C45">
        <w:rPr>
          <w:rFonts w:cs="Times New Roman" w:eastAsia="Times New Roman"/>
          <w:szCs w:val="20"/>
          <w:lang w:eastAsia="hr-HR"/>
        </w:rPr>
        <w:t xml:space="preserve">, dipl. pravnik iz Zagreba, Petrinjska 28, OIB: 25300508272.  </w:t>
      </w:r>
    </w:p>
    <w:p w:rsidRDefault="00033C45" w:rsidP="00033C45" w:rsidR="00033C45" w:rsidRPr="00033C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33C45" w:rsidP="00033C45" w:rsidR="00033C45" w:rsidRPr="00033C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033C45">
        <w:rPr>
          <w:rFonts w:cs="Times New Roman" w:eastAsia="Calibri"/>
          <w:szCs w:val="20"/>
          <w:lang w:eastAsia="hr-HR"/>
        </w:rPr>
        <w:t xml:space="preserve">4. Određuje se upis u sudski registar Stečajne mase iza </w:t>
      </w:r>
      <w:r w:rsidRPr="00033C45">
        <w:rPr>
          <w:rFonts w:cs="Times New Roman" w:eastAsia="Times New Roman"/>
          <w:lang w:eastAsia="hr-HR"/>
        </w:rPr>
        <w:t xml:space="preserve">VINAGRA društvo s ograničenom odgovornošću za poljoprivrednu proizvodnju vina u likvidaciji, Slatina, Šetalište </w:t>
      </w:r>
      <w:proofErr w:type="spellStart"/>
      <w:r w:rsidRPr="00033C45">
        <w:rPr>
          <w:rFonts w:cs="Times New Roman" w:eastAsia="Times New Roman"/>
          <w:lang w:eastAsia="hr-HR"/>
        </w:rPr>
        <w:t>Juliusa</w:t>
      </w:r>
      <w:proofErr w:type="spellEnd"/>
      <w:r w:rsidRPr="00033C45">
        <w:rPr>
          <w:rFonts w:cs="Times New Roman" w:eastAsia="Times New Roman"/>
          <w:lang w:eastAsia="hr-HR"/>
        </w:rPr>
        <w:t xml:space="preserve"> </w:t>
      </w:r>
      <w:proofErr w:type="spellStart"/>
      <w:r w:rsidRPr="00033C45">
        <w:rPr>
          <w:rFonts w:cs="Times New Roman" w:eastAsia="Times New Roman"/>
          <w:lang w:eastAsia="hr-HR"/>
        </w:rPr>
        <w:t>Birgera</w:t>
      </w:r>
      <w:proofErr w:type="spellEnd"/>
      <w:r w:rsidRPr="00033C45">
        <w:rPr>
          <w:rFonts w:cs="Times New Roman" w:eastAsia="Times New Roman"/>
          <w:lang w:eastAsia="hr-HR"/>
        </w:rPr>
        <w:t xml:space="preserve"> </w:t>
      </w:r>
      <w:proofErr w:type="spellStart"/>
      <w:r w:rsidRPr="00033C45">
        <w:rPr>
          <w:rFonts w:cs="Times New Roman" w:eastAsia="Times New Roman"/>
          <w:lang w:eastAsia="hr-HR"/>
        </w:rPr>
        <w:t>bb</w:t>
      </w:r>
      <w:proofErr w:type="spellEnd"/>
      <w:r w:rsidRPr="00033C45">
        <w:rPr>
          <w:rFonts w:cs="Times New Roman" w:eastAsia="Times New Roman"/>
          <w:lang w:eastAsia="hr-HR"/>
        </w:rPr>
        <w:t xml:space="preserve">, </w:t>
      </w:r>
      <w:r w:rsidRPr="00033C45">
        <w:rPr>
          <w:rFonts w:cs="Times New Roman" w:eastAsia="Times New Roman"/>
          <w:szCs w:val="20"/>
          <w:lang w:eastAsia="hr-HR"/>
        </w:rPr>
        <w:t>MBS: 010048974, OIB: 87492257362,</w:t>
      </w:r>
      <w:r w:rsidRPr="00033C45">
        <w:rPr>
          <w:rFonts w:cs="Times New Roman" w:eastAsia="Calibri"/>
          <w:szCs w:val="20"/>
          <w:lang w:eastAsia="hr-HR"/>
        </w:rPr>
        <w:t xml:space="preserve"> sa sjedištem u Zagrebu, Petrinjska 28.</w:t>
      </w:r>
    </w:p>
    <w:p w:rsidRDefault="00033C45" w:rsidP="00033C45" w:rsidR="00033C45" w:rsidRPr="00033C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033C45" w:rsidP="00033C45" w:rsidR="00033C45" w:rsidRPr="00033C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33C45">
        <w:rPr>
          <w:rFonts w:cs="Times New Roman" w:eastAsia="Calibri"/>
          <w:szCs w:val="20"/>
          <w:lang w:eastAsia="hr-HR"/>
        </w:rPr>
        <w:t xml:space="preserve">3. Određuje se upis stečajnog upravitelja </w:t>
      </w:r>
      <w:r w:rsidRPr="00033C45">
        <w:rPr>
          <w:rFonts w:cs="Times New Roman" w:eastAsia="Times New Roman"/>
          <w:szCs w:val="20"/>
          <w:lang w:eastAsia="hr-HR"/>
        </w:rPr>
        <w:t xml:space="preserve">Marka </w:t>
      </w:r>
      <w:proofErr w:type="spellStart"/>
      <w:r w:rsidRPr="00033C45">
        <w:rPr>
          <w:rFonts w:cs="Times New Roman" w:eastAsia="Times New Roman"/>
          <w:szCs w:val="20"/>
          <w:lang w:eastAsia="hr-HR"/>
        </w:rPr>
        <w:t>Fak</w:t>
      </w:r>
      <w:proofErr w:type="spellEnd"/>
      <w:r w:rsidRPr="00033C45">
        <w:rPr>
          <w:rFonts w:cs="Times New Roman" w:eastAsia="Times New Roman"/>
          <w:szCs w:val="20"/>
          <w:lang w:eastAsia="hr-HR"/>
        </w:rPr>
        <w:t>, dipl. pravnika iz Zagreba, Petrinjska 28, OIB: 25300508272, k</w:t>
      </w:r>
      <w:r w:rsidRPr="00033C45">
        <w:rPr>
          <w:rFonts w:cs="Times New Roman" w:eastAsia="Calibri"/>
          <w:szCs w:val="20"/>
          <w:lang w:eastAsia="hr-HR"/>
        </w:rPr>
        <w:t>oji će zastupati Stečajnu masu.</w:t>
      </w:r>
    </w:p>
    <w:p w:rsidRDefault="00033C45" w:rsidP="00033C45" w:rsidR="00033C45" w:rsidRPr="00033C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</w:rPr>
      </w:pPr>
    </w:p>
    <w:p w:rsidRDefault="00033C45" w:rsidP="00033C45" w:rsidR="00033C45" w:rsidRPr="00033C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33C45">
        <w:rPr>
          <w:rFonts w:cs="Times New Roman" w:eastAsia="Calibri"/>
          <w:szCs w:val="20"/>
          <w:lang w:eastAsia="hr-HR"/>
        </w:rPr>
        <w:t>4. Upis Stečajne mase i stečajnog upravitelja izvršit će sudski registar Trgovačkog suda u Bjelovaru.</w:t>
      </w:r>
    </w:p>
    <w:p w:rsidRDefault="00033C45" w:rsidP="00033C45" w:rsidR="00033C45" w:rsidRPr="00033C4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33C45" w:rsidP="00033C45" w:rsidR="00033C45" w:rsidRPr="00033C4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33C45">
        <w:rPr>
          <w:rFonts w:cs="Times New Roman" w:eastAsia="Times New Roman"/>
          <w:lang w:eastAsia="hr-HR"/>
        </w:rPr>
        <w:t>Obrazloženje</w:t>
      </w:r>
    </w:p>
    <w:p w:rsidRDefault="00033C45" w:rsidP="00033C45" w:rsidR="00033C45" w:rsidRPr="00033C4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033C45" w:rsidP="00033C45" w:rsidR="00033C45" w:rsidRPr="00033C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33C45">
        <w:rPr>
          <w:rFonts w:cs="Times New Roman" w:eastAsia="Times New Roman"/>
          <w:szCs w:val="20"/>
          <w:lang w:eastAsia="hr-HR"/>
        </w:rPr>
        <w:t xml:space="preserve">Rješenjem suda poslovni broj St-204/2015-3 od 30. prosinca 2015. sud je, sukladno odredbi čl.431. Stečajnog zakona ("Narodne novine" broj 71/15 i 104/17, dalje: SZ), otvorio i istovremeno zaključio stečajni postupak nad dužnikom </w:t>
      </w:r>
      <w:r w:rsidRPr="00033C45">
        <w:rPr>
          <w:rFonts w:cs="Times New Roman" w:eastAsia="Times New Roman"/>
          <w:lang w:eastAsia="hr-HR"/>
        </w:rPr>
        <w:t xml:space="preserve">VINAGRA društvo s ograničenom </w:t>
      </w:r>
      <w:r w:rsidRPr="00033C45">
        <w:rPr>
          <w:rFonts w:cs="Times New Roman" w:eastAsia="Times New Roman"/>
          <w:lang w:eastAsia="hr-HR"/>
        </w:rPr>
        <w:lastRenderedPageBreak/>
        <w:t xml:space="preserve">odgovornošću za poljoprivrednu proizvodnju vina u likvidaciji, Slatina, Šetalište </w:t>
      </w:r>
      <w:proofErr w:type="spellStart"/>
      <w:r w:rsidRPr="00033C45">
        <w:rPr>
          <w:rFonts w:cs="Times New Roman" w:eastAsia="Times New Roman"/>
          <w:lang w:eastAsia="hr-HR"/>
        </w:rPr>
        <w:t>Juliusa</w:t>
      </w:r>
      <w:proofErr w:type="spellEnd"/>
      <w:r w:rsidRPr="00033C45">
        <w:rPr>
          <w:rFonts w:cs="Times New Roman" w:eastAsia="Times New Roman"/>
          <w:lang w:eastAsia="hr-HR"/>
        </w:rPr>
        <w:t xml:space="preserve"> </w:t>
      </w:r>
      <w:proofErr w:type="spellStart"/>
      <w:r w:rsidRPr="00033C45">
        <w:rPr>
          <w:rFonts w:cs="Times New Roman" w:eastAsia="Times New Roman"/>
          <w:lang w:eastAsia="hr-HR"/>
        </w:rPr>
        <w:t>Birgera</w:t>
      </w:r>
      <w:proofErr w:type="spellEnd"/>
      <w:r w:rsidRPr="00033C45">
        <w:rPr>
          <w:rFonts w:cs="Times New Roman" w:eastAsia="Times New Roman"/>
          <w:lang w:eastAsia="hr-HR"/>
        </w:rPr>
        <w:t xml:space="preserve"> </w:t>
      </w:r>
      <w:proofErr w:type="spellStart"/>
      <w:r w:rsidRPr="00033C45">
        <w:rPr>
          <w:rFonts w:cs="Times New Roman" w:eastAsia="Times New Roman"/>
          <w:lang w:eastAsia="hr-HR"/>
        </w:rPr>
        <w:t>bb</w:t>
      </w:r>
      <w:proofErr w:type="spellEnd"/>
      <w:r w:rsidRPr="00033C45">
        <w:rPr>
          <w:rFonts w:cs="Times New Roman" w:eastAsia="Times New Roman"/>
          <w:lang w:eastAsia="hr-HR"/>
        </w:rPr>
        <w:t>.</w:t>
      </w:r>
      <w:r w:rsidRPr="00033C45">
        <w:rPr>
          <w:rFonts w:cs="Times New Roman" w:eastAsia="Times New Roman"/>
          <w:szCs w:val="20"/>
          <w:lang w:eastAsia="hr-HR"/>
        </w:rPr>
        <w:t xml:space="preserve"> Za stečajnog upravitelja imenovana je Jasna </w:t>
      </w:r>
      <w:proofErr w:type="spellStart"/>
      <w:r w:rsidRPr="00033C45">
        <w:rPr>
          <w:rFonts w:cs="Times New Roman" w:eastAsia="Times New Roman"/>
          <w:szCs w:val="20"/>
          <w:lang w:eastAsia="hr-HR"/>
        </w:rPr>
        <w:t>Hromadko</w:t>
      </w:r>
      <w:proofErr w:type="spellEnd"/>
      <w:r w:rsidRPr="00033C45">
        <w:rPr>
          <w:rFonts w:cs="Times New Roman" w:eastAsia="Times New Roman"/>
          <w:szCs w:val="20"/>
          <w:lang w:eastAsia="hr-HR"/>
        </w:rPr>
        <w:t xml:space="preserve"> iz Zagreba, </w:t>
      </w:r>
      <w:proofErr w:type="spellStart"/>
      <w:r w:rsidRPr="00033C45">
        <w:rPr>
          <w:rFonts w:cs="Times New Roman" w:eastAsia="Times New Roman"/>
          <w:szCs w:val="20"/>
          <w:lang w:eastAsia="hr-HR"/>
        </w:rPr>
        <w:t>Zelengorska</w:t>
      </w:r>
      <w:proofErr w:type="spellEnd"/>
      <w:r w:rsidRPr="00033C45">
        <w:rPr>
          <w:rFonts w:cs="Times New Roman" w:eastAsia="Times New Roman"/>
          <w:szCs w:val="20"/>
          <w:lang w:eastAsia="hr-HR"/>
        </w:rPr>
        <w:t xml:space="preserve"> 1. Nakon pravomoćnosti tog rješenja dužnik je brisan iz sudskog registra.</w:t>
      </w:r>
    </w:p>
    <w:p w:rsidRDefault="00033C45" w:rsidP="00033C45" w:rsidR="00033C45" w:rsidRPr="00033C45">
      <w:pPr>
        <w:overflowPunct w:val="false"/>
        <w:autoSpaceDE w:val="false"/>
        <w:autoSpaceDN w:val="false"/>
        <w:adjustRightInd w:val="false"/>
        <w:spacing w:after="0"/>
        <w:ind w:firstLine="851"/>
        <w:jc w:val="center"/>
        <w:rPr>
          <w:rFonts w:cs="Times New Roman" w:eastAsia="Times New Roman"/>
          <w:lang w:eastAsia="hr-HR"/>
        </w:rPr>
      </w:pPr>
    </w:p>
    <w:p w:rsidRDefault="00033C45" w:rsidP="00033C45" w:rsidR="00033C45" w:rsidRPr="00033C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33C45">
        <w:rPr>
          <w:rFonts w:cs="Times New Roman" w:eastAsia="Times New Roman"/>
          <w:lang w:eastAsia="hr-HR"/>
        </w:rPr>
        <w:t xml:space="preserve">Podneskom od 20. rujna 2017. odvjetnik Karlo </w:t>
      </w:r>
      <w:proofErr w:type="spellStart"/>
      <w:r w:rsidRPr="00033C45">
        <w:rPr>
          <w:rFonts w:cs="Times New Roman" w:eastAsia="Times New Roman"/>
          <w:lang w:eastAsia="hr-HR"/>
        </w:rPr>
        <w:t>Tamaš</w:t>
      </w:r>
      <w:proofErr w:type="spellEnd"/>
      <w:r w:rsidRPr="00033C45">
        <w:rPr>
          <w:rFonts w:cs="Times New Roman" w:eastAsia="Times New Roman"/>
          <w:lang w:eastAsia="hr-HR"/>
        </w:rPr>
        <w:t xml:space="preserve"> iz Slatine istaknuo je da je iza dužnika ostala nekretnina upisana u </w:t>
      </w:r>
      <w:proofErr w:type="spellStart"/>
      <w:r w:rsidRPr="00033C45">
        <w:rPr>
          <w:rFonts w:cs="Times New Roman" w:eastAsia="Times New Roman"/>
          <w:lang w:eastAsia="hr-HR"/>
        </w:rPr>
        <w:t>zk.ul</w:t>
      </w:r>
      <w:proofErr w:type="spellEnd"/>
      <w:r w:rsidRPr="00033C45">
        <w:rPr>
          <w:rFonts w:cs="Times New Roman" w:eastAsia="Times New Roman"/>
          <w:lang w:eastAsia="hr-HR"/>
        </w:rPr>
        <w:t xml:space="preserve">. 809 k.o. </w:t>
      </w:r>
      <w:proofErr w:type="spellStart"/>
      <w:r w:rsidRPr="00033C45">
        <w:rPr>
          <w:rFonts w:cs="Times New Roman" w:eastAsia="Times New Roman"/>
          <w:lang w:eastAsia="hr-HR"/>
        </w:rPr>
        <w:t>Sladojevci</w:t>
      </w:r>
      <w:proofErr w:type="spellEnd"/>
      <w:r w:rsidRPr="00033C45">
        <w:rPr>
          <w:rFonts w:cs="Times New Roman" w:eastAsia="Times New Roman"/>
          <w:lang w:eastAsia="hr-HR"/>
        </w:rPr>
        <w:t xml:space="preserve">, čk.br. 665/2 ekonomsko dvorište Rasadnik sa 2244 m2, na kojoj ima upisano založno pravo. Predložio je da sud upiše stečajnu masu i provede postupak unovčenja navedenih nekretnina.  </w:t>
      </w:r>
    </w:p>
    <w:p w:rsidRDefault="00033C45" w:rsidP="00033C45" w:rsidR="00033C45" w:rsidRPr="00033C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33C45" w:rsidP="00033C45" w:rsidR="00033C45" w:rsidRPr="00033C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33C45">
        <w:rPr>
          <w:rFonts w:cs="Times New Roman" w:eastAsia="Times New Roman"/>
          <w:szCs w:val="20"/>
          <w:lang w:eastAsia="hr-HR"/>
        </w:rPr>
        <w:t xml:space="preserve">Kako iz navoda predlagatelja i priloženog izvatka iz zemljišnih knjiga (list 32) proizlazi da je društvo VINAGRA d.o.o. Slatina upisano kao vlasnik nekretnina, sud je usvojio prijedlog odvjetnika Karla </w:t>
      </w:r>
      <w:proofErr w:type="spellStart"/>
      <w:r w:rsidRPr="00033C45">
        <w:rPr>
          <w:rFonts w:cs="Times New Roman" w:eastAsia="Times New Roman"/>
          <w:szCs w:val="20"/>
          <w:lang w:eastAsia="hr-HR"/>
        </w:rPr>
        <w:t>Tamaša</w:t>
      </w:r>
      <w:proofErr w:type="spellEnd"/>
      <w:r w:rsidRPr="00033C45">
        <w:rPr>
          <w:rFonts w:cs="Times New Roman" w:eastAsia="Times New Roman"/>
          <w:szCs w:val="20"/>
          <w:lang w:eastAsia="hr-HR"/>
        </w:rPr>
        <w:t xml:space="preserve"> iz Slatine, kao vjerovnika i ovim rješenjem, sukladno odredbi čl.289. st.1. u vezi sa čl.431. st.2. SZ-a, nastavio stečajni postupak radi naknadne diobe. </w:t>
      </w:r>
    </w:p>
    <w:p w:rsidRDefault="00033C45" w:rsidP="00033C45" w:rsidR="00033C45" w:rsidRPr="00033C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33C45" w:rsidP="00033C45" w:rsidR="00033C45" w:rsidRPr="00033C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33C45">
        <w:rPr>
          <w:rFonts w:cs="Times New Roman" w:eastAsia="Times New Roman"/>
          <w:szCs w:val="20"/>
          <w:lang w:eastAsia="hr-HR"/>
        </w:rPr>
        <w:t xml:space="preserve">Budući da je rješenjem od 30. prosinca 2015. u skraćenom stečajnom postupku imenovana stečajna upraviteljica Jasna </w:t>
      </w:r>
      <w:proofErr w:type="spellStart"/>
      <w:r w:rsidRPr="00033C45">
        <w:rPr>
          <w:rFonts w:cs="Times New Roman" w:eastAsia="Times New Roman"/>
          <w:szCs w:val="20"/>
          <w:lang w:eastAsia="hr-HR"/>
        </w:rPr>
        <w:t>Hromadko</w:t>
      </w:r>
      <w:proofErr w:type="spellEnd"/>
      <w:r w:rsidRPr="00033C45">
        <w:rPr>
          <w:rFonts w:cs="Times New Roman" w:eastAsia="Times New Roman"/>
          <w:szCs w:val="20"/>
          <w:lang w:eastAsia="hr-HR"/>
        </w:rPr>
        <w:t xml:space="preserve">, koja je upisana na listi B stečajnih upravitelja i ne može obavljati dužnost u stečajnom postupku koji nije skraćeni, sud je, temeljem odredbe čl.91. SZ-a, stečajnu upraviteljicu Jasnu </w:t>
      </w:r>
      <w:proofErr w:type="spellStart"/>
      <w:r w:rsidRPr="00033C45">
        <w:rPr>
          <w:rFonts w:cs="Times New Roman" w:eastAsia="Times New Roman"/>
          <w:szCs w:val="20"/>
          <w:lang w:eastAsia="hr-HR"/>
        </w:rPr>
        <w:t>Hromadko</w:t>
      </w:r>
      <w:proofErr w:type="spellEnd"/>
      <w:r w:rsidRPr="00033C45">
        <w:rPr>
          <w:rFonts w:cs="Times New Roman" w:eastAsia="Times New Roman"/>
          <w:szCs w:val="20"/>
          <w:lang w:eastAsia="hr-HR"/>
        </w:rPr>
        <w:t xml:space="preserve"> razriješio dužnosti i imenovao stečajnog upravitelja Marka </w:t>
      </w:r>
      <w:proofErr w:type="spellStart"/>
      <w:r w:rsidRPr="00033C45">
        <w:rPr>
          <w:rFonts w:cs="Times New Roman" w:eastAsia="Times New Roman"/>
          <w:szCs w:val="20"/>
          <w:lang w:eastAsia="hr-HR"/>
        </w:rPr>
        <w:t>Fak</w:t>
      </w:r>
      <w:proofErr w:type="spellEnd"/>
      <w:r w:rsidRPr="00033C45">
        <w:rPr>
          <w:rFonts w:cs="Times New Roman" w:eastAsia="Times New Roman"/>
          <w:szCs w:val="20"/>
          <w:lang w:eastAsia="hr-HR"/>
        </w:rPr>
        <w:t xml:space="preserve"> kojeg je izabrao metodom slučajnog izbora, sukladno čl.84. SZ-a, sa liste A stečajnih upravitelja za područje Trgovačkog suda u Bjelovaru.</w:t>
      </w:r>
    </w:p>
    <w:p w:rsidRDefault="00033C45" w:rsidP="00033C45" w:rsidR="00033C45" w:rsidRPr="00033C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33C45" w:rsidP="00033C45" w:rsidR="00033C45" w:rsidRPr="00033C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33C45">
        <w:rPr>
          <w:rFonts w:cs="Times New Roman" w:eastAsia="Times New Roman"/>
          <w:szCs w:val="20"/>
          <w:lang w:eastAsia="hr-HR"/>
        </w:rPr>
        <w:t>Temeljem odredbi čl.289. st.4. i 5. i čl.438. SZ-a sud je odredio upis Stečajne mase i stečajnog upravitelja koji će zastupati Stečajnu masu u sudski registar.</w:t>
      </w:r>
    </w:p>
    <w:p w:rsidRDefault="00033C45" w:rsidP="00033C45" w:rsidR="00033C45" w:rsidRPr="00033C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33C45" w:rsidP="00033C45" w:rsidR="00033C45" w:rsidRPr="00033C4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33C45">
        <w:rPr>
          <w:rFonts w:cs="Times New Roman" w:eastAsia="Times New Roman"/>
          <w:lang w:eastAsia="hr-HR"/>
        </w:rPr>
        <w:t>U Bjelovaru 19. travnja 2018.</w:t>
      </w:r>
    </w:p>
    <w:p w:rsidRDefault="00033C45" w:rsidP="00033C45" w:rsidR="00033C45" w:rsidRPr="00033C4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33C45" w:rsidP="00033C45" w:rsidR="00033C45" w:rsidRPr="00033C4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33C45">
        <w:rPr>
          <w:rFonts w:cs="Times New Roman" w:eastAsia="Times New Roman"/>
          <w:lang w:eastAsia="hr-HR"/>
        </w:rPr>
        <w:t xml:space="preserve">                                                                               Stečajna sutkinja</w:t>
      </w:r>
    </w:p>
    <w:p w:rsidRDefault="00033C45" w:rsidP="00033C45" w:rsidR="00033C45" w:rsidRPr="00033C45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033C45">
        <w:rPr>
          <w:rFonts w:cs="Times New Roman" w:eastAsia="Times New Roman"/>
          <w:lang w:eastAsia="hr-HR"/>
        </w:rPr>
        <w:t xml:space="preserve">            Marija Petrina Kubica v.r.</w:t>
      </w:r>
    </w:p>
    <w:p w:rsidRDefault="00033C45" w:rsidP="00033C45" w:rsidR="00033C45" w:rsidRPr="00033C45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033C45" w:rsidP="00033C45" w:rsidR="00033C45" w:rsidRPr="00033C4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033C45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033C45" w:rsidP="00033C45" w:rsidR="00033C45" w:rsidRPr="00033C4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033C45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033C45" w:rsidP="00033C45" w:rsidR="00033C45" w:rsidRPr="00033C45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033C45" w:rsidP="00033C45" w:rsidR="00033C45" w:rsidRPr="00033C4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33C45" w:rsidP="00033C45" w:rsidR="00033C45" w:rsidRPr="00033C4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33C45" w:rsidP="00033C45" w:rsidR="00033C45" w:rsidRPr="00033C4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33C45">
        <w:rPr>
          <w:rFonts w:cs="Times New Roman" w:eastAsia="Times New Roman"/>
          <w:lang w:eastAsia="hr-HR"/>
        </w:rPr>
        <w:t>Uputa o pravnom lijeku:</w:t>
      </w:r>
      <w:r w:rsidRPr="00033C45">
        <w:rPr>
          <w:rFonts w:cs="Times New Roman" w:eastAsia="Times New Roman"/>
          <w:b/>
          <w:i/>
          <w:lang w:eastAsia="hr-HR"/>
        </w:rPr>
        <w:t xml:space="preserve"> </w:t>
      </w:r>
      <w:r w:rsidRPr="00033C45">
        <w:rPr>
          <w:rFonts w:cs="Times New Roman" w:eastAsia="Times New Roman"/>
          <w:lang w:eastAsia="hr-HR"/>
        </w:rPr>
        <w:t>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033C45" w:rsidP="00033C45" w:rsidR="00033C45" w:rsidRPr="00033C4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033C45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5982847"/>
      <w:docPartObj>
        <w:docPartGallery w:val="Page Numbers (Top of Page)"/>
        <w:docPartUnique/>
      </w:docPartObj>
    </w:sdtPr>
    <w:sdtContent>
      <w:p w:rsidRDefault="00033C45" w:rsidP="00033C45" w:rsidR="00033C45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033C45" w:rsidP="00033C45" w:rsidR="008333A9">
    <w:pPr>
      <w:overflowPunct w:val="false"/>
      <w:autoSpaceDE w:val="false"/>
      <w:autoSpaceDN w:val="false"/>
      <w:adjustRightInd w:val="false"/>
      <w:spacing w:after="0"/>
      <w:ind w:firstLine="5103"/>
      <w:jc w:val="center"/>
      <w:rPr>
        <w:rFonts w:cs="Times New Roman" w:eastAsia="Times New Roman"/>
        <w:noProof/>
        <w:lang w:eastAsia="hr-HR"/>
      </w:rPr>
    </w:pPr>
    <w:r w:rsidRPr="00033C45">
      <w:rPr>
        <w:rFonts w:cs="Times New Roman" w:eastAsia="Times New Roman"/>
        <w:noProof/>
        <w:lang w:eastAsia="hr-HR"/>
      </w:rPr>
      <w:t>Poslovni broj: 5 St-204/2015-11</w:t>
    </w:r>
  </w:p>
  <w:p w:rsidRDefault="00033C45" w:rsidP="00033C45" w:rsidR="00033C45" w:rsidRPr="00033C45">
    <w:pPr>
      <w:overflowPunct w:val="false"/>
      <w:autoSpaceDE w:val="false"/>
      <w:autoSpaceDN w:val="false"/>
      <w:adjustRightInd w:val="false"/>
      <w:spacing w:after="0"/>
      <w:ind w:firstLine="5103"/>
      <w:jc w:val="center"/>
      <w:rPr>
        <w:rFonts w:cs="Times New Roman" w:eastAsia="Times New Roman"/>
        <w:noProof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C45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4778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3436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St-204/2015-11</izvorni_sadrzaj>
    <derivirana_varijabla naziv="DomainObject.Oznaka_1">St-204/2015-11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prosinca 2015.</izvorni_sadrzaj>
    <derivirana_varijabla naziv="DomainObject.Predmet.DatumRjesavanja_1">30.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St-204/2015</izvorni_sadrzaj>
    <derivirana_varijabla naziv="DomainObject.Predmet.OznakaBroj_1">St-204/2015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Siniša</izvorni_sadrzaj>
    <derivirana_varijabla naziv="DomainObject.Predmet.PredmetRijesio.Ime_1">Siniša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Rajnović</izvorni_sadrzaj>
    <derivirana_varijabla naziv="DomainObject.Predmet.PredmetRijesio.Prezime_1">Rajnović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VINAGRA društvo s ograničenom odgovornošću za poljoprivrednu proizvodnju vina u likvidaciji, Slatina</izvorni_sadrzaj>
    <derivirana_varijabla naziv="DomainObject.Predmet.ProtustrankaFormated_1">  VINAGRA društvo s ograničenom odgovornošću za poljoprivrednu proizvodnju vina u likvidaciji, Slatina</derivirana_varijabla>
  </DomainObject.Predmet.ProtustrankaFormated>
  <DomainObject.Predmet.ProtustrankaFormatedOIB>
    <izvorni_sadrzaj>  VINAGRA društvo s ograničenom odgovornošću za poljoprivrednu proizvodnju vina u likvidaciji, Slatina, OIB 87492257362</izvorni_sadrzaj>
    <derivirana_varijabla naziv="DomainObject.Predmet.ProtustrankaFormatedOIB_1">  VINAGRA društvo s ograničenom odgovornošću za poljoprivrednu proizvodnju vina u likvidaciji, Slatina, OIB 87492257362</derivirana_varijabla>
  </DomainObject.Predmet.ProtustrankaFormatedOIB>
  <DomainObject.Predmet.ProtustrankaFormatedWithAdress>
    <izvorni_sadrzaj> VINAGRA društvo s ograničenom odgovornošću za poljoprivrednu proizvodnju vina u likvidaciji, Slatina, Šetalište Juliusa Birgera/bb, 33520 Slatina</izvorni_sadrzaj>
    <derivirana_varijabla naziv="DomainObject.Predmet.ProtustrankaFormatedWithAdress_1"> VINAGRA društvo s ograničenom odgovornošću za poljoprivrednu proizvodnju vina u likvidaciji, Slatina, Šetalište Juliusa Birgera/bb, 33520 Slatina</derivirana_varijabla>
  </DomainObject.Predmet.ProtustrankaFormatedWithAdress>
  <DomainObject.Predmet.ProtustrankaFormatedWithAdressOIB>
    <izvorni_sadrzaj> VINAGRA društvo s ograničenom odgovornošću za poljoprivrednu proizvodnju vina u likvidaciji, Slatina, OIB 87492257362, Šetalište Juliusa Birgera/bb, 33520 Slatina</izvorni_sadrzaj>
    <derivirana_varijabla naziv="DomainObject.Predmet.ProtustrankaFormatedWithAdressOIB_1"> VINAGRA društvo s ograničenom odgovornošću za poljoprivrednu proizvodnju vina u likvidaciji, Slatina, OIB 87492257362, Šetalište Juliusa Birgera/bb, 33520 Slatina</derivirana_varijabla>
  </DomainObject.Predmet.ProtustrankaFormatedWithAdressOIB>
  <DomainObject.Predmet.ProtustrankaWithAdress>
    <izvorni_sadrzaj>VINAGRA društvo s ograničenom odgovornošću za poljoprivrednu proizvodnju vina u likvidaciji, Slatina Šetalište Juliusa Birgera/bb, 33520 Slatina</izvorni_sadrzaj>
    <derivirana_varijabla naziv="DomainObject.Predmet.ProtustrankaWithAdress_1">VINAGRA društvo s ograničenom odgovornošću za poljoprivrednu proizvodnju vina u likvidaciji, Slatina Šetalište Juliusa Birgera/bb, 33520 Slatina</derivirana_varijabla>
  </DomainObject.Predmet.ProtustrankaWithAdress>
  <DomainObject.Predmet.ProtustrankaWithAdressOIB>
    <izvorni_sadrzaj>VINAGRA društvo s ograničenom odgovornošću za poljoprivrednu proizvodnju vina u likvidaciji, Slatina, OIB 87492257362, Šetalište Juliusa Birgera/bb, 33520 Slatina</izvorni_sadrzaj>
    <derivirana_varijabla naziv="DomainObject.Predmet.ProtustrankaWithAdressOIB_1">VINAGRA društvo s ograničenom odgovornošću za poljoprivrednu proizvodnju vina u likvidaciji, Slatina, OIB 87492257362, Šetalište Juliusa Birgera/bb, 33520 Slatina</derivirana_varijabla>
  </DomainObject.Predmet.ProtustrankaWithAdressOIB>
  <DomainObject.Predmet.ProtustrankaNazivFormated>
    <izvorni_sadrzaj>VINAGRA društvo s ograničenom odgovornošću za poljoprivrednu proizvodnju vina u likvidaciji, Slatina</izvorni_sadrzaj>
    <derivirana_varijabla naziv="DomainObject.Predmet.ProtustrankaNazivFormated_1">VINAGRA društvo s ograničenom odgovornošću za poljoprivrednu proizvodnju vina u likvidaciji, Slatina</derivirana_varijabla>
  </DomainObject.Predmet.ProtustrankaNazivFormated>
  <DomainObject.Predmet.ProtustrankaNazivFormatedOIB>
    <izvorni_sadrzaj>VINAGRA društvo s ograničenom odgovornošću za poljoprivrednu proizvodnju vina u likvidaciji, Slatina, OIB 87492257362</izvorni_sadrzaj>
    <derivirana_varijabla naziv="DomainObject.Predmet.ProtustrankaNazivFormatedOIB_1">VINAGRA društvo s ograničenom odgovornošću za poljoprivrednu proizvodnju vina u likvidaciji, Slatina, OIB 87492257362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VINAGRA društvo s ograničenom odgovornošću za poljoprivrednu proizvodnju vina u likvidaciji, Slatina</item>
    </izvorni_sadrzaj>
    <derivirana_varijabla naziv="DomainObject.Predmet.ProtuStrankaListFormated_1">
      <item>VINAGRA društvo s ograničenom odgovornošću za poljoprivrednu proizvodnju vina u likvidaciji, Slatina</item>
    </derivirana_varijabla>
  </DomainObject.Predmet.ProtuStrankaListFormated>
  <DomainObject.Predmet.ProtuStrankaListFormatedOIB>
    <izvorni_sadrzaj>
      <item>VINAGRA društvo s ograničenom odgovornošću za poljoprivrednu proizvodnju vina u likvidaciji, Slatina, OIB 87492257362</item>
    </izvorni_sadrzaj>
    <derivirana_varijabla naziv="DomainObject.Predmet.ProtuStrankaListFormatedOIB_1">
      <item>VINAGRA društvo s ograničenom odgovornošću za poljoprivrednu proizvodnju vina u likvidaciji, Slatina, OIB 87492257362</item>
    </derivirana_varijabla>
  </DomainObject.Predmet.ProtuStrankaListFormatedOIB>
  <DomainObject.Predmet.ProtuStrankaListFormatedWithAdress>
    <izvorni_sadrzaj>
      <item>VINAGRA društvo s ograničenom odgovornošću za poljoprivrednu proizvodnju vina u likvidaciji, Slatina, Šetalište Juliusa Birgera/bb, 33520 Slatina</item>
    </izvorni_sadrzaj>
    <derivirana_varijabla naziv="DomainObject.Predmet.ProtuStrankaListFormatedWithAdress_1">
      <item>VINAGRA društvo s ograničenom odgovornošću za poljoprivrednu proizvodnju vina u likvidaciji, Slatina, Šetalište Juliusa Birgera/bb, 33520 Slatina</item>
    </derivirana_varijabla>
  </DomainObject.Predmet.ProtuStrankaListFormatedWithAdress>
  <DomainObject.Predmet.ProtuStrankaListFormatedWithAdressOIB>
    <izvorni_sadrzaj>
      <item>VINAGRA društvo s ograničenom odgovornošću za poljoprivrednu proizvodnju vina u likvidaciji, Slatina, OIB 87492257362, Šetalište Juliusa Birgera/bb, 33520 Slatina</item>
    </izvorni_sadrzaj>
    <derivirana_varijabla naziv="DomainObject.Predmet.ProtuStrankaListFormatedWithAdressOIB_1">
      <item>VINAGRA društvo s ograničenom odgovornošću za poljoprivrednu proizvodnju vina u likvidaciji, Slatina, OIB 87492257362, Šetalište Juliusa Birgera/bb, 33520 Slatina</item>
    </derivirana_varijabla>
  </DomainObject.Predmet.ProtuStrankaListFormatedWithAdressOIB>
  <DomainObject.Predmet.ProtuStrankaListNazivFormated>
    <izvorni_sadrzaj>
      <item>VINAGRA društvo s ograničenom odgovornošću za poljoprivrednu proizvodnju vina u likvidaciji, Slatina</item>
    </izvorni_sadrzaj>
    <derivirana_varijabla naziv="DomainObject.Predmet.ProtuStrankaListNazivFormated_1">
      <item>VINAGRA društvo s ograničenom odgovornošću za poljoprivrednu proizvodnju vina u likvidaciji, Slatina</item>
    </derivirana_varijabla>
  </DomainObject.Predmet.ProtuStrankaListNazivFormated>
  <DomainObject.Predmet.ProtuStrankaListNazivFormatedOIB>
    <izvorni_sadrzaj>
      <item>VINAGRA društvo s ograničenom odgovornošću za poljoprivrednu proizvodnju vina u likvidaciji, Slatina, OIB 87492257362</item>
    </izvorni_sadrzaj>
    <derivirana_varijabla naziv="DomainObject.Predmet.ProtuStrankaListNazivFormatedOIB_1">
      <item>VINAGRA društvo s ograničenom odgovornošću za poljoprivrednu proizvodnju vina u likvidaciji, Slatina, OIB 87492257362</item>
    </derivirana_varijabla>
  </DomainObject.Predmet.ProtuStrankaListNazivFormatedOIB>
  <DomainObject.Predmet.OstaliListFormated>
    <izvorni_sadrzaj>
      <item>KREŠIMIR FUČKAR</item>
    </izvorni_sadrzaj>
    <derivirana_varijabla naziv="DomainObject.Predmet.OstaliListFormated_1">
      <item>KREŠIMIR FUČKAR</item>
    </derivirana_varijabla>
  </DomainObject.Predmet.OstaliListFormated>
  <DomainObject.Predmet.OstaliListFormatedOIB>
    <izvorni_sadrzaj>
      <item>KREŠIMIR FUČKAR, OIB 01195634741</item>
    </izvorni_sadrzaj>
    <derivirana_varijabla naziv="DomainObject.Predmet.OstaliListFormatedOIB_1">
      <item>KREŠIMIR FUČKAR, OIB 01195634741</item>
    </derivirana_varijabla>
  </DomainObject.Predmet.OstaliListFormatedOIB>
  <DomainObject.Predmet.OstaliListFormatedWithAdress>
    <izvorni_sadrzaj>
      <item>KREŠIMIR FUČKAR, Braće Radića 63, 33520 Sladojevci</item>
    </izvorni_sadrzaj>
    <derivirana_varijabla naziv="DomainObject.Predmet.OstaliListFormatedWithAdress_1">
      <item>KREŠIMIR FUČKAR, Braće Radića 63, 33520 Sladojevci</item>
    </derivirana_varijabla>
  </DomainObject.Predmet.OstaliListFormatedWithAdress>
  <DomainObject.Predmet.OstaliListFormatedWithAdressOIB>
    <izvorni_sadrzaj>
      <item>KREŠIMIR FUČKAR, OIB 01195634741, Braće Radića 63, 33520 Sladojevci</item>
    </izvorni_sadrzaj>
    <derivirana_varijabla naziv="DomainObject.Predmet.OstaliListFormatedWithAdressOIB_1">
      <item>KREŠIMIR FUČKAR, OIB 01195634741, Braće Radića 63, 33520 Sladojevci</item>
    </derivirana_varijabla>
  </DomainObject.Predmet.OstaliListFormatedWithAdressOIB>
  <DomainObject.Predmet.OstaliListNazivFormated>
    <izvorni_sadrzaj>
      <item>KREŠIMIR FUČKAR</item>
    </izvorni_sadrzaj>
    <derivirana_varijabla naziv="DomainObject.Predmet.OstaliListNazivFormated_1">
      <item>KREŠIMIR FUČKAR</item>
    </derivirana_varijabla>
  </DomainObject.Predmet.OstaliListNazivFormated>
  <DomainObject.Predmet.OstaliListNazivFormatedOIB>
    <izvorni_sadrzaj>
      <item>KREŠIMIR FUČKAR, OIB 01195634741</item>
    </izvorni_sadrzaj>
    <derivirana_varijabla naziv="DomainObject.Predmet.OstaliListNazivFormatedOIB_1">
      <item>KREŠIMIR FUČKAR, OIB 01195634741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>St-204/2015-11</izvorni_sadrzaj>
    <derivirana_varijabla naziv="DomainObject.PoslovniBrojDokumenta_1">St-204/2015-11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VINAGRA društvo s ograničenom odgovornošću za poljoprivrednu proizvodnju vina u likvidaciji, Slatina</izvorni_sadrzaj>
    <derivirana_varijabla naziv="DomainObject.Predmet.ProtustrankaIDrugi_1">VINAGRA društvo s ograničenom odgovornošću za poljoprivrednu proizvodnju vina u likvidaciji, Slatina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VINAGRA društvo s ograničenom odgovornošću za poljoprivrednu proizvodnju vina u likvidaciji, Slatina, OIB 87492257362, Šetalište Juliusa Birgera/bb, 33520 Slatina</izvorni_sadrzaj>
    <derivirana_varijabla naziv="DomainObject.Predmet.ProtustrankaIDrugiAdressOIB_1">VINAGRA društvo s ograničenom odgovornošću za poljoprivrednu proizvodnju vina u likvidaciji, Slatina, OIB 87492257362, Šetalište Juliusa Birgera/bb,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prosinca 2015.</izvorni_sadrzaj>
    <derivirana_varijabla naziv="DomainObject.Predmet.OdlukaRjesenje.DatumDonosenjaOdluke_1">30. prosinca 2015.</derivirana_varijabla>
  </DomainObject.Predmet.OdlukaRjesenje.DatumDonosenjaOdluke>
  <DomainObject.Predmet.OdlukaRjesenje.DatumPravomocnosti>
    <izvorni_sadrzaj>15. ožujka 2016.</izvorni_sadrzaj>
    <derivirana_varijabla naziv="DomainObject.Predmet.OdlukaRjesenje.DatumPravomocnosti_1">15. ožujka 2016.</derivirana_varijabla>
  </DomainObject.Predmet.OdlukaRjesenje.DatumPravomocnosti>
  <DomainObject.Predmet.OdlukaRjesenje.Oznaka>
    <izvorni_sadrzaj>St-204/2015-3</izvorni_sadrzaj>
    <derivirana_varijabla naziv="DomainObject.Predmet.OdlukaRjesenje.Oznaka_1">St-204/2015-3</derivirana_varijabla>
  </DomainObject.Predmet.OdlukaRjesenje.Oznaka>
  <DomainObject.Predmet.SudioniciListNaziv>
    <izvorni_sadrzaj>
      <item>FINA, RC ZAGREB, Podružnica Bjelovar</item>
      <item>VINAGRA društvo s ograničenom odgovornošću za poljoprivrednu proizvodnju vina u likvidaciji, Slatina</item>
      <item>KREŠIMIR FUČKAR</item>
    </izvorni_sadrzaj>
    <derivirana_varijabla naziv="DomainObject.Predmet.SudioniciListNaziv_1">
      <item>FINA, RC ZAGREB, Podružnica Bjelovar</item>
      <item>VINAGRA društvo s ograničenom odgovornošću za poljoprivrednu proizvodnju vina u likvidaciji, Slatina</item>
      <item>KREŠIMIR FUČKAR</item>
    </derivirana_varijabla>
  </DomainObject.Predmet.SudioniciListNaziv>
  <DomainObject.Predmet.SudioniciListAdressOIB>
    <izvorni_sadrzaj>
      <item>FINA, RC ZAGREB, Podružnica Bjelovar, OIB 85821130368, F. Supila 4,43000 Bjelovar</item>
      <item>VINAGRA društvo s ograničenom odgovornošću za poljoprivrednu proizvodnju vina u likvidaciji, Slatina, OIB 87492257362, Šetalište Juliusa Birgera/bb,33520 Slatina</item>
      <item>KREŠIMIR FUČKAR, OIB 01195634741, Braće Radića 63,33520 Sladojevci</item>
    </izvorni_sadrzaj>
    <derivirana_varijabla naziv="DomainObject.Predmet.SudioniciListAdressOIB_1">
      <item>FINA, RC ZAGREB, Podružnica Bjelovar, OIB 85821130368, F. Supila 4,43000 Bjelovar</item>
      <item>VINAGRA društvo s ograničenom odgovornošću za poljoprivrednu proizvodnju vina u likvidaciji, Slatina, OIB 87492257362, Šetalište Juliusa Birgera/bb,33520 Slatina</item>
      <item>KREŠIMIR FUČKAR, OIB 01195634741, Braće Radića 63,33520 Sladojevci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326EE1-DE95-485B-9ED1-1D1DA8C05A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587</properties:Words>
  <properties:Characters>3325</properties:Characters>
  <properties:Lines>90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2018-04-19T12:39:00Z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St-204/2015-11 / Odluka - Rješenje - nastavak postupka zbog naknadne diobe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