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359b" w14:paraId="9f3359b" w:rsidRDefault="00E303B9" w:rsidP="00E303B9" w:rsidR="00E303B9" w:rsidRPr="004A7DFA">
      <w:pPr>
        <w15:collapsed w:val="false"/>
      </w:pPr>
      <w:bookmarkStart w:name="_GoBack" w:id="0"/>
      <w:bookmarkEnd w:id="0"/>
    </w:p>
    <w:p w:rsidRDefault="00E303B9" w:rsidP="00E303B9" w:rsidR="00E303B9" w:rsidRPr="004A7DFA">
      <w:r w:rsidRPr="004A7DFA">
        <w:tab/>
      </w:r>
      <w:r w:rsidRPr="004A7DFA">
        <w:tab/>
      </w:r>
      <w:r w:rsidRPr="004A7DFA">
        <w:tab/>
      </w:r>
    </w:p>
    <w:p w:rsidRDefault="00E303B9" w:rsidP="00E303B9" w:rsidR="00E303B9" w:rsidRPr="004A7DFA">
      <w:pPr>
        <w:jc w:val="center"/>
        <w:rPr>
          <w:bCs/>
        </w:rPr>
      </w:pPr>
      <w:r w:rsidRPr="004A7DFA">
        <w:tab/>
      </w:r>
      <w:r w:rsidRPr="004A7DFA">
        <w:tab/>
      </w:r>
      <w:r w:rsidRPr="004A7DFA">
        <w:tab/>
      </w:r>
      <w:r w:rsidRPr="004A7DFA">
        <w:tab/>
      </w:r>
      <w:r w:rsidRPr="004A7DFA">
        <w:tab/>
      </w:r>
    </w:p>
    <w:p w:rsidRDefault="0031329D" w:rsidP="00E303B9" w:rsidR="0031329D" w:rsidRPr="004A7DFA">
      <w:pPr>
        <w:jc w:val="both"/>
      </w:pPr>
    </w:p>
    <w:p w:rsidRDefault="003E0501" w:rsidP="00E303B9" w:rsidR="003E0501" w:rsidRPr="004A7DFA">
      <w:pPr>
        <w:jc w:val="center"/>
      </w:pPr>
    </w:p>
    <w:p w:rsidRDefault="00A5245C" w:rsidP="00E303B9" w:rsidR="00A5245C" w:rsidRPr="004A7DFA">
      <w:pPr>
        <w:jc w:val="center"/>
        <w:rPr>
          <w:bCs/>
        </w:rPr>
      </w:pPr>
    </w:p>
    <w:p w:rsidRDefault="00B7388C" w:rsidP="00E303B9" w:rsidR="00B7388C" w:rsidRPr="004A7DFA">
      <w:pPr>
        <w:jc w:val="center"/>
        <w:rPr>
          <w:bCs/>
        </w:rPr>
      </w:pPr>
      <w:r w:rsidRPr="004A7DFA">
        <w:rPr>
          <w:bCs/>
        </w:rPr>
        <w:t>R E P U B L I K A    H R V A T S K A</w:t>
      </w: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R</w:t>
      </w:r>
      <w:r w:rsidR="0031329D" w:rsidRPr="004A7DFA">
        <w:rPr>
          <w:bCs/>
        </w:rPr>
        <w:t xml:space="preserve"> </w:t>
      </w:r>
      <w:r w:rsidRPr="004A7DFA">
        <w:rPr>
          <w:bCs/>
        </w:rPr>
        <w:t>J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  <w:r w:rsidR="0031329D" w:rsidRPr="004A7DFA">
        <w:rPr>
          <w:bCs/>
        </w:rPr>
        <w:t xml:space="preserve"> </w:t>
      </w:r>
      <w:r w:rsidRPr="004A7DFA">
        <w:rPr>
          <w:bCs/>
        </w:rPr>
        <w:t>Š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  <w:r w:rsidR="0031329D" w:rsidRPr="004A7DFA">
        <w:rPr>
          <w:bCs/>
        </w:rPr>
        <w:t xml:space="preserve"> </w:t>
      </w:r>
      <w:r w:rsidRPr="004A7DFA">
        <w:rPr>
          <w:bCs/>
        </w:rPr>
        <w:t>N</w:t>
      </w:r>
      <w:r w:rsidR="0031329D" w:rsidRPr="004A7DFA">
        <w:rPr>
          <w:bCs/>
        </w:rPr>
        <w:t xml:space="preserve"> </w:t>
      </w:r>
      <w:r w:rsidRPr="004A7DFA">
        <w:rPr>
          <w:bCs/>
        </w:rPr>
        <w:t>J</w:t>
      </w:r>
      <w:r w:rsidR="0031329D" w:rsidRPr="004A7DFA">
        <w:rPr>
          <w:bCs/>
        </w:rPr>
        <w:t xml:space="preserve"> </w:t>
      </w:r>
      <w:r w:rsidRPr="004A7DFA">
        <w:rPr>
          <w:bCs/>
        </w:rPr>
        <w:t>E</w:t>
      </w:r>
    </w:p>
    <w:p w:rsidRDefault="00B819B7" w:rsidP="00E303B9" w:rsidR="00B819B7">
      <w:pPr>
        <w:jc w:val="both"/>
      </w:pPr>
    </w:p>
    <w:p w:rsidRDefault="001821D3" w:rsidP="00E303B9" w:rsidR="001821D3" w:rsidRPr="004A7DFA">
      <w:pPr>
        <w:jc w:val="both"/>
      </w:pPr>
    </w:p>
    <w:p w:rsidRDefault="00C12219" w:rsidP="00C12219" w:rsidR="00C12219" w:rsidRPr="00AB745F">
      <w:pPr>
        <w:ind w:firstLine="1440"/>
        <w:jc w:val="both"/>
      </w:pPr>
      <w:r w:rsidRPr="00AB745F">
        <w:t xml:space="preserve">Trgovački sud u Rijeci, po stečajnom sucu Veri Jelenović, u postupku radi naknadne diobe stečajne mase dužnika ROVINJSKA OBALA d. o. o. , za trgovinu i usluge Rovinj, Zagrebačka 8, dana </w:t>
      </w:r>
      <w:r>
        <w:t>3. rujna 2015</w:t>
      </w:r>
      <w:r w:rsidRPr="00AB745F">
        <w:t>. g.</w:t>
      </w:r>
    </w:p>
    <w:p w:rsidRDefault="00A5245C" w:rsidP="00A5245C" w:rsidR="00A5245C" w:rsidRPr="004A7DFA">
      <w:pPr>
        <w:ind w:firstLine="1440"/>
        <w:jc w:val="both"/>
      </w:pPr>
    </w:p>
    <w:p w:rsidRDefault="00E303B9" w:rsidP="00E303B9" w:rsidR="00E303B9" w:rsidRPr="004A7DFA">
      <w:pPr>
        <w:jc w:val="center"/>
        <w:rPr>
          <w:bCs/>
        </w:rPr>
      </w:pPr>
      <w:r w:rsidRPr="004A7DFA">
        <w:rPr>
          <w:bCs/>
        </w:rPr>
        <w:t>r i j e š i o  j e</w:t>
      </w:r>
    </w:p>
    <w:p w:rsidRDefault="00E303B9" w:rsidP="00E303B9" w:rsidR="00E303B9" w:rsidRPr="004A7DFA">
      <w:pPr>
        <w:jc w:val="both"/>
      </w:pPr>
      <w:r w:rsidRPr="004A7DFA">
        <w:tab/>
      </w:r>
      <w:r w:rsidRPr="004A7DFA">
        <w:tab/>
      </w:r>
    </w:p>
    <w:p w:rsidRDefault="00E303B9" w:rsidP="00E303B9" w:rsidR="00E303B9" w:rsidRPr="004A7DFA">
      <w:pPr>
        <w:jc w:val="both"/>
      </w:pPr>
      <w:r w:rsidRPr="004A7DFA">
        <w:tab/>
      </w:r>
      <w:r w:rsidRPr="004A7DFA">
        <w:tab/>
        <w:t xml:space="preserve">Stečajnom upravitelju </w:t>
      </w:r>
      <w:r w:rsidR="00C12219" w:rsidRPr="00C12219">
        <w:t>Milen</w:t>
      </w:r>
      <w:r w:rsidR="00C12219">
        <w:t>i Veljović</w:t>
      </w:r>
      <w:r w:rsidR="00C12219" w:rsidRPr="00C12219">
        <w:t>, odvjetnik</w:t>
      </w:r>
      <w:r w:rsidR="00C12219">
        <w:t>u</w:t>
      </w:r>
      <w:r w:rsidR="00C12219" w:rsidRPr="00C12219">
        <w:t xml:space="preserve"> u Puli, Dobrilina 9, OIB: 90523902370</w:t>
      </w:r>
      <w:r w:rsidR="00C12219">
        <w:t xml:space="preserve"> </w:t>
      </w:r>
      <w:r w:rsidR="00A5245C" w:rsidRPr="004A7DFA">
        <w:t xml:space="preserve">određuje se </w:t>
      </w:r>
      <w:r w:rsidRPr="004A7DFA">
        <w:t>nagrada za rad u iznosu od</w:t>
      </w:r>
      <w:r w:rsidR="0040193F" w:rsidRPr="004A7DFA">
        <w:t xml:space="preserve"> </w:t>
      </w:r>
      <w:r w:rsidR="00C12219">
        <w:t xml:space="preserve">18.000,00 </w:t>
      </w:r>
      <w:r w:rsidRPr="004A7DFA">
        <w:t>kn</w:t>
      </w:r>
      <w:r w:rsidR="00C12219">
        <w:t xml:space="preserve"> neto</w:t>
      </w:r>
      <w:r w:rsidRPr="004A7DFA">
        <w:t>.</w:t>
      </w:r>
    </w:p>
    <w:p w:rsidRDefault="00E303B9" w:rsidP="00E303B9" w:rsidR="00E303B9">
      <w:pPr>
        <w:jc w:val="both"/>
      </w:pPr>
      <w:r w:rsidRPr="004A7DFA">
        <w:t xml:space="preserve">    </w:t>
      </w:r>
    </w:p>
    <w:p w:rsidRDefault="001821D3" w:rsidP="00E303B9" w:rsidR="001821D3" w:rsidRPr="004A7DFA">
      <w:pPr>
        <w:jc w:val="both"/>
      </w:pPr>
    </w:p>
    <w:p w:rsidRDefault="00E303B9" w:rsidP="00E303B9" w:rsidR="00E303B9">
      <w:pPr>
        <w:jc w:val="center"/>
        <w:rPr>
          <w:bCs/>
        </w:rPr>
      </w:pPr>
      <w:r w:rsidRPr="004A7DFA">
        <w:rPr>
          <w:bCs/>
        </w:rPr>
        <w:t>Obrazloženje</w:t>
      </w:r>
    </w:p>
    <w:p w:rsidRDefault="00C12219" w:rsidP="00C12219" w:rsidR="00C12219" w:rsidRPr="00C12219">
      <w:pPr>
        <w:ind w:firstLine="1418"/>
        <w:jc w:val="both"/>
        <w:rPr>
          <w:bCs/>
        </w:rPr>
      </w:pPr>
      <w:r w:rsidRPr="00C12219">
        <w:rPr>
          <w:bCs/>
        </w:rPr>
        <w:t>Rješenjem ovog suda posl. br. St-239/2011od 21. prosinca 2011. godine za stečajnog upravitelja nad dužnikom ROVINJSKA OBALA d.o.o. Rovinj, Zagrebačka 8, OIB 83303408220 (nad kojim je istim rješenjem istovremeno otvoren i zaključen stečajni postupak) imenovana je Mirjana Žrvnar, odvjetnik u Puli, Ćirilometodske družbe 1, OIB 28288265905.</w:t>
      </w:r>
    </w:p>
    <w:p w:rsidRDefault="00C12219" w:rsidP="001821D3" w:rsidR="001821D3">
      <w:pPr>
        <w:ind w:firstLine="1418"/>
        <w:jc w:val="both"/>
        <w:rPr>
          <w:bCs/>
        </w:rPr>
      </w:pPr>
      <w:r w:rsidRPr="00C12219">
        <w:rPr>
          <w:bCs/>
        </w:rPr>
        <w:t>Rješenjem ovog suda posl. br. St-249/2012 od 5. listopada 2012. godine određen je nastavak postupka radi naknadne diobe stečajne mase ovog dužnika. Naknadno je Mirjana Žrvnar na osobni zahtjev  brisana s liste stečajnih upravitelja.</w:t>
      </w:r>
      <w:r w:rsidR="001821D3">
        <w:rPr>
          <w:bCs/>
        </w:rPr>
        <w:t xml:space="preserve"> Stoga je rješenjem ovog suda posl. br. St-249/2012 od 5. lipnja 2014. godine razriješena</w:t>
      </w:r>
      <w:r w:rsidR="001821D3" w:rsidRPr="001821D3">
        <w:rPr>
          <w:bCs/>
        </w:rPr>
        <w:t xml:space="preserve"> Mirjana Žrvnar dužnosti stečajnog upravitelja u nastavku postupka radi naknadne diobe stečajne mase dužnika ROVINJSKA OBALA d.o.o. Rovinj, Zagrebačka 8</w:t>
      </w:r>
      <w:r w:rsidR="001821D3">
        <w:rPr>
          <w:bCs/>
        </w:rPr>
        <w:t>, te je z</w:t>
      </w:r>
      <w:r w:rsidR="001821D3" w:rsidRPr="001821D3">
        <w:rPr>
          <w:bCs/>
        </w:rPr>
        <w:t xml:space="preserve">a stečajnog upravitelja u nastavku postupka radi naknadne diobe stečajne mase dužnika ROVINJSKA OBALA d.o.o. Rovinj, Zagrebačka 8 </w:t>
      </w:r>
      <w:r w:rsidR="001821D3">
        <w:rPr>
          <w:bCs/>
        </w:rPr>
        <w:t>imenovana</w:t>
      </w:r>
      <w:r w:rsidR="001821D3" w:rsidRPr="001821D3">
        <w:rPr>
          <w:bCs/>
        </w:rPr>
        <w:t xml:space="preserve"> Milena Stojovska</w:t>
      </w:r>
      <w:r w:rsidR="001821D3">
        <w:rPr>
          <w:bCs/>
        </w:rPr>
        <w:t xml:space="preserve"> (sada Veljović)</w:t>
      </w:r>
      <w:r w:rsidR="001821D3" w:rsidRPr="001821D3">
        <w:rPr>
          <w:bCs/>
        </w:rPr>
        <w:t>, odvjetnik u Puli, Dobrilina 9, OIB: 90523902370.</w:t>
      </w:r>
    </w:p>
    <w:p w:rsidRDefault="005645DE" w:rsidP="001821D3" w:rsidR="00E303B9" w:rsidRPr="004A7DFA">
      <w:pPr>
        <w:ind w:firstLine="1418"/>
        <w:jc w:val="both"/>
        <w:rPr>
          <w:bCs/>
        </w:rPr>
      </w:pPr>
      <w:r w:rsidRPr="004A7DFA">
        <w:rPr>
          <w:bCs/>
        </w:rPr>
        <w:t>Č</w:t>
      </w:r>
      <w:r w:rsidR="00E303B9" w:rsidRPr="004A7DFA">
        <w:rPr>
          <w:bCs/>
        </w:rPr>
        <w:t>l</w:t>
      </w:r>
      <w:r w:rsidRPr="004A7DFA">
        <w:rPr>
          <w:bCs/>
        </w:rPr>
        <w:t>ankom</w:t>
      </w:r>
      <w:r w:rsidR="00E303B9" w:rsidRPr="004A7DFA">
        <w:rPr>
          <w:bCs/>
        </w:rPr>
        <w:t xml:space="preserve"> </w:t>
      </w:r>
      <w:smartTag w:element="metricconverter" w:uri="urn:schemas-microsoft-com:office:smarttags">
        <w:smartTagPr>
          <w:attr w:val="29. st" w:name="ProductID"/>
        </w:smartTagPr>
        <w:r w:rsidRPr="004A7DFA">
          <w:rPr>
            <w:bCs/>
          </w:rPr>
          <w:t>29. st</w:t>
        </w:r>
      </w:smartTag>
      <w:r w:rsidRPr="004A7DFA">
        <w:rPr>
          <w:bCs/>
        </w:rPr>
        <w:t xml:space="preserve">. 1. i 2. </w:t>
      </w:r>
      <w:r w:rsidR="00A5245C" w:rsidRPr="004A7DFA">
        <w:rPr>
          <w:bCs/>
        </w:rPr>
        <w:t>Stečajnog zakona (objavljen u NN 44/96, 29/99, 129/00, 123/03, 82/06, 116/10, 25/12 i 133/12)</w:t>
      </w:r>
      <w:r w:rsidRPr="004A7DFA">
        <w:rPr>
          <w:bCs/>
        </w:rPr>
        <w:t xml:space="preserve"> </w:t>
      </w:r>
      <w:r w:rsidR="00E303B9" w:rsidRPr="004A7DFA">
        <w:rPr>
          <w:bCs/>
        </w:rPr>
        <w:t>propisano je da</w:t>
      </w:r>
      <w:r w:rsidRPr="004A7DFA">
        <w:rPr>
          <w:bCs/>
        </w:rPr>
        <w:t xml:space="preserve"> stečajni upravitelj ima pravo na nagradu za svoj rad koju rješenjem određuje stečajni sudac</w:t>
      </w:r>
      <w:r w:rsidR="00E303B9" w:rsidRPr="004A7DFA">
        <w:rPr>
          <w:bCs/>
        </w:rPr>
        <w:t>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  <w:t xml:space="preserve">U konkretnom slučaju </w:t>
      </w:r>
      <w:r w:rsidR="005645DE" w:rsidRPr="004A7DFA">
        <w:rPr>
          <w:bCs/>
        </w:rPr>
        <w:t xml:space="preserve">sud je posebno cijenio činjenicu da je </w:t>
      </w:r>
      <w:r w:rsidRPr="004A7DFA">
        <w:rPr>
          <w:bCs/>
        </w:rPr>
        <w:t>imovina stečajnog dužnika uno</w:t>
      </w:r>
      <w:r w:rsidR="0040193F" w:rsidRPr="004A7DFA">
        <w:rPr>
          <w:bCs/>
        </w:rPr>
        <w:t xml:space="preserve">včena </w:t>
      </w:r>
      <w:r w:rsidR="001821D3">
        <w:rPr>
          <w:bCs/>
        </w:rPr>
        <w:t xml:space="preserve">za vrijeme obavljanja dužnosti stečajnog upravitelja Milene Veljović </w:t>
      </w:r>
      <w:r w:rsidR="0040193F" w:rsidRPr="004A7DFA">
        <w:rPr>
          <w:bCs/>
        </w:rPr>
        <w:t xml:space="preserve">u vrijednosti od </w:t>
      </w:r>
      <w:r w:rsidR="001821D3">
        <w:rPr>
          <w:bCs/>
        </w:rPr>
        <w:t>180.000,00</w:t>
      </w:r>
      <w:r w:rsidRPr="004A7DFA">
        <w:rPr>
          <w:bCs/>
        </w:rPr>
        <w:t xml:space="preserve"> kn, pa </w:t>
      </w:r>
      <w:r w:rsidR="005645DE" w:rsidRPr="004A7DFA">
        <w:rPr>
          <w:bCs/>
        </w:rPr>
        <w:t xml:space="preserve">je </w:t>
      </w:r>
      <w:r w:rsidRPr="004A7DFA">
        <w:rPr>
          <w:bCs/>
        </w:rPr>
        <w:t>stečajnom upravitelju</w:t>
      </w:r>
      <w:r w:rsidR="0030686C" w:rsidRPr="004A7DFA">
        <w:rPr>
          <w:bCs/>
        </w:rPr>
        <w:t xml:space="preserve"> odredio nagradu u iznosu od </w:t>
      </w:r>
      <w:r w:rsidR="001821D3">
        <w:t>18.000,00</w:t>
      </w:r>
      <w:r w:rsidR="00985EA5" w:rsidRPr="004A7DFA">
        <w:t xml:space="preserve"> </w:t>
      </w:r>
      <w:r w:rsidRPr="004A7DFA">
        <w:rPr>
          <w:bCs/>
        </w:rPr>
        <w:t>kn</w:t>
      </w:r>
      <w:r w:rsidR="001821D3">
        <w:rPr>
          <w:bCs/>
        </w:rPr>
        <w:t xml:space="preserve"> neto</w:t>
      </w:r>
      <w:r w:rsidR="0030686C" w:rsidRPr="004A7DFA">
        <w:rPr>
          <w:bCs/>
        </w:rPr>
        <w:t xml:space="preserve"> koji iznos predstavlja </w:t>
      </w:r>
      <w:r w:rsidR="001821D3">
        <w:rPr>
          <w:bCs/>
        </w:rPr>
        <w:t>10</w:t>
      </w:r>
      <w:r w:rsidR="0030686C" w:rsidRPr="004A7DFA">
        <w:rPr>
          <w:bCs/>
        </w:rPr>
        <w:t>% unovčene stečajne mase</w:t>
      </w:r>
      <w:r w:rsidR="00985EA5" w:rsidRPr="004A7DFA">
        <w:rPr>
          <w:bCs/>
        </w:rPr>
        <w:t xml:space="preserve"> (a u skladu sa </w:t>
      </w:r>
      <w:r w:rsidR="00A5245C" w:rsidRPr="004A7DFA">
        <w:rPr>
          <w:bCs/>
        </w:rPr>
        <w:t>čl. 4. stav</w:t>
      </w:r>
      <w:r w:rsidR="00985EA5" w:rsidRPr="004A7DFA">
        <w:rPr>
          <w:bCs/>
        </w:rPr>
        <w:t>a</w:t>
      </w:r>
      <w:r w:rsidR="00A5245C" w:rsidRPr="004A7DFA">
        <w:rPr>
          <w:bCs/>
        </w:rPr>
        <w:t>k 1. Uredbe o kriterijima i načinu obračuna i plaćanja nagrada stečajnim upraviteljima (NN 189/03, dalje: Uredbe)</w:t>
      </w:r>
      <w:r w:rsidR="00985EA5" w:rsidRPr="004A7DFA">
        <w:rPr>
          <w:bCs/>
        </w:rPr>
        <w:t>)</w:t>
      </w:r>
      <w:r w:rsidR="00A5245C" w:rsidRPr="004A7DFA">
        <w:rPr>
          <w:bCs/>
        </w:rPr>
        <w:t>.</w:t>
      </w: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lastRenderedPageBreak/>
        <w:tab/>
      </w:r>
      <w:r w:rsidRPr="004A7DFA">
        <w:rPr>
          <w:bCs/>
        </w:rPr>
        <w:tab/>
        <w:t>Prilikom određivanja konačne nagrade za rad stečajnom upravitelju, stečajni sudac je ocijenio obujam i složenost poslova kao i uloženi trud stečajnog upravitelja.</w:t>
      </w:r>
    </w:p>
    <w:p w:rsidRDefault="00E303B9" w:rsidP="00E303B9" w:rsidR="00E303B9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</w:r>
      <w:r w:rsidRPr="004A7DFA">
        <w:rPr>
          <w:bCs/>
        </w:rPr>
        <w:tab/>
      </w:r>
      <w:r w:rsidRPr="004A7DFA">
        <w:rPr>
          <w:bCs/>
        </w:rPr>
        <w:tab/>
      </w:r>
      <w:r w:rsidR="003B7447" w:rsidRPr="004A7DFA">
        <w:rPr>
          <w:bCs/>
        </w:rPr>
        <w:t>Rijeka</w:t>
      </w:r>
      <w:r w:rsidRPr="004A7DFA">
        <w:rPr>
          <w:bCs/>
        </w:rPr>
        <w:t xml:space="preserve">, </w:t>
      </w:r>
      <w:r w:rsidR="001821D3">
        <w:rPr>
          <w:bCs/>
        </w:rPr>
        <w:t>3. rujna</w:t>
      </w:r>
      <w:r w:rsidR="00A5245C" w:rsidRPr="004A7DFA">
        <w:rPr>
          <w:bCs/>
        </w:rPr>
        <w:t xml:space="preserve"> 201</w:t>
      </w:r>
      <w:r w:rsidR="001821D3">
        <w:rPr>
          <w:bCs/>
        </w:rPr>
        <w:t>5</w:t>
      </w:r>
      <w:r w:rsidRPr="004A7DFA">
        <w:rPr>
          <w:bCs/>
        </w:rPr>
        <w:t>.g.</w:t>
      </w:r>
    </w:p>
    <w:p w:rsidRDefault="001821D3" w:rsidP="00E303B9" w:rsidR="001821D3" w:rsidRPr="004A7DFA">
      <w:pPr>
        <w:jc w:val="both"/>
        <w:rPr>
          <w:bCs/>
        </w:rPr>
      </w:pPr>
    </w:p>
    <w:p w:rsidRDefault="00E303B9" w:rsidP="00E303B9" w:rsidR="00E303B9" w:rsidRPr="004A7DFA">
      <w:pPr>
        <w:jc w:val="both"/>
        <w:rPr>
          <w:bCs/>
        </w:rPr>
      </w:pPr>
      <w:r w:rsidRPr="004A7DFA">
        <w:rPr>
          <w:bCs/>
        </w:rPr>
        <w:tab/>
      </w:r>
      <w:r w:rsidRPr="004A7DFA">
        <w:rPr>
          <w:bCs/>
        </w:rPr>
        <w:tab/>
      </w:r>
      <w:r w:rsidR="0031329D" w:rsidRPr="004A7DFA">
        <w:rPr>
          <w:bCs/>
        </w:rPr>
        <w:t xml:space="preserve">                </w:t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</w:r>
      <w:r w:rsidR="0031329D" w:rsidRPr="004A7DFA">
        <w:rPr>
          <w:bCs/>
        </w:rPr>
        <w:tab/>
        <w:t xml:space="preserve">       </w:t>
      </w:r>
      <w:r w:rsidRPr="004A7DFA">
        <w:rPr>
          <w:bCs/>
        </w:rPr>
        <w:t>Stečajni sudac</w:t>
      </w:r>
    </w:p>
    <w:p w:rsidRDefault="0031329D" w:rsidP="00E303B9" w:rsidR="00E303B9" w:rsidRPr="004A7DFA">
      <w:pPr>
        <w:jc w:val="both"/>
        <w:rPr>
          <w:bCs/>
        </w:rPr>
      </w:pPr>
      <w:r w:rsidRPr="004A7DFA">
        <w:rPr>
          <w:bCs/>
        </w:rPr>
        <w:t xml:space="preserve">                   </w:t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E303B9" w:rsidRPr="004A7DFA">
        <w:rPr>
          <w:bCs/>
        </w:rPr>
        <w:tab/>
      </w:r>
      <w:r w:rsidR="00CF21EF" w:rsidRPr="004A7DFA">
        <w:rPr>
          <w:bCs/>
        </w:rPr>
        <w:t xml:space="preserve">       Vera Jelenović</w:t>
      </w:r>
    </w:p>
    <w:p w:rsidRDefault="00621AF9" w:rsidP="00621AF9" w:rsidR="00621AF9" w:rsidRPr="004A7DFA">
      <w:pPr>
        <w:jc w:val="both"/>
        <w:rPr>
          <w:bCs/>
        </w:rPr>
      </w:pPr>
    </w:p>
    <w:p w:rsidRDefault="00621AF9" w:rsidP="00621AF9" w:rsidR="00621AF9" w:rsidRPr="004A7DFA">
      <w:pPr>
        <w:jc w:val="both"/>
        <w:rPr>
          <w:bCs/>
        </w:rPr>
      </w:pPr>
    </w:p>
    <w:p w:rsidRDefault="00E303B9" w:rsidP="00621AF9" w:rsidR="00621AF9" w:rsidRPr="004A7DFA">
      <w:pPr>
        <w:jc w:val="both"/>
        <w:rPr>
          <w:bCs/>
        </w:rPr>
      </w:pPr>
      <w:r w:rsidRPr="004A7DFA">
        <w:rPr>
          <w:bCs/>
        </w:rPr>
        <w:t>UPUTA O PRAVNOM LIJEKU:</w:t>
      </w:r>
    </w:p>
    <w:p w:rsidRDefault="00E303B9" w:rsidP="00621AF9" w:rsidR="00E303B9" w:rsidRPr="004A7DFA">
      <w:pPr>
        <w:jc w:val="both"/>
        <w:rPr>
          <w:bCs/>
        </w:rPr>
      </w:pPr>
      <w:r w:rsidRPr="004A7DFA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4A7DFA">
        <w:rPr>
          <w:bCs/>
        </w:rPr>
        <w:t>,</w:t>
      </w:r>
      <w:r w:rsidRPr="004A7DFA">
        <w:rPr>
          <w:bCs/>
        </w:rPr>
        <w:t xml:space="preserve"> a o žalbi odlučuje Visoki trgovački sud Republike Hrvatske.</w:t>
      </w: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5245C" w:rsidP="0031329D" w:rsidR="00A5245C" w:rsidRPr="004A7DFA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A05620" w:rsidP="0031329D" w:rsidR="00A05620">
      <w:pPr>
        <w:jc w:val="both"/>
        <w:rPr>
          <w:bCs/>
        </w:rPr>
      </w:pPr>
    </w:p>
    <w:p w:rsidRDefault="00E303B9" w:rsidP="0031329D" w:rsidR="0031329D" w:rsidRPr="004A7DFA">
      <w:pPr>
        <w:jc w:val="both"/>
        <w:rPr>
          <w:bCs/>
        </w:rPr>
      </w:pPr>
      <w:r w:rsidRPr="004A7DFA">
        <w:rPr>
          <w:bCs/>
        </w:rPr>
        <w:t>DNA</w:t>
      </w:r>
    </w:p>
    <w:p w:rsidRDefault="00E303B9" w:rsidP="00E303B9" w:rsidR="00E303B9" w:rsidRPr="004A7DFA">
      <w:pPr>
        <w:numPr>
          <w:ilvl w:val="0"/>
          <w:numId w:val="1"/>
        </w:numPr>
        <w:jc w:val="both"/>
        <w:rPr>
          <w:bCs/>
        </w:rPr>
      </w:pPr>
      <w:r w:rsidRPr="004A7DFA">
        <w:rPr>
          <w:bCs/>
        </w:rPr>
        <w:t xml:space="preserve">stečajnom upravitelju </w:t>
      </w:r>
    </w:p>
    <w:p w:rsidRDefault="00E303B9" w:rsidP="00E303B9" w:rsidR="00E303B9" w:rsidRPr="004A7DFA">
      <w:pPr>
        <w:numPr>
          <w:ilvl w:val="0"/>
          <w:numId w:val="1"/>
        </w:numPr>
        <w:jc w:val="both"/>
      </w:pPr>
      <w:r w:rsidRPr="004A7DFA">
        <w:t>oglasna ploča (obavijest)</w:t>
      </w:r>
    </w:p>
    <w:p w:rsidRDefault="0031329D" w:rsidR="0031329D" w:rsidRPr="004A7DFA"/>
    <w:p w:rsidRDefault="00836FFB" w:rsidR="00E21439" w:rsidRPr="004A7DFA">
      <w:r w:rsidRPr="004A7DFA">
        <w:t xml:space="preserve">Rijeka, </w:t>
      </w:r>
      <w:r w:rsidR="001821D3">
        <w:t>3. rujna 2015</w:t>
      </w:r>
      <w:r w:rsidR="0031329D" w:rsidRPr="004A7DFA">
        <w:t>.</w:t>
      </w:r>
      <w:r w:rsidR="001821D3">
        <w:t xml:space="preserve"> </w:t>
      </w:r>
      <w:r w:rsidR="0031329D" w:rsidRPr="004A7DFA">
        <w:t>god</w:t>
      </w:r>
      <w:r w:rsidR="001821D3">
        <w:t>ine</w:t>
      </w:r>
    </w:p>
    <w:p w:rsidRDefault="0031329D" w:rsidR="0031329D" w:rsidRPr="004A7DFA"/>
    <w:p w:rsidRDefault="0031329D" w:rsidR="0031329D" w:rsidRPr="004A7DFA"/>
    <w:p w:rsidRDefault="0031329D" w:rsidR="0031329D" w:rsidRPr="004A7DFA">
      <w:pPr>
        <w:jc w:val="both"/>
      </w:pPr>
      <w:r w:rsidRPr="004A7DFA">
        <w:t xml:space="preserve">                                                                                   Stečajni sudac </w:t>
      </w:r>
    </w:p>
    <w:p w:rsidRDefault="0031329D" w:rsidR="0031329D" w:rsidRPr="004A7DFA">
      <w:pPr>
        <w:jc w:val="both"/>
      </w:pPr>
      <w:r w:rsidRPr="004A7DFA">
        <w:t xml:space="preserve">                                                                           </w:t>
      </w:r>
      <w:r w:rsidR="00CF21EF" w:rsidRPr="004A7DFA">
        <w:t xml:space="preserve">       </w:t>
      </w:r>
      <w:r w:rsidRPr="004A7DFA">
        <w:t xml:space="preserve"> Vera Jelenović </w:t>
      </w:r>
    </w:p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p w:rsidRDefault="0031329D" w:rsidR="0031329D" w:rsidRPr="004A7DFA"/>
    <w:sectPr w:rsidR="0031329D" w:rsidRPr="004A7DF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D8B" w:rsidR="00AE4D8B">
      <w:r>
        <w:separator/>
      </w:r>
    </w:p>
  </w:endnote>
  <w:endnote w:id="0" w:type="continuationSeparator">
    <w:p w:rsidRDefault="00AE4D8B" w:rsidR="00AE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E1" w:rsidP="003B7447" w:rsidR="008433E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E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433E1" w:rsidR="008433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D8B" w:rsidR="00AE4D8B">
      <w:r>
        <w:separator/>
      </w:r>
    </w:p>
  </w:footnote>
  <w:footnote w:id="0" w:type="continuationSeparator">
    <w:p w:rsidRDefault="00AE4D8B" w:rsidR="00AE4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45C" w:rsidP="00A5245C" w:rsidR="00A5245C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St-</w:t>
    </w:r>
    <w:r w:rsidR="00C12219">
      <w:t>249/2012</w:t>
    </w:r>
  </w:p>
  <w:p w:rsidRDefault="00A5245C" w:rsidR="00A524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21D3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562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4D8B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1ECF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219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B5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1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1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ROVINJSKA OBALA d.o.o.  Rovinj</izvorni_sadrzaj>
    <derivirana_varijabla naziv="DomainObject.Predmet.ProtustrankaFormated_1">  ROVINJSKA OBALA d.o.o.  Rovinj</derivirana_varijabla>
  </DomainObject.Predmet.ProtustrankaFormated>
  <DomainObject.Predmet.ProtustrankaFormatedOIB>
    <izvorni_sadrzaj>  ROVINJSKA OBALA d.o.o.  Rovinj, OIB 83303408220</izvorni_sadrzaj>
    <derivirana_varijabla naziv="DomainObject.Predmet.ProtustrankaFormatedOIB_1">  ROVINJSKA OBALA d.o.o.  Rovinj, OIB 83303408220</derivirana_varijabla>
  </DomainObject.Predmet.ProtustrankaFormatedOIB>
  <DomainObject.Predmet.ProtustrankaFormatedWithAdress>
    <izvorni_sadrzaj> ROVINJSKA OBALA d.o.o.  Rovinj, Zagrebačka 8, 52 210 Rovinj</izvorni_sadrzaj>
    <derivirana_varijabla naziv="DomainObject.Predmet.ProtustrankaFormatedWithAdress_1"> ROVINJSKA OBALA d.o.o.  Rovinj, Zagrebačka 8, 52 210 Rovinj</derivirana_varijabla>
  </DomainObject.Predmet.ProtustrankaFormatedWithAdress>
  <DomainObject.Predmet.ProtustrankaFormatedWithAdressOIB>
    <izvorni_sadrzaj> ROVINJSKA OBALA d.o.o.  Rovinj, OIB 83303408220, Zagrebačka 8, 52 210 Rovinj</izvorni_sadrzaj>
    <derivirana_varijabla naziv="DomainObject.Predmet.ProtustrankaFormatedWithAdressOIB_1"> ROVINJSKA OBALA d.o.o.  Rovinj, OIB 83303408220, Zagrebačka 8, 52 210 Rovinj</derivirana_varijabla>
  </DomainObject.Predmet.ProtustrankaFormatedWithAdressOIB>
  <DomainObject.Predmet.ProtustrankaWithAdress>
    <izvorni_sadrzaj>ROVINJSKA OBALA d.o.o.  Rovinj Zagrebačka 8, 52 210 Rovinj</izvorni_sadrzaj>
    <derivirana_varijabla naziv="DomainObject.Predmet.ProtustrankaWithAdress_1">ROVINJSKA OBALA d.o.o.  Rovinj Zagrebačka 8, 52 210 Rovinj</derivirana_varijabla>
  </DomainObject.Predmet.ProtustrankaWithAdress>
  <DomainObject.Predmet.ProtustrankaWithAdressOIB>
    <izvorni_sadrzaj>ROVINJSKA OBALA d.o.o.  Rovinj, OIB 83303408220, Zagrebačka 8, 52 210 Rovinj</izvorni_sadrzaj>
    <derivirana_varijabla naziv="DomainObject.Predmet.ProtustrankaWithAdressOIB_1">ROVINJSKA OBALA d.o.o.  Rovinj, OIB 83303408220, Zagrebačka 8, 52 210 Rovinj</derivirana_varijabla>
  </DomainObject.Predmet.ProtustrankaWithAdressOIB>
  <DomainObject.Predmet.ProtustrankaNazivFormated>
    <izvorni_sadrzaj>ROVINJSKA OBALA d.o.o.  Rovinj</izvorni_sadrzaj>
    <derivirana_varijabla naziv="DomainObject.Predmet.ProtustrankaNazivFormated_1">ROVINJSKA OBALA d.o.o.  Rovinj</derivirana_varijabla>
  </DomainObject.Predmet.ProtustrankaNazivFormated>
  <DomainObject.Predmet.ProtustrankaNazivFormatedOIB>
    <izvorni_sadrzaj>ROVINJSKA OBALA d.o.o.  Rovinj, OIB 83303408220</izvorni_sadrzaj>
    <derivirana_varijabla naziv="DomainObject.Predmet.ProtustrankaNazivFormatedOIB_1">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</izvorni_sadrzaj>
    <derivirana_varijabla naziv="DomainObject.Predmet.StrankaFormatedOIB_1">  MIRJANA ŽRVNAR stečajni upravitelj  Pula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Ćirilometodske družbe 1, 52 100 Pula</izvorni_sadrzaj>
    <derivirana_varijabla naziv="DomainObject.Predmet.StrankaFormatedWithAdressOIB_1"> MIRJANA ŽRVNAR stečajni upravitelj  Pula,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Ćirilometodske družbe 1,52 100 Pula</izvorni_sadrzaj>
    <derivirana_varijabla naziv="DomainObject.Predmet.StrankaWithAdressOIB_1">MIRJANA ŽRVNAR stečajni upravitelj  Pula,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</izvorni_sadrzaj>
    <derivirana_varijabla naziv="DomainObject.Predmet.StrankaNazivFormatedOIB_1">MIRJANA ŽRVNAR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</item>
    </izvorni_sadrzaj>
    <derivirana_varijabla naziv="DomainObject.Predmet.StrankaListFormatedOIB_1">
      <item>MIRJANA ŽRVNAR stečajni upravitelj  Pula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Ćirilometodske družbe 1, 52 100 Pula</item>
    </izvorni_sadrzaj>
    <derivirana_varijabla naziv="DomainObject.Predmet.StrankaListFormatedWithAdressOIB_1">
      <item>MIRJANA ŽRVNAR stečajni upravitelj  Pula,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</item>
    </izvorni_sadrzaj>
    <derivirana_varijabla naziv="DomainObject.Predmet.StrankaListNazivFormatedOIB_1">
      <item>MIRJANA ŽRVNAR stečajni upravitelj  Pula</item>
    </derivirana_varijabla>
  </DomainObject.Predmet.StrankaListNazivFormatedOIB>
  <DomainObject.Predmet.ProtuStrankaListFormated>
    <izvorni_sadrzaj>
      <item>ROVINJSKA OBALA d.o.o.  Rovinj</item>
    </izvorni_sadrzaj>
    <derivirana_varijabla naziv="DomainObject.Predmet.ProtuStrankaListFormated_1">
      <item>ROVINJSKA OBALA d.o.o.  Rovinj</item>
    </derivirana_varijabla>
  </DomainObject.Predmet.ProtuStrankaListFormated>
  <DomainObject.Predmet.ProtuStrankaListFormatedOIB>
    <izvorni_sadrzaj>
      <item>ROVINJSKA OBALA d.o.o.  Rovinj, OIB 83303408220</item>
    </izvorni_sadrzaj>
    <derivirana_varijabla naziv="DomainObject.Predmet.ProtuStrankaListFormatedOIB_1">
      <item>ROVINJSKA OBALA d.o.o.  Rovinj, OIB 83303408220</item>
    </derivirana_varijabla>
  </DomainObject.Predmet.ProtuStrankaListFormatedOIB>
  <DomainObject.Predmet.ProtuStrankaListFormatedWithAdress>
    <izvorni_sadrzaj>
      <item>ROVINJSKA OBALA d.o.o.  Rovinj, Zagrebačka 8, 52 210 Rovinj</item>
    </izvorni_sadrzaj>
    <derivirana_varijabla naziv="DomainObject.Predmet.ProtuStrankaListFormatedWithAdress_1">
      <item>ROVINJSKA OBALA d.o.o.  Rovinj, Zagrebačka 8, 52 210 Rovinj</item>
    </derivirana_varijabla>
  </DomainObject.Predmet.ProtuStrankaListFormatedWithAdress>
  <DomainObject.Predmet.ProtuStrankaListFormatedWithAdressOIB>
    <izvorni_sadrzaj>
      <item>ROVINJSKA OBALA d.o.o.  Rovinj, OIB 83303408220, Zagrebačka 8, 52 210 Rovinj</item>
    </izvorni_sadrzaj>
    <derivirana_varijabla naziv="DomainObject.Predmet.ProtuStrankaListFormatedWithAdressOIB_1">
      <item>ROVINJSKA OBALA d.o.o.  Rovinj, OIB 83303408220, Zagrebačka 8, 52 210 Rovinj</item>
    </derivirana_varijabla>
  </DomainObject.Predmet.ProtuStrankaListFormatedWithAdressOIB>
  <DomainObject.Predmet.ProtuStrankaListNazivFormated>
    <izvorni_sadrzaj>
      <item>ROVINJSKA OBALA d.o.o.  Rovinj</item>
    </izvorni_sadrzaj>
    <derivirana_varijabla naziv="DomainObject.Predmet.ProtuStrankaListNazivFormated_1">
      <item>ROVINJSKA OBALA d.o.o.  Rovinj</item>
    </derivirana_varijabla>
  </DomainObject.Predmet.ProtuStrankaListNazivFormated>
  <DomainObject.Predmet.ProtuStrankaListNazivFormatedOIB>
    <izvorni_sadrzaj>
      <item>ROVINJSKA OBALA d.o.o.  Rovinj, OIB 83303408220</item>
    </izvorni_sadrzaj>
    <derivirana_varijabla naziv="DomainObject.Predmet.ProtuStrankaListNazivFormatedOIB_1">
      <item>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ROVINJSKA OBALA d.o.o.  Rovinj</izvorni_sadrzaj>
    <derivirana_varijabla naziv="DomainObject.Predmet.ProtustrankaIDrugi_1">ROVINJSKA OBALA d.o.o.  Rovinj</derivirana_varijabla>
  </DomainObject.Predmet.ProtustrankaIDrugi>
  <DomainObject.Predmet.StrankaIDrugiAdressOIB>
    <izvorni_sadrzaj>MIRJANA ŽRVNAR stečajni upravitelj  Pula, Ćirilometodske družbe 1, 52 100 Pula</izvorni_sadrzaj>
    <derivirana_varijabla naziv="DomainObject.Predmet.StrankaIDrugiAdressOIB_1">MIRJANA ŽRVNAR stečajni upravitelj  Pula, Ćirilometodske družbe 1, 52 100 Pula</derivirana_varijabla>
  </DomainObject.Predmet.StrankaIDrugiAdressOIB>
  <DomainObject.Predmet.ProtustrankaIDrugiAdressOIB>
    <izvorni_sadrzaj>ROVINJSKA OBALA d.o.o.  Rovinj, OIB 83303408220, Zagrebačka 8, 52 210 Rovinj</izvorni_sadrzaj>
    <derivirana_varijabla naziv="DomainObject.Predmet.ProtustrankaIDrugiAdressOIB_1">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ROVINJSKA OBALA d.o.o.  Rovinj, OIB 83303408220, Zagrebačka 8,52 210 Rovinj</item>
      <item>MIRJANA ŽRVNAR stečajni upravitelj  Pula,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ROVINJSKA OBALA d.o.o.  Rovinj, OIB 83303408220, Zagrebačka 8,52 210 Rovinj</item>
      <item>MIRJANA ŽRVNAR stečajni upravitelj  Pula,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441</properties:Words>
  <properties:Characters>2368</properties:Characters>
  <properties:Lines>113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2015-09-03T11:20:00Z</dcterms:created>
  <dc:creator>korlevicd</dc:creator>
  <cp:lastModifiedBy>Danijela Fumić</cp:lastModifiedBy>
  <cp:lastPrinted>2015-09-03T11:19:00Z</cp:lastPrinted>
  <dcterms:modified xmlns:xsi="http://www.w3.org/2001/XMLSchema-instance" xsi:type="dcterms:W3CDTF">2015-09-03T12:11:00Z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