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6bb6a" w14:paraId="616bb6a" w:rsidRDefault="007D1F79" w:rsidP="007D1F79" w:rsidR="007D1F79">
      <w:pPr>
        <w15:collapsed w:val="false"/>
        <w:rPr>
          <w:rStyle w:val="Naglaeno"/>
        </w:rPr>
      </w:pPr>
    </w:p>
    <w:p w:rsidRDefault="007D1F79" w:rsidP="007D1F79" w:rsidR="007D1F79">
      <w:r>
        <w:rPr>
          <w:rStyle w:val="Naglaeno"/>
        </w:rPr>
        <w:t xml:space="preserve">             </w:t>
      </w:r>
      <w:r>
        <w:rPr>
          <w:b/>
          <w:noProof/>
        </w:rPr>
        <w:drawing>
          <wp:inline distR="0" distL="0" distB="0" distT="0">
            <wp:extent cy="803275" cx="691515"/>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7D1F79" w:rsidP="007D1F79" w:rsidR="007D1F79">
      <w:pPr>
        <w:ind w:hanging="720" w:left="360"/>
        <w:rPr>
          <w:b/>
        </w:rPr>
      </w:pPr>
      <w:r>
        <w:rPr>
          <w:b/>
        </w:rPr>
        <w:t xml:space="preserve">        REPUBLIKA HRVATSKA</w:t>
      </w:r>
    </w:p>
    <w:p w:rsidRDefault="007D1F79" w:rsidP="007D1F79" w:rsidR="007D1F79">
      <w:pPr>
        <w:ind w:hanging="720" w:left="360"/>
      </w:pPr>
      <w:r>
        <w:t xml:space="preserve">     TRGOVAČKI SUD U OSIJEKU</w:t>
      </w:r>
    </w:p>
    <w:p w:rsidRDefault="007D1F79" w:rsidP="007D1F79" w:rsidR="007D1F79"/>
    <w:p w:rsidRDefault="007D1F79" w:rsidP="007D1F79" w:rsidR="007D1F79"/>
    <w:p w:rsidRDefault="007D1F79" w:rsidP="007D1F79" w:rsidR="007D1F79"/>
    <w:p w:rsidRDefault="007D1F79" w:rsidP="007D1F79" w:rsidR="007D1F79">
      <w:pPr>
        <w:jc w:val="center"/>
        <w:rPr>
          <w:bCs/>
        </w:rPr>
      </w:pPr>
      <w:r>
        <w:rPr>
          <w:bCs/>
        </w:rPr>
        <w:t>R E P U B L I K A  H R V A T S K A</w:t>
      </w:r>
    </w:p>
    <w:p w:rsidRDefault="007D1F79" w:rsidP="007D1F79" w:rsidR="007D1F79">
      <w:pPr>
        <w:jc w:val="center"/>
        <w:rPr>
          <w:bCs/>
        </w:rPr>
      </w:pPr>
    </w:p>
    <w:p w:rsidRDefault="007D1F79" w:rsidP="007D1F79" w:rsidR="007D1F79">
      <w:pPr>
        <w:jc w:val="center"/>
        <w:rPr>
          <w:bCs/>
        </w:rPr>
      </w:pPr>
      <w:r>
        <w:rPr>
          <w:bCs/>
        </w:rPr>
        <w:t>R J E Š E N J E</w:t>
      </w:r>
    </w:p>
    <w:p w:rsidRDefault="007D1F79" w:rsidP="007D1F79" w:rsidR="007D1F79">
      <w:pPr>
        <w:jc w:val="both"/>
      </w:pPr>
    </w:p>
    <w:p w:rsidRDefault="007D1F79" w:rsidP="007D1F79" w:rsidR="007D1F79">
      <w:pPr>
        <w:jc w:val="both"/>
      </w:pPr>
    </w:p>
    <w:p w:rsidRDefault="007D1F79" w:rsidP="007D1F79" w:rsidR="007D1F79">
      <w:pPr>
        <w:jc w:val="both"/>
      </w:pPr>
    </w:p>
    <w:p w:rsidRDefault="007D1F79" w:rsidP="007D1F79" w:rsidR="007D1F79">
      <w:pPr>
        <w:ind w:firstLine="708"/>
        <w:jc w:val="both"/>
      </w:pPr>
      <w:r>
        <w:rPr>
          <w:color w:val="000000"/>
        </w:rPr>
        <w:t xml:space="preserve">Trgovački sud u Osijeku, </w:t>
      </w:r>
      <w:r>
        <w:t>po stečajnom sucu mr. sc. Borisu Vukoviću</w:t>
      </w:r>
      <w:r>
        <w:rPr>
          <w:color w:val="000000"/>
        </w:rPr>
        <w:t xml:space="preserve">, povodom prijedloga </w:t>
      </w:r>
      <w:r>
        <w:t xml:space="preserve">FINANCIJSKE AGENCIJE Regionalni centar Osijek, Podružnica Osijek, L. </w:t>
      </w:r>
      <w:proofErr w:type="spellStart"/>
      <w:r>
        <w:t>Jägera</w:t>
      </w:r>
      <w:proofErr w:type="spellEnd"/>
      <w:r>
        <w:t xml:space="preserve"> 3, Osijek, OIB: 85821130368 za otvaranje stečajnog postupka nad dužnikom EUROPA AUTOMOBILI PLUS j.d.o.o., Vukovar, Vijenac </w:t>
      </w:r>
      <w:proofErr w:type="spellStart"/>
      <w:r>
        <w:t>R.Boškovića</w:t>
      </w:r>
      <w:proofErr w:type="spellEnd"/>
      <w:r>
        <w:t xml:space="preserve"> 6/47, MBS: 030160533, OIB: 36034733711, dana 23. ožujka 2018. godine</w:t>
      </w:r>
    </w:p>
    <w:p w:rsidRDefault="007D1F79" w:rsidP="007D1F79" w:rsidR="007D1F79">
      <w:pPr>
        <w:jc w:val="both"/>
      </w:pPr>
    </w:p>
    <w:p w:rsidRDefault="007D1F79" w:rsidP="007D1F79" w:rsidR="007D1F79">
      <w:pPr>
        <w:jc w:val="both"/>
      </w:pPr>
    </w:p>
    <w:p w:rsidRDefault="007D1F79" w:rsidP="007D1F79" w:rsidR="007D1F79">
      <w:pPr>
        <w:jc w:val="center"/>
      </w:pPr>
      <w:r>
        <w:t>r i j e š i o  j e</w:t>
      </w:r>
    </w:p>
    <w:p w:rsidRDefault="007D1F79" w:rsidP="007D1F79" w:rsidR="007D1F79">
      <w:pPr>
        <w:jc w:val="both"/>
      </w:pPr>
    </w:p>
    <w:p w:rsidRDefault="007D1F79" w:rsidP="007D1F79" w:rsidR="007D1F79">
      <w:pPr>
        <w:jc w:val="both"/>
      </w:pPr>
    </w:p>
    <w:p w:rsidRDefault="007D1F79" w:rsidP="007D1F79" w:rsidR="007D1F79">
      <w:pPr>
        <w:numPr>
          <w:ilvl w:val="0"/>
          <w:numId w:val="16"/>
        </w:numPr>
        <w:jc w:val="both"/>
      </w:pPr>
      <w:r>
        <w:t xml:space="preserve">Otvara se stečajni postupak nad dužnikom EUROPA AUTOMOBILI PLUS j.d.o.o., Vukovar, Vijenac </w:t>
      </w:r>
      <w:proofErr w:type="spellStart"/>
      <w:r>
        <w:t>R.Boškovića</w:t>
      </w:r>
      <w:proofErr w:type="spellEnd"/>
      <w:r>
        <w:t xml:space="preserve"> 6/47, MBS: 030160533, OIB: 36034733711.</w:t>
      </w:r>
    </w:p>
    <w:p w:rsidRDefault="007D1F79" w:rsidP="007D1F79" w:rsidR="007D1F79">
      <w:pPr>
        <w:ind w:left="720"/>
        <w:jc w:val="both"/>
      </w:pPr>
    </w:p>
    <w:p w:rsidRDefault="007D1F79" w:rsidP="007D1F79" w:rsidR="007D1F79">
      <w:pPr>
        <w:numPr>
          <w:ilvl w:val="0"/>
          <w:numId w:val="16"/>
        </w:numPr>
        <w:jc w:val="both"/>
      </w:pPr>
      <w:r>
        <w:t xml:space="preserve">Za stečajnog upravitelja imenuje se Željko Rupčić OIB: 31017026540, Đakovo, B. </w:t>
      </w:r>
      <w:proofErr w:type="spellStart"/>
      <w:r>
        <w:t>Adžije</w:t>
      </w:r>
      <w:proofErr w:type="spellEnd"/>
      <w:r>
        <w:t xml:space="preserve"> 58, metodom slučajnog odabira - automatskom dodjelom s iznimkom, promjenom uloge.</w:t>
      </w:r>
    </w:p>
    <w:p w:rsidRDefault="007D1F79" w:rsidP="007D1F79" w:rsidR="007D1F79">
      <w:pPr>
        <w:pStyle w:val="Odlomakpopisa"/>
      </w:pPr>
    </w:p>
    <w:p w:rsidRDefault="007D1F79" w:rsidP="007D1F79" w:rsidR="007D1F79">
      <w:pPr>
        <w:numPr>
          <w:ilvl w:val="0"/>
          <w:numId w:val="16"/>
        </w:numPr>
        <w:jc w:val="both"/>
      </w:pPr>
      <w:r>
        <w:t xml:space="preserve">Pozivaju se vjerovnici da u roku od 60 dana od dana objave rješenja o otvaranju stečajnog postupka na mrežnoj stranici e-Oglasna ploča sudova prijave svoje tražbine stečajnom upravitelju Željku Rupčić OIB: 31017026540, Đakovo, B. </w:t>
      </w:r>
      <w:proofErr w:type="spellStart"/>
      <w:r>
        <w:t>Adžije</w:t>
      </w:r>
      <w:proofErr w:type="spellEnd"/>
      <w:r>
        <w:t xml:space="preserve"> 58, sukladno čl. 257. Stečajnog zakona („Narodne novine“ broj 71/15 i 104/17; u daljnjem tekstu SZ) i to na propisanom obrascu u dva primjerka s ispravama iz kojih tražbine proizlaze, odnosno kojima se dokazuje, uz potvrdu o plaćanju pristojbi u iznosu od 2% od vrijednosti tražbine, ali najviše u iznosu od 500,00 kn na žiro-račun državnog proračuna broj: HR1210010051863000160 s pozivom na broj: HR64 5045-3531-1332-17.</w:t>
      </w:r>
    </w:p>
    <w:p w:rsidRDefault="007D1F79" w:rsidP="007D1F79" w:rsidR="007D1F79">
      <w:pPr>
        <w:ind w:left="720"/>
        <w:jc w:val="both"/>
      </w:pPr>
    </w:p>
    <w:p w:rsidRDefault="007D1F79" w:rsidP="007D1F79" w:rsidR="007D1F79">
      <w:pPr>
        <w:numPr>
          <w:ilvl w:val="0"/>
          <w:numId w:val="16"/>
        </w:numPr>
        <w:jc w:val="both"/>
      </w:pPr>
      <w:r>
        <w:t>Izlučni vjerovnici dužni su u roku iz t. 3. izreke ovoga rješenja obavijestiti stečajnoga upravitelja o svom izlučnom pravu, pravnoj osnovi izlučnoga prava i naznačiti predmet na koji se njihovo izlučno pravo odnosi, sukladno čl. 258. st. 2. SZ-a.</w:t>
      </w:r>
    </w:p>
    <w:p w:rsidRDefault="007D1F79" w:rsidP="007D1F79" w:rsidR="007D1F79">
      <w:pPr>
        <w:ind w:left="720"/>
        <w:jc w:val="both"/>
      </w:pPr>
    </w:p>
    <w:p w:rsidRDefault="007D1F79" w:rsidP="007D1F79" w:rsidR="007D1F79">
      <w:pPr>
        <w:numPr>
          <w:ilvl w:val="0"/>
          <w:numId w:val="16"/>
        </w:numPr>
        <w:jc w:val="both"/>
      </w:pPr>
      <w:proofErr w:type="spellStart"/>
      <w:r>
        <w:t>Razlučni</w:t>
      </w:r>
      <w:proofErr w:type="spellEnd"/>
      <w:r>
        <w:t xml:space="preserve"> vjerovnici dužni su u roku iz t. 3. izreke ovoga rješenja obavijestiti stečajnog upravitelja o svom </w:t>
      </w:r>
      <w:proofErr w:type="spellStart"/>
      <w:r>
        <w:t>razlučnom</w:t>
      </w:r>
      <w:proofErr w:type="spellEnd"/>
      <w:r>
        <w:t xml:space="preserve"> pravu, pravnoj osnovi </w:t>
      </w:r>
      <w:proofErr w:type="spellStart"/>
      <w:r>
        <w:t>razlučnoga</w:t>
      </w:r>
      <w:proofErr w:type="spellEnd"/>
      <w:r>
        <w:t xml:space="preserve"> prava i dijelu imovine stečajnoga dužnika na koji se odnosi njihovo </w:t>
      </w:r>
      <w:proofErr w:type="spellStart"/>
      <w:r>
        <w:t>razlučno</w:t>
      </w:r>
      <w:proofErr w:type="spellEnd"/>
      <w:r>
        <w:t xml:space="preserve"> pravo, sukladno čl. 258. SZ-a. </w:t>
      </w:r>
      <w:r>
        <w:lastRenderedPageBreak/>
        <w:t xml:space="preserve">Ako </w:t>
      </w:r>
      <w:proofErr w:type="spellStart"/>
      <w:r>
        <w:t>razlučni</w:t>
      </w:r>
      <w:proofErr w:type="spellEnd"/>
      <w:r>
        <w:t xml:space="preserve"> vjerovnici prijavljuju i tražbinu kao stečajni vjerovnici, u prijavi su dužni naznačiti dio imovine stečajnoga dužnika na koji se odnosi njihovo </w:t>
      </w:r>
      <w:proofErr w:type="spellStart"/>
      <w:r>
        <w:t>razlučno</w:t>
      </w:r>
      <w:proofErr w:type="spellEnd"/>
      <w:r>
        <w:t xml:space="preserve"> pravo i iznos do kojega njihova tražbina predvidivo neće biti namirena tim </w:t>
      </w:r>
      <w:proofErr w:type="spellStart"/>
      <w:r>
        <w:t>razlučnim</w:t>
      </w:r>
      <w:proofErr w:type="spellEnd"/>
      <w:r>
        <w:t xml:space="preserve"> pravom.</w:t>
      </w:r>
    </w:p>
    <w:p w:rsidRDefault="007D1F79" w:rsidP="007D1F79" w:rsidR="007D1F79">
      <w:pPr>
        <w:jc w:val="both"/>
      </w:pPr>
    </w:p>
    <w:p w:rsidRDefault="007D1F79" w:rsidP="007D1F79" w:rsidR="007D1F79">
      <w:pPr>
        <w:numPr>
          <w:ilvl w:val="0"/>
          <w:numId w:val="16"/>
        </w:numPr>
        <w:jc w:val="both"/>
      </w:pPr>
      <w:r>
        <w:t xml:space="preserve">Pozivaju se dužnikovi dužnici da svoje obveze bez odgode ispunjavaju stečajnom  upravitelju za stečajnog dužnika. </w:t>
      </w:r>
    </w:p>
    <w:p w:rsidRDefault="007D1F79" w:rsidP="007D1F79" w:rsidR="007D1F79">
      <w:pPr>
        <w:tabs>
          <w:tab w:pos="3857" w:val="left"/>
        </w:tabs>
        <w:jc w:val="both"/>
      </w:pPr>
      <w:r>
        <w:tab/>
      </w:r>
    </w:p>
    <w:p w:rsidRDefault="007D1F79" w:rsidP="007D1F79" w:rsidR="007D1F79">
      <w:pPr>
        <w:numPr>
          <w:ilvl w:val="0"/>
          <w:numId w:val="16"/>
        </w:numPr>
        <w:jc w:val="both"/>
      </w:pPr>
      <w:r>
        <w:t xml:space="preserve">Stečajni postupak </w:t>
      </w:r>
      <w:r>
        <w:rPr>
          <w:b/>
        </w:rPr>
        <w:t>otvoren je dana 23. ožujka 2018. godine u 12,30 sati</w:t>
      </w:r>
      <w:r>
        <w:t>, kada je ovo rješenje o otvaranju stečajnog postupka objavljeno na mrežnoj stranici e-Oglasna ploča sudova.</w:t>
      </w:r>
    </w:p>
    <w:p w:rsidRDefault="007D1F79" w:rsidP="007D1F79" w:rsidR="007D1F79">
      <w:pPr>
        <w:ind w:left="720"/>
        <w:jc w:val="both"/>
      </w:pPr>
    </w:p>
    <w:p w:rsidRDefault="007D1F79" w:rsidP="007D1F79" w:rsidR="007D1F79">
      <w:pPr>
        <w:numPr>
          <w:ilvl w:val="0"/>
          <w:numId w:val="16"/>
        </w:numPr>
        <w:jc w:val="both"/>
      </w:pPr>
      <w:r>
        <w:t xml:space="preserve">Pravne posljedice otvaranja stečajnoga postupka nastupaju u trenutku kad je rješenje o otvaranju stečajnoga postupka objavljeno na mrežnoj stranici e-Oglasna ploča sudova.  </w:t>
      </w:r>
    </w:p>
    <w:p w:rsidRDefault="007D1F79" w:rsidP="007D1F79" w:rsidR="007D1F79">
      <w:pPr>
        <w:ind w:left="720"/>
        <w:jc w:val="both"/>
      </w:pPr>
    </w:p>
    <w:p w:rsidRDefault="007D1F79" w:rsidP="007D1F79" w:rsidR="007D1F79">
      <w:pPr>
        <w:numPr>
          <w:ilvl w:val="0"/>
          <w:numId w:val="16"/>
        </w:numPr>
        <w:jc w:val="both"/>
      </w:pPr>
      <w:r>
        <w:t>Ročište vjerovnika na kojem će se ispitati prijavljene tražbine (</w:t>
      </w:r>
      <w:r>
        <w:rPr>
          <w:b/>
        </w:rPr>
        <w:t>ispitno ročište</w:t>
      </w:r>
      <w:r>
        <w:t>) određuje se za dan</w:t>
      </w:r>
    </w:p>
    <w:p w:rsidRDefault="007D1F79" w:rsidP="007D1F79" w:rsidR="007D1F79">
      <w:pPr>
        <w:ind w:left="720"/>
        <w:jc w:val="both"/>
      </w:pPr>
    </w:p>
    <w:p w:rsidRDefault="007D1F79" w:rsidP="007D1F79" w:rsidR="007D1F79">
      <w:pPr>
        <w:ind w:left="720"/>
        <w:jc w:val="center"/>
        <w:rPr>
          <w:b/>
        </w:rPr>
      </w:pPr>
      <w:r>
        <w:rPr>
          <w:b/>
        </w:rPr>
        <w:t>5. srpanj 2018. godine s početkom u 11,00 sati</w:t>
      </w:r>
    </w:p>
    <w:p w:rsidRDefault="007D1F79" w:rsidP="007D1F79" w:rsidR="007D1F79">
      <w:pPr>
        <w:ind w:left="720"/>
        <w:jc w:val="center"/>
        <w:rPr>
          <w:b/>
        </w:rPr>
      </w:pPr>
      <w:r>
        <w:rPr>
          <w:b/>
        </w:rPr>
        <w:t>u Trgovačkom sudu u Osijeku, Zagrebačka br. 2, soba br. 23/I.</w:t>
      </w:r>
    </w:p>
    <w:p w:rsidRDefault="007D1F79" w:rsidP="007D1F79" w:rsidR="007D1F79">
      <w:pPr>
        <w:jc w:val="both"/>
      </w:pPr>
    </w:p>
    <w:p w:rsidRDefault="007D1F79" w:rsidP="007D1F79" w:rsidR="007D1F79">
      <w:pPr>
        <w:numPr>
          <w:ilvl w:val="0"/>
          <w:numId w:val="16"/>
        </w:numPr>
        <w:jc w:val="both"/>
      </w:pPr>
      <w:r>
        <w:t>Ročište vjerovnika na kojem će se na temelju izvješća stečajnog upravitelja odlučivati o daljnjem tijeku stečajnog postupka (</w:t>
      </w:r>
      <w:r>
        <w:rPr>
          <w:b/>
        </w:rPr>
        <w:t>izvještajno ročište</w:t>
      </w:r>
      <w:r>
        <w:t xml:space="preserve">) zakazuje se za </w:t>
      </w:r>
      <w:r>
        <w:rPr>
          <w:b/>
        </w:rPr>
        <w:t>isti dan i na istom mjestu s početkom u 11,15 sati</w:t>
      </w:r>
      <w:r>
        <w:t>.</w:t>
      </w:r>
    </w:p>
    <w:p w:rsidRDefault="007D1F79" w:rsidP="007D1F79" w:rsidR="007D1F79">
      <w:pPr>
        <w:jc w:val="both"/>
      </w:pPr>
    </w:p>
    <w:p w:rsidRDefault="007D1F79" w:rsidP="007D1F79" w:rsidR="007D1F79">
      <w:pPr>
        <w:numPr>
          <w:ilvl w:val="0"/>
          <w:numId w:val="16"/>
        </w:numPr>
        <w:overflowPunct w:val="false"/>
        <w:autoSpaceDE w:val="false"/>
        <w:autoSpaceDN w:val="false"/>
        <w:adjustRightInd w:val="false"/>
        <w:jc w:val="both"/>
      </w:pPr>
      <w:r>
        <w:t xml:space="preserve">Nalaže se Financijskoj agenciji da naloži banci prijenos zaplijenjenoga iznosa predujma u iznosu od 3.575,00 kn, s računa dužnika na račun Trgovačkog suda u Osijeku broj </w:t>
      </w:r>
      <w:r>
        <w:rPr>
          <w:noProof/>
        </w:rPr>
        <w:t>IBAN:</w:t>
      </w:r>
      <w:r>
        <w:t xml:space="preserve"> HR312390 0011300000200 s pozivom na broj HR05 272-1332-17 i obustavi daljnju pljenidbu ako iznos predujma nije zaplijenjen u cijelosti. </w:t>
      </w:r>
    </w:p>
    <w:p w:rsidRDefault="007D1F79" w:rsidP="007D1F79" w:rsidR="007D1F79">
      <w:pPr>
        <w:jc w:val="both"/>
      </w:pPr>
    </w:p>
    <w:p w:rsidRDefault="007D1F79" w:rsidP="007D1F79" w:rsidR="007D1F79">
      <w:pPr>
        <w:jc w:val="both"/>
      </w:pPr>
    </w:p>
    <w:p w:rsidRDefault="007D1F79" w:rsidP="007D1F79" w:rsidR="007D1F79">
      <w:pPr>
        <w:jc w:val="both"/>
      </w:pPr>
    </w:p>
    <w:p w:rsidRDefault="007D1F79" w:rsidP="007D1F79" w:rsidR="007D1F79">
      <w:pPr>
        <w:jc w:val="center"/>
      </w:pPr>
      <w:r>
        <w:t>Obrazloženje</w:t>
      </w:r>
    </w:p>
    <w:p w:rsidRDefault="007D1F79" w:rsidP="007D1F79" w:rsidR="007D1F79">
      <w:pPr>
        <w:jc w:val="both"/>
      </w:pPr>
    </w:p>
    <w:p w:rsidRDefault="007D1F79" w:rsidP="007D1F79" w:rsidR="007D1F79">
      <w:pPr>
        <w:jc w:val="both"/>
      </w:pPr>
    </w:p>
    <w:p w:rsidRDefault="007D1F79" w:rsidP="007D1F79" w:rsidR="007D1F79">
      <w:pPr>
        <w:ind w:firstLine="708"/>
        <w:jc w:val="both"/>
      </w:pPr>
      <w:r>
        <w:t xml:space="preserve">Dana 24. srpnja 2017. godine zaprimljen je na ovome sudu prijedlog FINANCIJSKE AGENCIJE Regionalni centar Osijek, Podružnica Osijek, L. </w:t>
      </w:r>
      <w:proofErr w:type="spellStart"/>
      <w:r>
        <w:t>Jägera</w:t>
      </w:r>
      <w:proofErr w:type="spellEnd"/>
      <w:r>
        <w:t xml:space="preserve"> 3, Osijek, OIB: 85821130368 klasa: 110-07/17-01/04 </w:t>
      </w:r>
      <w:proofErr w:type="spellStart"/>
      <w:r>
        <w:t>Ur</w:t>
      </w:r>
      <w:proofErr w:type="spellEnd"/>
      <w:r>
        <w:t xml:space="preserve">. broj 04-06-17-3828 od 21. srpnja 2017. godine, za otvaranje stečajnog postupka nad dužnikom EUROPA AUTOMOBILI PLUS j.d.o.o., Vukovar, Vijenac </w:t>
      </w:r>
      <w:proofErr w:type="spellStart"/>
      <w:r>
        <w:t>R.Boškovića</w:t>
      </w:r>
      <w:proofErr w:type="spellEnd"/>
      <w:r>
        <w:t xml:space="preserve"> 6/47, MBS: 030160533, OIB: 36034733711.  </w:t>
      </w:r>
    </w:p>
    <w:p w:rsidRDefault="007D1F79" w:rsidP="007D1F79" w:rsidR="007D1F79">
      <w:pPr>
        <w:ind w:firstLine="708"/>
        <w:jc w:val="both"/>
      </w:pPr>
    </w:p>
    <w:p w:rsidRDefault="007D1F79" w:rsidP="007D1F79" w:rsidR="007D1F79">
      <w:pPr>
        <w:ind w:firstLine="708"/>
        <w:jc w:val="both"/>
      </w:pPr>
      <w:r>
        <w:t>U zahtjevu je navela da na dan 20. srpnja 2017. godine dužnik u Očevidniku redoslijeda osnova za plaćanje ima evidentirane neizvršene osnove za plaćanje u neprekinutom razdoblju od 120 dana, u ukupnom iznosu od 296.426,26 kn, u koji iznos je uračunata kamata i naknada FINE za provedbu ovrhe na novčanim sredstvima dužnika. Navodi da dužnik ima 1 zaposlenog radnika.</w:t>
      </w:r>
    </w:p>
    <w:p w:rsidRDefault="007D1F79" w:rsidP="007D1F79" w:rsidR="007D1F79">
      <w:pPr>
        <w:ind w:firstLine="708"/>
        <w:jc w:val="both"/>
      </w:pPr>
    </w:p>
    <w:p w:rsidRDefault="007D1F79" w:rsidP="007D1F79" w:rsidR="007D1F79">
      <w:pPr>
        <w:ind w:firstLine="708"/>
        <w:jc w:val="both"/>
      </w:pPr>
      <w:r>
        <w:t xml:space="preserve">FINA je dostavila popis računa i oročenih novčanih sredstava dužnika na dan 20. srpnja 2017.  godine te u svom podnesku od 21. srpnja 2017. godine navodi da dužnik na dan 20. srpnja 2017. godine u Jedinstvenom registru računa ima otvorene sljedeće račune i oročena novčana sredstva: HR 123400091110742126 Privredna banka te da na temelju čl. </w:t>
      </w:r>
      <w:r>
        <w:lastRenderedPageBreak/>
        <w:t>112. st. 5. Stečajnog zakona dužnik na dan 20. srpnja 2017. godine na ime predujma za namirenje troškova stečajnog postupka ima zaplijenjena novčana sredstva u iznosu od 3.575,00 kn.</w:t>
      </w:r>
    </w:p>
    <w:p w:rsidRDefault="007D1F79" w:rsidP="007D1F79" w:rsidR="007D1F79">
      <w:pPr>
        <w:ind w:firstLine="708"/>
        <w:jc w:val="both"/>
      </w:pPr>
    </w:p>
    <w:p w:rsidRDefault="007D1F79" w:rsidP="007D1F79" w:rsidR="007D1F79">
      <w:pPr>
        <w:ind w:firstLine="708"/>
        <w:jc w:val="both"/>
        <w:rPr>
          <w:color w:val="000000"/>
        </w:rPr>
      </w:pPr>
      <w:r>
        <w:rPr>
          <w:color w:val="000000"/>
        </w:rPr>
        <w:t>Sud je utvrdio da je predlagatelj ovlašten za podnošenje predmetnoga prijedloga u skladu s čl. 110. st. 1. SZ-a, te je donio rješenje o pokretanju prethodnog postupka i imenovao privremenog stečajnog upravitelja (čl. 115. st. 1. i 2. SZ-a), odredio mu dužnosti (čl. 119. st. 2. i 3. SZ-a) i zakazao ročište (čl. 123. i čl. 128. st.1. SZ-a).</w:t>
      </w:r>
    </w:p>
    <w:p w:rsidRDefault="007D1F79" w:rsidP="007D1F79" w:rsidR="007D1F79">
      <w:pPr>
        <w:ind w:firstLine="708"/>
        <w:jc w:val="both"/>
      </w:pPr>
    </w:p>
    <w:p w:rsidRDefault="007D1F79" w:rsidP="007D1F79" w:rsidR="007D1F79">
      <w:pPr>
        <w:ind w:firstLine="708"/>
        <w:jc w:val="both"/>
      </w:pPr>
      <w:r>
        <w:t>U određenom roku privremeni stečajni upravitelj je dostavio svoje izvješće (list 19-23  spisa), koje je usmeno izložio na ročištu održanom 14. ožujka 2018. radi očitovanja o prijedlogu za otvaranje stečajnog postupka i radi rasprave o pretpostavkama za otvaranje stečajnog postupka nad dužnikom, te je naveo da je Uvidom u Očevidnik o redoslijedu plaćanja Financijske agencije, Sektor poslovne mreže Vukovar od 12. veljače 2018. godine vidljivo je da su računi dužnika neprekidno blokirani od 23. ožujka 2017. godine dana te da neizvršene osnove za plaćanje na računima dužnika iznose 315.120,45 kn.</w:t>
      </w:r>
    </w:p>
    <w:p w:rsidRDefault="007D1F79" w:rsidP="007D1F79" w:rsidR="007D1F79">
      <w:pPr>
        <w:pStyle w:val="Bezproreda"/>
        <w:rPr>
          <w:szCs w:val="24"/>
        </w:rPr>
      </w:pPr>
    </w:p>
    <w:p w:rsidRDefault="007D1F79" w:rsidP="007D1F79" w:rsidR="007D1F79">
      <w:pPr>
        <w:ind w:firstLine="708"/>
        <w:jc w:val="both"/>
      </w:pPr>
      <w:r>
        <w:rPr>
          <w:rFonts w:eastAsiaTheme="minorEastAsia"/>
        </w:rPr>
        <w:t xml:space="preserve">Prema uvjerenju </w:t>
      </w:r>
      <w:r>
        <w:t xml:space="preserve">Centra za vozila Hrvatske d.d., CVH STP „CROATIA“, Vukovar od dana 12. veljače 2018. godine vidljivo je da dužnik je evidentiran kao vlasnik vozila M1, marke LANCIA 1.9 JTD, godina proizvodnje 2005, broj šasije ZLA83900000163446, reg. oznaka VU867DJ. </w:t>
      </w:r>
    </w:p>
    <w:p w:rsidRDefault="007D1F79" w:rsidP="007D1F79" w:rsidR="007D1F79">
      <w:pPr>
        <w:ind w:firstLine="708"/>
        <w:jc w:val="both"/>
      </w:pPr>
    </w:p>
    <w:p w:rsidRDefault="007D1F79" w:rsidP="007D1F79" w:rsidR="007D1F79">
      <w:pPr>
        <w:jc w:val="both"/>
      </w:pPr>
      <w:r>
        <w:tab/>
        <w:t xml:space="preserve">Privremeni stečajni upravitelj u svom izvješću kao i na ročištu navodi da isto vozilo stvarno ne postoji jer je isto dano u najam u razdoblju od 3. – 5. svibnja 2016. godine ali je isto otuđeno od strane najmoprimca te je za navedenu okolnost podnesena i prijava nadležnoj policijskoj postaji, a za što je priložena i potvrda u spisu.  </w:t>
      </w:r>
    </w:p>
    <w:p w:rsidRDefault="007D1F79" w:rsidP="007D1F79" w:rsidR="007D1F79">
      <w:pPr>
        <w:jc w:val="both"/>
      </w:pPr>
    </w:p>
    <w:p w:rsidRDefault="007D1F79" w:rsidP="007D1F79" w:rsidR="007D1F79">
      <w:pPr>
        <w:ind w:firstLine="708"/>
        <w:jc w:val="both"/>
      </w:pPr>
      <w:r>
        <w:t xml:space="preserve">Prema zadnjoj sastavljenoj bilanci dužnika sa stanjem na dan 22. veljače 2018. godine te ostalim knjigovodstvenim ispravama dužnik je u svojim poslovnim knjigama imao slijedeću imovinu sa iskazanim knjigovodstvenim vrijednostima: ograda na zakupljenom zemljištu (ulaganje u tuđu imovinu) u iznosu od 293.307,28 kn, vozilo </w:t>
      </w:r>
      <w:proofErr w:type="spellStart"/>
      <w:r>
        <w:t>Lancia</w:t>
      </w:r>
      <w:proofErr w:type="spellEnd"/>
      <w:r>
        <w:t xml:space="preserve"> Libra u iznosu od 4.380,47 kn, računalo i monitor u iznosu od 4.481,94 kn, novac u blagajni u iznosu od 32.643,27 kn i vozilo </w:t>
      </w:r>
      <w:proofErr w:type="spellStart"/>
      <w:r>
        <w:t>Seat</w:t>
      </w:r>
      <w:proofErr w:type="spellEnd"/>
      <w:r>
        <w:t xml:space="preserve"> </w:t>
      </w:r>
      <w:proofErr w:type="spellStart"/>
      <w:r>
        <w:t>Ibiza</w:t>
      </w:r>
      <w:proofErr w:type="spellEnd"/>
      <w:r>
        <w:t xml:space="preserve"> (trgovačka roba) u iznosu od 4.483,21 kn. </w:t>
      </w:r>
    </w:p>
    <w:p w:rsidRDefault="007D1F79" w:rsidP="007D1F79" w:rsidR="007D1F79">
      <w:pPr>
        <w:ind w:firstLine="708"/>
        <w:jc w:val="both"/>
      </w:pPr>
    </w:p>
    <w:p w:rsidRDefault="007D1F79" w:rsidP="007D1F79" w:rsidR="007D1F79">
      <w:pPr>
        <w:ind w:firstLine="708"/>
        <w:jc w:val="both"/>
      </w:pPr>
      <w:r>
        <w:t xml:space="preserve">Privremeni stečajni upravitelj navodi u Izvješću da je prilikom obilaska poslovnih prostora koje je nekada koristio dužnik kao zakupnik izvršio neposredan uvid u predmetnu imovinu (ograda na zakupljenom prostoru) kojom prilikom ga je zakonski zastupnik dužnika izvijestio da se radi o imovini koja je nabavljena te ugrađena u tuđu imovinu odnosno imovinu zakupodavca. U naravi je riječ o ogradi kojom je ograđen prostor na kojem se izlažu i prodaju automobili, a neposrednim zapažanjem privremeni stečajni upravitelj stekao je dojam da predmetna imovina nema niti približnu vrijednost od 293.307,28 kn. Također navodi da je vozilo </w:t>
      </w:r>
      <w:proofErr w:type="spellStart"/>
      <w:r>
        <w:t>Lancia</w:t>
      </w:r>
      <w:proofErr w:type="spellEnd"/>
      <w:r>
        <w:t xml:space="preserve"> otuđeno od strane treće osobe.</w:t>
      </w:r>
    </w:p>
    <w:p w:rsidRDefault="007D1F79" w:rsidP="007D1F79" w:rsidR="007D1F79">
      <w:pPr>
        <w:ind w:firstLine="708"/>
        <w:jc w:val="both"/>
      </w:pPr>
    </w:p>
    <w:p w:rsidRDefault="007D1F79" w:rsidP="007D1F79" w:rsidR="007D1F79">
      <w:pPr>
        <w:ind w:firstLine="708"/>
        <w:jc w:val="both"/>
      </w:pPr>
      <w:r>
        <w:t>Prema poslovnim knjigama dužnika dužnik u blagajni društva na dan 23. veljače 2018. godine ima novčana sredstva u iznosu od 32.643,27 kn, no prema navodima zakonskog zastupnika dužnika navedena sredstva do otvaranja stečajnog postupka namjeravaju se iskoristiti za isplatu plaće prema zakonskom zastupniku kao jedinom zaposlenom radniku te na plaćanje obveza prema dobavljačima.</w:t>
      </w:r>
    </w:p>
    <w:p w:rsidRDefault="007D1F79" w:rsidP="007D1F79" w:rsidR="007D1F79">
      <w:pPr>
        <w:ind w:firstLine="708"/>
        <w:jc w:val="both"/>
      </w:pPr>
    </w:p>
    <w:p w:rsidRDefault="007D1F79" w:rsidP="007D1F79" w:rsidR="007D1F79">
      <w:pPr>
        <w:ind w:firstLine="708"/>
        <w:jc w:val="both"/>
      </w:pPr>
      <w:r>
        <w:lastRenderedPageBreak/>
        <w:t xml:space="preserve">Zakonski zastupnik dužnika također je u spis dostavio i popis dugotrajne imovine na dan 19. veljače 2018. prema kojem je vidljivo da dužnik ima imovinu koja se sastoji od ograde knjigovodstvene vrijednosti 293.307,28 kn, vozila </w:t>
      </w:r>
      <w:proofErr w:type="spellStart"/>
      <w:r>
        <w:t>Lancia</w:t>
      </w:r>
      <w:proofErr w:type="spellEnd"/>
      <w:r>
        <w:t xml:space="preserve"> u iznosu od 4.380,47 kn i računalo i monitor u iznosu od 4.481,94 kn. </w:t>
      </w:r>
    </w:p>
    <w:p w:rsidRDefault="007D1F79" w:rsidP="007D1F79" w:rsidR="007D1F79">
      <w:pPr>
        <w:ind w:firstLine="708"/>
        <w:jc w:val="both"/>
      </w:pPr>
    </w:p>
    <w:p w:rsidRDefault="007D1F79" w:rsidP="007D1F79" w:rsidR="007D1F79">
      <w:pPr>
        <w:ind w:firstLine="708"/>
        <w:jc w:val="both"/>
      </w:pPr>
      <w:r>
        <w:t>Sud je izvršio uvid u spis i dokumente u spisu i to Prijedlog FINE za otvaranje stečajnoga postupka od 21. srpnja 2017. godine (list 1-2 spisa), Izvadak iz sudskog registra od 26. srpnja 2017. i 10. siječnja 2018. (list 3-4 i 7 spisa), Očevidnik neizvršenih osnova za plaćanje na dan 10. siječnja 2018. (list 8 – 9 spisa), Podnesak FINE od 26. siječnja 2018. godine (list 18 spisa), Izvješće privremenog stečajnog upravitelja od 26. veljače 2018. (list 19 – 23 spisa), Očevidnik o redoslijedu plaćanja sa obračunatom kamatom od 12. veljače 2018. (list 24 – 30 spisa), knjigovodstvenu karticu Porezne uprave na dan 7. veljače 2018. (list 31 spisa), Bruto bilancu od 01.01.2018. do 22.02.2018. (list 32 – 39 spisa), Izjavu od 22. veljače 2018. (list 40 spisa), Potvrdu MUP-a PU Vukovarsko-srijemska PP Vukovar od 21. veljače 2018. (list 41 spisa), Očitovanje knjigovodstvenog servisa Tensit.com d.o.o. od 23. veljače 2018. (list 42 spisa), Potvrdu Općinskog suda u Vukovaru Zemljišnoknjižni odjel Vukovar od 12. veljače 2018. (list 43 spisa), Uvjerenje CVH STP „CROATIA“ od 12. veljače 2018. (list 44 spisa), Popis dugotrajne imovine od 19. veljače 2018. (list 45 - 46 spisa), Izjavu od 16. veljače 2018. (list 47 spisa), Očevidnik neizvršenih osnova za plaćanje na dan 16. ožujka 2018. (list 50 – 51 spisa).</w:t>
      </w:r>
    </w:p>
    <w:p w:rsidRDefault="007D1F79" w:rsidP="007D1F79" w:rsidR="007D1F79">
      <w:pPr>
        <w:jc w:val="both"/>
      </w:pPr>
    </w:p>
    <w:p w:rsidRDefault="007D1F79" w:rsidP="007D1F79" w:rsidR="007D1F79">
      <w:pPr>
        <w:autoSpaceDE w:val="false"/>
        <w:autoSpaceDN w:val="false"/>
        <w:adjustRightInd w:val="false"/>
        <w:ind w:firstLine="708"/>
        <w:jc w:val="both"/>
        <w:rPr>
          <w:rFonts w:eastAsiaTheme="minorEastAsia"/>
        </w:rPr>
      </w:pPr>
      <w:r>
        <w:t xml:space="preserve">Na osnovu izvedenih dokaza kao i uvidom u Očevidnik neizvršenih osnova za plaćanje na dan otvaranja stečaja (sustav </w:t>
      </w:r>
      <w:proofErr w:type="spellStart"/>
      <w:r>
        <w:t>eBlokade</w:t>
      </w:r>
      <w:proofErr w:type="spellEnd"/>
      <w:r>
        <w:t xml:space="preserve">) utvrđeno je postojanje stečajnog razloga  nesposobnosti za plaćanje iz čl. 6. SZ-a, da je predlagatelj ovlašten za podnošenje prijedloga za otvaranje stečajnog postupka (čl. 110. st. 1. SZ), da dužnik prema izvješću privremenog stečajnog upravitelja, bruto bilanci dužnika od 1. siječnja do 22. veljače 2018. i dostavljenog popisa dugotrajne imovine od strane zakonskog zastupnika dužnika na dan 19. veljače 2018.   ima imovinu i to ograda na zakupljenom zemljištu (ulaganje u tuđu imovinu) u iznosu od 293.307,28 kn, vozilo </w:t>
      </w:r>
      <w:proofErr w:type="spellStart"/>
      <w:r>
        <w:t>Lancia</w:t>
      </w:r>
      <w:proofErr w:type="spellEnd"/>
      <w:r>
        <w:t xml:space="preserve"> Libra u iznosu od 4.380,47 kn (koje zbog otuđenja nije u posjedu dužnika), računalo i monitor u iznosu od 4.481,94 kn, novac u blagajni u iznosu od 32.643,27 kn i vozilo </w:t>
      </w:r>
      <w:proofErr w:type="spellStart"/>
      <w:r>
        <w:t>Seat</w:t>
      </w:r>
      <w:proofErr w:type="spellEnd"/>
      <w:r>
        <w:t xml:space="preserve"> </w:t>
      </w:r>
      <w:proofErr w:type="spellStart"/>
      <w:r>
        <w:t>Ibiza</w:t>
      </w:r>
      <w:proofErr w:type="spellEnd"/>
      <w:r>
        <w:t xml:space="preserve"> (trgovačka roba) u iznosu od 4.483,21 kn, a  za koju se može pretpostaviti da se može unovčiti i s kojom će se pokriti troškovi stečajnog postupka i eventualno djelomično namiriti tražbine vjerovnika, te je slijedom navedenoga odlučeno kao u izreci temeljem odredbi čl. 129.-131. i 257.-258. SZ-a.</w:t>
      </w:r>
    </w:p>
    <w:p w:rsidRDefault="007D1F79" w:rsidP="007D1F79" w:rsidR="007D1F79">
      <w:pPr>
        <w:jc w:val="both"/>
      </w:pPr>
    </w:p>
    <w:p w:rsidRDefault="007D1F79" w:rsidP="007D1F79" w:rsidR="007D1F79">
      <w:pPr>
        <w:ind w:firstLine="708"/>
        <w:jc w:val="both"/>
      </w:pPr>
      <w:r>
        <w:t xml:space="preserve">Temeljem odredbe čl. 84. st. 1. SZ i čl. 85. SZ, a u vezi s čl. 119. st. 6. SZ-a imenovan je privremeni stečajni upravitelj izabran metodom slučajnog odabira – automatskom dodjelom s iznimkom budući  da </w:t>
      </w:r>
      <w:r>
        <w:rPr>
          <w:color w:val="000000"/>
        </w:rPr>
        <w:t xml:space="preserve">stečajna upraviteljica Sanja </w:t>
      </w:r>
      <w:proofErr w:type="spellStart"/>
      <w:r>
        <w:rPr>
          <w:color w:val="000000"/>
        </w:rPr>
        <w:t>Mišević</w:t>
      </w:r>
      <w:proofErr w:type="spellEnd"/>
      <w:r>
        <w:rPr>
          <w:color w:val="000000"/>
        </w:rPr>
        <w:t xml:space="preserve"> na temelju Mišljenja povjerenstva za odlučivanje o sukobu interesa od 16. svibnja 2017. u razdoblju od 12 mjeseci od dana prestanka obnašanja dužnosti državne tajnice u Ministarstvu pravosuđa ne može obavljati poslove stečajnog upravitelja, osim u slučaju provođenja stečaja nad ustanovama ili izvanproračunskim fondovima od posebnog državnog interesa ili od posebnog interesa za jedinicu lokalne, odnosno područne (regionalne) samouprave.</w:t>
      </w:r>
      <w:r>
        <w:t xml:space="preserve"> Budući da je privremeni stečajni upravitelj izabran metodom slučajnog odabira s liste A stečajnih upravitelja za područje ovoga suda, sud je privremenog stečajnog upravitelja imenovao stečajnim upraviteljem temeljem odredbi čl. 85. st. 2. SZ-a.</w:t>
      </w:r>
    </w:p>
    <w:p w:rsidRDefault="007D1F79" w:rsidP="007D1F79" w:rsidR="007D1F79">
      <w:pPr>
        <w:ind w:firstLine="708"/>
        <w:jc w:val="both"/>
      </w:pPr>
    </w:p>
    <w:p w:rsidRDefault="007D1F79" w:rsidP="007D1F79" w:rsidR="007D1F79">
      <w:pPr>
        <w:overflowPunct w:val="false"/>
        <w:autoSpaceDE w:val="false"/>
        <w:autoSpaceDN w:val="false"/>
        <w:adjustRightInd w:val="false"/>
        <w:ind w:firstLine="851"/>
        <w:jc w:val="both"/>
      </w:pPr>
      <w:r>
        <w:t xml:space="preserve">Iz prijedloga za otvaranje stečajnog postupka Financijske agencije proizlazi da dužnik  na ime predujma za namirenje troškova stečajnog postupka, ima zaplijenjena novčana </w:t>
      </w:r>
      <w:r>
        <w:lastRenderedPageBreak/>
        <w:t xml:space="preserve">sredstva u iznosu od 3.575,00 kn te je sud, sukladno čl. 112. st. 6. SZ-a, riješio kao u </w:t>
      </w:r>
      <w:proofErr w:type="spellStart"/>
      <w:r>
        <w:t>toč</w:t>
      </w:r>
      <w:proofErr w:type="spellEnd"/>
      <w:r>
        <w:t xml:space="preserve">. 11. izreke. </w:t>
      </w:r>
    </w:p>
    <w:p w:rsidRDefault="007D1F79" w:rsidP="007D1F79" w:rsidR="007D1F79">
      <w:pPr>
        <w:overflowPunct w:val="false"/>
        <w:autoSpaceDE w:val="false"/>
        <w:autoSpaceDN w:val="false"/>
        <w:adjustRightInd w:val="false"/>
        <w:ind w:firstLine="851"/>
        <w:jc w:val="both"/>
      </w:pPr>
    </w:p>
    <w:p w:rsidRDefault="007D1F79" w:rsidP="007D1F79" w:rsidR="007D1F79">
      <w:pPr>
        <w:jc w:val="center"/>
      </w:pPr>
      <w:r>
        <w:t xml:space="preserve">U Osijeku 23. ožujka 2018. </w:t>
      </w:r>
    </w:p>
    <w:p w:rsidRDefault="007D1F79" w:rsidP="007D1F79" w:rsidR="007D1F79"/>
    <w:p w:rsidRDefault="007D1F79" w:rsidP="007D1F79" w:rsidR="007D1F79">
      <w:pPr>
        <w:jc w:val="both"/>
      </w:pPr>
      <w:r>
        <w:t xml:space="preserve">          </w:t>
      </w:r>
      <w:r>
        <w:tab/>
      </w:r>
      <w:r>
        <w:tab/>
      </w:r>
      <w:r>
        <w:tab/>
      </w:r>
      <w:r>
        <w:tab/>
      </w:r>
      <w:r>
        <w:tab/>
      </w:r>
      <w:r>
        <w:tab/>
      </w:r>
      <w:r>
        <w:tab/>
      </w:r>
      <w:r>
        <w:tab/>
        <w:t xml:space="preserve">          STEČAJNI SUDAC</w:t>
      </w:r>
    </w:p>
    <w:p w:rsidRDefault="007D1F79" w:rsidP="007D1F79" w:rsidR="007D1F79">
      <w:pPr>
        <w:ind w:left="4956"/>
        <w:jc w:val="center"/>
      </w:pPr>
      <w:r>
        <w:t xml:space="preserve">       mr. sc. Boris Vuković</w:t>
      </w:r>
    </w:p>
    <w:p w:rsidRDefault="007D1F79" w:rsidP="007D1F79" w:rsidR="007D1F79">
      <w:pPr>
        <w:jc w:val="both"/>
      </w:pPr>
    </w:p>
    <w:p w:rsidRDefault="007D1F79" w:rsidP="007D1F79" w:rsidR="007D1F79">
      <w:pPr>
        <w:jc w:val="both"/>
      </w:pPr>
      <w:r>
        <w:t xml:space="preserve">Zapisničar: Danijela Špeletić                                          </w:t>
      </w:r>
    </w:p>
    <w:p w:rsidRDefault="007D1F79" w:rsidP="007D1F79" w:rsidR="007D1F79"/>
    <w:p w:rsidRDefault="007D1F79" w:rsidP="007D1F79" w:rsidR="007D1F79">
      <w:pPr>
        <w:pStyle w:val="Tijeloteksta"/>
        <w:rPr>
          <w:sz w:val="24"/>
        </w:rPr>
      </w:pPr>
      <w:r>
        <w:rPr>
          <w:sz w:val="24"/>
        </w:rPr>
        <w:t xml:space="preserve">UPUTA O PRAVNOM LIJEKU: </w:t>
      </w:r>
    </w:p>
    <w:p w:rsidRDefault="007D1F79" w:rsidP="007D1F79" w:rsidR="007D1F79">
      <w:pPr>
        <w:pStyle w:val="Tijeloteksta"/>
        <w:rPr>
          <w:sz w:val="24"/>
        </w:rPr>
      </w:pPr>
      <w:r>
        <w:rPr>
          <w:sz w:val="24"/>
        </w:rPr>
        <w:t>Protiv rješenja o otvaranju stečajnoga postupka pravo na žalbu ima osoba ovlaštena za zastupanje dužnika po zakonu do dana nastupanja pravnih posljedica otvaranja stečajnoga postupka. Žalba se podnosi Visokom trgovačkom sudu Republike Hrvatske putem ovoga suda u tri primjerka u roku od osam dana od dostave rješenja.</w:t>
      </w:r>
    </w:p>
    <w:p w:rsidRDefault="007D1F79" w:rsidP="007D1F79" w:rsidR="007D1F79">
      <w:pPr>
        <w:pStyle w:val="Tijeloteksta"/>
        <w:rPr>
          <w:sz w:val="24"/>
        </w:rPr>
      </w:pPr>
    </w:p>
    <w:p w:rsidRDefault="007D1F79" w:rsidP="007D1F79" w:rsidR="007D1F79">
      <w:r>
        <w:t>D N A :</w:t>
      </w:r>
    </w:p>
    <w:p w:rsidRDefault="007D1F79" w:rsidP="007D1F79" w:rsidR="007D1F79">
      <w:pPr>
        <w:pStyle w:val="Tijeloteksta"/>
        <w:ind w:left="360"/>
        <w:rPr>
          <w:sz w:val="24"/>
        </w:rPr>
      </w:pPr>
      <w:r>
        <w:rPr>
          <w:sz w:val="24"/>
        </w:rPr>
        <w:t>1.</w:t>
      </w:r>
      <w:r>
        <w:rPr>
          <w:sz w:val="24"/>
        </w:rPr>
        <w:tab/>
        <w:t xml:space="preserve">stečajni upravitelj Željko Rupčić, Đakovo, B. </w:t>
      </w:r>
      <w:proofErr w:type="spellStart"/>
      <w:r>
        <w:rPr>
          <w:sz w:val="24"/>
        </w:rPr>
        <w:t>Adžije</w:t>
      </w:r>
      <w:proofErr w:type="spellEnd"/>
      <w:r>
        <w:rPr>
          <w:sz w:val="24"/>
        </w:rPr>
        <w:t xml:space="preserve"> 58</w:t>
      </w:r>
    </w:p>
    <w:p w:rsidRDefault="007D1F79" w:rsidP="007D1F79" w:rsidR="007D1F79">
      <w:pPr>
        <w:pStyle w:val="Tijeloteksta"/>
        <w:ind w:left="360"/>
        <w:rPr>
          <w:sz w:val="24"/>
        </w:rPr>
      </w:pPr>
      <w:r>
        <w:rPr>
          <w:sz w:val="24"/>
        </w:rPr>
        <w:t>2.</w:t>
      </w:r>
      <w:r>
        <w:rPr>
          <w:sz w:val="24"/>
        </w:rPr>
        <w:tab/>
        <w:t xml:space="preserve">predlagatelj FINA </w:t>
      </w:r>
    </w:p>
    <w:p w:rsidRDefault="007D1F79" w:rsidP="007D1F79" w:rsidR="007D1F79">
      <w:pPr>
        <w:pStyle w:val="Tijeloteksta"/>
        <w:ind w:left="360"/>
        <w:rPr>
          <w:sz w:val="24"/>
        </w:rPr>
      </w:pPr>
      <w:r>
        <w:rPr>
          <w:sz w:val="24"/>
        </w:rPr>
        <w:t>3.</w:t>
      </w:r>
      <w:r>
        <w:rPr>
          <w:sz w:val="24"/>
        </w:rPr>
        <w:tab/>
        <w:t xml:space="preserve">dužnik EUROPA AUTOMOBILI PLUS j.d.o.o., Vukovar, Vijenac </w:t>
      </w:r>
      <w:proofErr w:type="spellStart"/>
      <w:r>
        <w:rPr>
          <w:sz w:val="24"/>
        </w:rPr>
        <w:t>R.Boškovića</w:t>
      </w:r>
      <w:proofErr w:type="spellEnd"/>
      <w:r>
        <w:rPr>
          <w:sz w:val="24"/>
        </w:rPr>
        <w:t xml:space="preserve"> 6/47</w:t>
      </w:r>
    </w:p>
    <w:p w:rsidRDefault="007D1F79" w:rsidP="007D1F79" w:rsidR="007D1F79">
      <w:pPr>
        <w:ind w:firstLine="360"/>
        <w:jc w:val="both"/>
      </w:pPr>
      <w:r>
        <w:t xml:space="preserve">4.   </w:t>
      </w:r>
      <w:proofErr w:type="spellStart"/>
      <w:r>
        <w:t>z.z</w:t>
      </w:r>
      <w:proofErr w:type="spellEnd"/>
      <w:r>
        <w:t xml:space="preserve">. dužnika Igor </w:t>
      </w:r>
      <w:proofErr w:type="spellStart"/>
      <w:r>
        <w:t>Jovčić</w:t>
      </w:r>
      <w:proofErr w:type="spellEnd"/>
      <w:r>
        <w:t>, Vukovar, Vijenac R. Boškovića 6/47</w:t>
      </w:r>
    </w:p>
    <w:p w:rsidRDefault="007D1F79" w:rsidP="007D1F79" w:rsidR="007D1F79">
      <w:pPr>
        <w:pStyle w:val="Tijeloteksta"/>
        <w:ind w:left="360"/>
        <w:rPr>
          <w:sz w:val="24"/>
        </w:rPr>
      </w:pPr>
      <w:r>
        <w:rPr>
          <w:sz w:val="24"/>
        </w:rPr>
        <w:t>5.</w:t>
      </w:r>
      <w:r>
        <w:rPr>
          <w:sz w:val="24"/>
        </w:rPr>
        <w:tab/>
        <w:t>ŽDO GUO Vukovar</w:t>
      </w:r>
    </w:p>
    <w:p w:rsidRDefault="007D1F79" w:rsidP="007D1F79" w:rsidR="007D1F79">
      <w:pPr>
        <w:pStyle w:val="Tijeloteksta"/>
        <w:ind w:left="360"/>
        <w:rPr>
          <w:sz w:val="24"/>
        </w:rPr>
      </w:pPr>
      <w:r>
        <w:rPr>
          <w:sz w:val="24"/>
        </w:rPr>
        <w:t>6.</w:t>
      </w:r>
      <w:r>
        <w:rPr>
          <w:sz w:val="24"/>
        </w:rPr>
        <w:tab/>
        <w:t>Porezna uprava Vukovar</w:t>
      </w:r>
    </w:p>
    <w:p w:rsidRDefault="007D1F79" w:rsidP="007D1F79" w:rsidR="007D1F79">
      <w:pPr>
        <w:pStyle w:val="Tijeloteksta"/>
        <w:ind w:left="360"/>
        <w:rPr>
          <w:sz w:val="24"/>
        </w:rPr>
      </w:pPr>
      <w:r>
        <w:rPr>
          <w:sz w:val="24"/>
        </w:rPr>
        <w:t>7.</w:t>
      </w:r>
      <w:r>
        <w:rPr>
          <w:sz w:val="24"/>
        </w:rPr>
        <w:tab/>
        <w:t>registar suda</w:t>
      </w:r>
    </w:p>
    <w:p w:rsidRDefault="007D1F79" w:rsidP="007D1F79" w:rsidR="007D1F79">
      <w:pPr>
        <w:pStyle w:val="Tijeloteksta"/>
        <w:ind w:left="360"/>
        <w:rPr>
          <w:sz w:val="24"/>
        </w:rPr>
      </w:pPr>
      <w:r>
        <w:rPr>
          <w:sz w:val="24"/>
        </w:rPr>
        <w:t>8.</w:t>
      </w:r>
      <w:r>
        <w:rPr>
          <w:sz w:val="24"/>
        </w:rPr>
        <w:tab/>
        <w:t xml:space="preserve">Ministarstvo pravosuđa - </w:t>
      </w:r>
      <w:r>
        <w:rPr>
          <w:b/>
          <w:sz w:val="24"/>
        </w:rPr>
        <w:t>nakon pravomoćnosti</w:t>
      </w:r>
    </w:p>
    <w:p w:rsidRDefault="007D1F79" w:rsidP="007D1F79" w:rsidR="007D1F79">
      <w:pPr>
        <w:pStyle w:val="Tijeloteksta"/>
        <w:ind w:left="360"/>
        <w:rPr>
          <w:sz w:val="24"/>
        </w:rPr>
      </w:pPr>
      <w:r>
        <w:rPr>
          <w:sz w:val="24"/>
        </w:rPr>
        <w:t>9.</w:t>
      </w:r>
      <w:r>
        <w:rPr>
          <w:sz w:val="24"/>
        </w:rPr>
        <w:tab/>
        <w:t>mrežna stranica e-Oglasna ploča sudova</w:t>
      </w:r>
    </w:p>
    <w:p w:rsidRDefault="007D1F79" w:rsidP="007D1F79" w:rsidR="007D1F79">
      <w:pPr>
        <w:pStyle w:val="Tijeloteksta"/>
        <w:ind w:left="360"/>
        <w:rPr>
          <w:sz w:val="24"/>
        </w:rPr>
      </w:pPr>
      <w:r>
        <w:rPr>
          <w:sz w:val="24"/>
        </w:rPr>
        <w:t xml:space="preserve">10. RH MUP Policijska uprava Vukovarsko-Srijemska policijska postaja Vukovar </w:t>
      </w:r>
    </w:p>
    <w:p w:rsidRDefault="007D1F79" w:rsidP="007D1F79" w:rsidR="007D1F79">
      <w:pPr>
        <w:pStyle w:val="Tijeloteksta"/>
        <w:ind w:left="360"/>
        <w:jc w:val="left"/>
        <w:rPr>
          <w:sz w:val="24"/>
        </w:rPr>
      </w:pPr>
      <w:r>
        <w:rPr>
          <w:sz w:val="24"/>
        </w:rPr>
        <w:t>11.</w:t>
      </w:r>
      <w:r>
        <w:rPr>
          <w:sz w:val="24"/>
        </w:rPr>
        <w:tab/>
        <w:t>R 5.7.2018., ispitno 11,00h, izvještajno 11,15</w:t>
      </w:r>
    </w:p>
    <w:p w:rsidRDefault="007D1F79" w:rsidP="007D1F79" w:rsidR="007D1F79">
      <w:pPr>
        <w:pStyle w:val="Tijeloteksta"/>
        <w:ind w:left="360"/>
        <w:jc w:val="left"/>
        <w:rPr>
          <w:sz w:val="24"/>
        </w:rPr>
      </w:pPr>
    </w:p>
    <w:p w:rsidRDefault="007D1F79" w:rsidP="007D1F79" w:rsidR="007D1F79">
      <w:pPr>
        <w:ind w:left="720"/>
        <w:jc w:val="both"/>
      </w:pPr>
    </w:p>
    <w:p w:rsidRDefault="007D1F79" w:rsidP="007D1F79" w:rsidR="007D1F79"/>
    <w:p w:rsidRDefault="007D1F79" w:rsidP="007D1F79" w:rsidR="007D1F79">
      <w:pPr>
        <w:pStyle w:val="Tijeloteksta"/>
        <w:ind w:left="360"/>
        <w:jc w:val="left"/>
        <w:rPr>
          <w:sz w:val="24"/>
        </w:rPr>
      </w:pPr>
    </w:p>
    <w:p w:rsidRDefault="007D1F79" w:rsidP="007D1F79" w:rsidR="007D1F79">
      <w:pPr>
        <w:pStyle w:val="Tijeloteksta"/>
        <w:ind w:left="360"/>
        <w:jc w:val="left"/>
        <w:rPr>
          <w:sz w:val="24"/>
        </w:rPr>
      </w:pPr>
    </w:p>
    <w:p w:rsidRDefault="007D1F79" w:rsidP="007D1F79" w:rsidR="007D1F79">
      <w:pPr>
        <w:pStyle w:val="Tijeloteksta"/>
        <w:ind w:left="360"/>
        <w:jc w:val="left"/>
        <w:rPr>
          <w:sz w:val="24"/>
        </w:rPr>
      </w:pPr>
    </w:p>
    <w:p w:rsidRDefault="007D1F79" w:rsidP="007D1F79" w:rsidR="007D1F79">
      <w:pPr>
        <w:pStyle w:val="Tijeloteksta"/>
        <w:ind w:left="360"/>
        <w:jc w:val="left"/>
        <w:rPr>
          <w:sz w:val="24"/>
        </w:rPr>
      </w:pPr>
    </w:p>
    <w:p w:rsidRDefault="007D1F79" w:rsidP="007D1F79" w:rsidR="007D1F79">
      <w:pPr>
        <w:pStyle w:val="Tijeloteksta"/>
        <w:ind w:left="360"/>
        <w:jc w:val="left"/>
        <w:rPr>
          <w:sz w:val="24"/>
        </w:rPr>
      </w:pPr>
    </w:p>
    <w:p w:rsidRDefault="007D1F79" w:rsidP="007D1F79" w:rsidR="007D1F79">
      <w:pPr>
        <w:pStyle w:val="Tijeloteksta"/>
        <w:ind w:left="360"/>
        <w:jc w:val="left"/>
        <w:rPr>
          <w:sz w:val="24"/>
        </w:rPr>
      </w:pPr>
    </w:p>
    <w:p w:rsidRDefault="007D1F79" w:rsidP="007D1F79" w:rsidR="007D1F79">
      <w:pPr>
        <w:pStyle w:val="Tijeloteksta"/>
        <w:ind w:left="360"/>
        <w:jc w:val="left"/>
        <w:rPr>
          <w:sz w:val="24"/>
        </w:rPr>
      </w:pPr>
    </w:p>
    <w:p w:rsidRDefault="007D1F79" w:rsidP="007D1F79" w:rsidR="007D1F79">
      <w:pPr>
        <w:pStyle w:val="Tijeloteksta"/>
        <w:ind w:left="360"/>
        <w:jc w:val="left"/>
        <w:rPr>
          <w:sz w:val="24"/>
        </w:rPr>
      </w:pPr>
    </w:p>
    <w:p w:rsidRDefault="007D1F79" w:rsidP="007D1F79" w:rsidR="007D1F79">
      <w:pPr>
        <w:pStyle w:val="Tijeloteksta"/>
        <w:ind w:left="360"/>
        <w:jc w:val="left"/>
        <w:rPr>
          <w:sz w:val="24"/>
        </w:rPr>
      </w:pPr>
    </w:p>
    <w:p w:rsidRDefault="007D1F79" w:rsidP="007D1F79" w:rsidR="007D1F79">
      <w:pPr>
        <w:pStyle w:val="Tijeloteksta"/>
        <w:ind w:left="360"/>
        <w:jc w:val="left"/>
        <w:rPr>
          <w:sz w:val="24"/>
        </w:rPr>
      </w:pPr>
    </w:p>
    <w:p w:rsidRDefault="007D1F79" w:rsidP="007D1F79" w:rsidR="007D1F79"/>
    <w:p w:rsidRDefault="007D1F79" w:rsidP="007D1F79" w:rsidR="007D1F79">
      <w:pPr>
        <w:pStyle w:val="Tijeloteksta"/>
        <w:jc w:val="left"/>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r>
        <w:rPr>
          <w:sz w:val="24"/>
        </w:rPr>
        <w:tab/>
        <w:t xml:space="preserve">                                                                             </w:t>
      </w: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p>
    <w:p w:rsidRDefault="007D1F79" w:rsidP="007D1F79" w:rsidR="007D1F79">
      <w:pPr>
        <w:pStyle w:val="Tijeloteksta"/>
        <w:jc w:val="left"/>
        <w:rPr>
          <w:sz w:val="24"/>
        </w:rPr>
      </w:pPr>
      <w:r>
        <w:rPr>
          <w:sz w:val="24"/>
        </w:rPr>
        <w:t xml:space="preserve">                                                                                                                                </w:t>
      </w:r>
      <w:r>
        <w:rPr>
          <w:sz w:val="24"/>
        </w:rPr>
        <w:tab/>
      </w:r>
      <w:r>
        <w:rPr>
          <w:sz w:val="24"/>
        </w:rPr>
        <w:tab/>
      </w:r>
      <w:r>
        <w:rPr>
          <w:sz w:val="24"/>
        </w:rPr>
        <w:tab/>
      </w:r>
    </w:p>
    <w:p w:rsidRDefault="007D1F79" w:rsidP="007D1F79" w:rsidR="007D1F79">
      <w:pPr>
        <w:pStyle w:val="Tijeloteksta"/>
        <w:jc w:val="left"/>
        <w:rPr>
          <w:sz w:val="24"/>
        </w:rPr>
      </w:pPr>
      <w:r>
        <w:rPr>
          <w:sz w:val="24"/>
        </w:rPr>
        <w:tab/>
      </w:r>
      <w:r>
        <w:rPr>
          <w:sz w:val="24"/>
        </w:rPr>
        <w:tab/>
      </w:r>
      <w:r>
        <w:rPr>
          <w:sz w:val="24"/>
        </w:rPr>
        <w:tab/>
      </w:r>
      <w:r>
        <w:rPr>
          <w:sz w:val="24"/>
        </w:rPr>
        <w:tab/>
        <w:t xml:space="preserve">   </w:t>
      </w:r>
      <w:r>
        <w:rPr>
          <w:sz w:val="24"/>
        </w:rPr>
        <w:tab/>
        <w:t xml:space="preserve">                                                </w:t>
      </w:r>
    </w:p>
    <w:p w:rsidRDefault="007D1F79" w:rsidP="007D1F79" w:rsidR="007D1F79">
      <w:pPr>
        <w:pStyle w:val="Tijeloteksta"/>
        <w:jc w:val="left"/>
        <w:rPr>
          <w:sz w:val="24"/>
        </w:rPr>
      </w:pPr>
    </w:p>
    <w:p w:rsidRDefault="007D1F79" w:rsidP="007D1F79" w:rsidR="007D1F79"/>
    <w:p w:rsidRDefault="006D3C3F" w:rsidP="007D1F79" w:rsidR="006D3C3F" w:rsidRPr="007D1F79">
      <w:bookmarkStart w:name="_GoBack" w:id="0"/>
      <w:bookmarkEnd w:id="0"/>
    </w:p>
    <w:sectPr w:rsidSect="00606835" w:rsidR="006D3C3F" w:rsidRPr="007D1F7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4323" w:rsidR="00524323">
      <w:r>
        <w:separator/>
      </w:r>
    </w:p>
  </w:endnote>
  <w:endnote w:id="0" w:type="continuationSeparator">
    <w:p w:rsidRDefault="00524323" w:rsidR="005243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4323" w:rsidR="00524323">
      <w:r>
        <w:separator/>
      </w:r>
    </w:p>
  </w:footnote>
  <w:footnote w:id="0" w:type="continuationSeparator">
    <w:p w:rsidRDefault="00524323" w:rsidR="005243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D1F79">
      <w:rPr>
        <w:rStyle w:val="Brojstranice"/>
        <w:noProof/>
      </w:rPr>
      <w:t>2</w:t>
    </w:r>
    <w:r>
      <w:rPr>
        <w:rStyle w:val="Brojstranice"/>
      </w:rPr>
      <w:fldChar w:fldCharType="end"/>
    </w:r>
  </w:p>
  <w:p w:rsidRDefault="00BF3E59" w:rsidP="0038135F" w:rsidR="00BF3E59">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EA2887" w:rsidRPr="00DE5F8A">
      <w:rPr>
        <w:rFonts w:cs="Tahoma" w:hAnsi="Tahoma" w:ascii="Tahoma"/>
      </w:rPr>
      <w:tab/>
    </w:r>
    <w:r w:rsidR="007F4468">
      <w:t>7 St-1332/17-14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74FDD" w:rsidR="00B74FDD">
    <w:pPr>
      <w:jc w:val="right"/>
    </w:pPr>
    <w:r w:rsidRPr="00DE5F8A">
      <w:rPr>
        <w:rFonts w:cs="Tahoma" w:hAnsi="Tahoma" w:ascii="Tahoma"/>
      </w:rPr>
      <w:tab/>
    </w:r>
    <w:r w:rsidRPr="00DE5F8A">
      <w:rPr>
        <w:rFonts w:cs="Tahoma" w:hAnsi="Tahoma" w:ascii="Tahoma"/>
      </w:rPr>
      <w:tab/>
    </w:r>
    <w:r w:rsidR="002E7F5F">
      <w:t>7</w:t>
    </w:r>
    <w:r w:rsidR="00CA752E">
      <w:t xml:space="preserve"> </w:t>
    </w:r>
    <w:r w:rsidR="00B74FDD">
      <w:t>St-</w:t>
    </w:r>
    <w:r w:rsidR="007F4468">
      <w:t>1332</w:t>
    </w:r>
    <w:r w:rsidR="006F7D28">
      <w:t>/</w:t>
    </w:r>
    <w:r w:rsidR="00961B72">
      <w:t>17-1</w:t>
    </w:r>
    <w:r w:rsidR="007F4468">
      <w:t>4</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2E27689"/>
    <w:multiLevelType w:val="hybridMultilevel"/>
    <w:tmpl w:val="FDA449D0"/>
    <w:lvl w:tplc="67D4BEF2"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8"/>
  </w:num>
  <w:num w:numId="12">
    <w:abstractNumId w:val="9"/>
  </w:num>
  <w:num w:numId="13">
    <w:abstractNumId w:val="6"/>
  </w:num>
  <w:num w:numId="14">
    <w:abstractNumId w:val="7"/>
  </w:num>
  <w:num w:numId="15">
    <w:abstractNumId w:val="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29E"/>
    <w:rsid w:val="0002580E"/>
    <w:rsid w:val="00026F5E"/>
    <w:rsid w:val="0003012B"/>
    <w:rsid w:val="00033093"/>
    <w:rsid w:val="000350A4"/>
    <w:rsid w:val="0003777F"/>
    <w:rsid w:val="00041597"/>
    <w:rsid w:val="0004262A"/>
    <w:rsid w:val="00045B24"/>
    <w:rsid w:val="00047817"/>
    <w:rsid w:val="00052081"/>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8526F"/>
    <w:rsid w:val="00085ECC"/>
    <w:rsid w:val="000900DB"/>
    <w:rsid w:val="00090BC8"/>
    <w:rsid w:val="00091BAD"/>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7F4"/>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2A7"/>
    <w:rsid w:val="000D55A8"/>
    <w:rsid w:val="000D5FFF"/>
    <w:rsid w:val="000D67AE"/>
    <w:rsid w:val="000D7671"/>
    <w:rsid w:val="000D7898"/>
    <w:rsid w:val="000D7B70"/>
    <w:rsid w:val="000E0248"/>
    <w:rsid w:val="000E2803"/>
    <w:rsid w:val="000E2AC7"/>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DE1"/>
    <w:rsid w:val="00141772"/>
    <w:rsid w:val="00144D3E"/>
    <w:rsid w:val="0015031F"/>
    <w:rsid w:val="001521A5"/>
    <w:rsid w:val="0015543C"/>
    <w:rsid w:val="00156575"/>
    <w:rsid w:val="00156692"/>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707D"/>
    <w:rsid w:val="001879BB"/>
    <w:rsid w:val="001910C6"/>
    <w:rsid w:val="001921AA"/>
    <w:rsid w:val="0019359F"/>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4735"/>
    <w:rsid w:val="001C5920"/>
    <w:rsid w:val="001C612D"/>
    <w:rsid w:val="001C6991"/>
    <w:rsid w:val="001C7AF8"/>
    <w:rsid w:val="001D0270"/>
    <w:rsid w:val="001D1D56"/>
    <w:rsid w:val="001D1F94"/>
    <w:rsid w:val="001D3B07"/>
    <w:rsid w:val="001D65A9"/>
    <w:rsid w:val="001E12BE"/>
    <w:rsid w:val="001E2409"/>
    <w:rsid w:val="001E4A7A"/>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554F"/>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4076"/>
    <w:rsid w:val="002D50AA"/>
    <w:rsid w:val="002D5E8D"/>
    <w:rsid w:val="002E2327"/>
    <w:rsid w:val="002E32F1"/>
    <w:rsid w:val="002E4945"/>
    <w:rsid w:val="002E67D0"/>
    <w:rsid w:val="002E741D"/>
    <w:rsid w:val="002E7F5F"/>
    <w:rsid w:val="002F199D"/>
    <w:rsid w:val="002F2EA0"/>
    <w:rsid w:val="002F48B0"/>
    <w:rsid w:val="002F6466"/>
    <w:rsid w:val="00303C2F"/>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34606"/>
    <w:rsid w:val="00342932"/>
    <w:rsid w:val="0034388F"/>
    <w:rsid w:val="00343A29"/>
    <w:rsid w:val="00345532"/>
    <w:rsid w:val="00345BCD"/>
    <w:rsid w:val="003462CE"/>
    <w:rsid w:val="00351B43"/>
    <w:rsid w:val="00351D5D"/>
    <w:rsid w:val="0035291B"/>
    <w:rsid w:val="00354DDB"/>
    <w:rsid w:val="00354DDD"/>
    <w:rsid w:val="003559E6"/>
    <w:rsid w:val="00356E09"/>
    <w:rsid w:val="0035711D"/>
    <w:rsid w:val="003576DA"/>
    <w:rsid w:val="0036126D"/>
    <w:rsid w:val="003619EE"/>
    <w:rsid w:val="00362003"/>
    <w:rsid w:val="00365E87"/>
    <w:rsid w:val="00371081"/>
    <w:rsid w:val="003714C0"/>
    <w:rsid w:val="0037380B"/>
    <w:rsid w:val="0037417F"/>
    <w:rsid w:val="00374643"/>
    <w:rsid w:val="003751E5"/>
    <w:rsid w:val="0037659F"/>
    <w:rsid w:val="00377259"/>
    <w:rsid w:val="0038135F"/>
    <w:rsid w:val="003818D8"/>
    <w:rsid w:val="00382858"/>
    <w:rsid w:val="00382E90"/>
    <w:rsid w:val="003840CA"/>
    <w:rsid w:val="00390A6A"/>
    <w:rsid w:val="00392066"/>
    <w:rsid w:val="00394C6C"/>
    <w:rsid w:val="00397F89"/>
    <w:rsid w:val="003A1B4C"/>
    <w:rsid w:val="003A248A"/>
    <w:rsid w:val="003A42A9"/>
    <w:rsid w:val="003A59E5"/>
    <w:rsid w:val="003A694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86D"/>
    <w:rsid w:val="0040025C"/>
    <w:rsid w:val="00401E16"/>
    <w:rsid w:val="0040305A"/>
    <w:rsid w:val="0040385E"/>
    <w:rsid w:val="00404318"/>
    <w:rsid w:val="00404742"/>
    <w:rsid w:val="0040496C"/>
    <w:rsid w:val="004049FA"/>
    <w:rsid w:val="00404CD2"/>
    <w:rsid w:val="00407D0A"/>
    <w:rsid w:val="00412468"/>
    <w:rsid w:val="004134BC"/>
    <w:rsid w:val="00415667"/>
    <w:rsid w:val="004166D4"/>
    <w:rsid w:val="0041765F"/>
    <w:rsid w:val="004213A9"/>
    <w:rsid w:val="00421F42"/>
    <w:rsid w:val="0042546B"/>
    <w:rsid w:val="00426521"/>
    <w:rsid w:val="004267F3"/>
    <w:rsid w:val="00426D7B"/>
    <w:rsid w:val="00432DD6"/>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4CDA"/>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B7A95"/>
    <w:rsid w:val="004C1D6C"/>
    <w:rsid w:val="004C28A4"/>
    <w:rsid w:val="004C729B"/>
    <w:rsid w:val="004C7EB3"/>
    <w:rsid w:val="004D17FF"/>
    <w:rsid w:val="004D2095"/>
    <w:rsid w:val="004D2376"/>
    <w:rsid w:val="004D40DC"/>
    <w:rsid w:val="004D48CA"/>
    <w:rsid w:val="004D4A74"/>
    <w:rsid w:val="004D4D12"/>
    <w:rsid w:val="004D536E"/>
    <w:rsid w:val="004D5674"/>
    <w:rsid w:val="004D58F1"/>
    <w:rsid w:val="004D6158"/>
    <w:rsid w:val="004D7447"/>
    <w:rsid w:val="004E0D70"/>
    <w:rsid w:val="004E1C96"/>
    <w:rsid w:val="004E3F21"/>
    <w:rsid w:val="004E4381"/>
    <w:rsid w:val="004E4BE6"/>
    <w:rsid w:val="004F0B03"/>
    <w:rsid w:val="004F2AA7"/>
    <w:rsid w:val="004F3C29"/>
    <w:rsid w:val="004F422A"/>
    <w:rsid w:val="004F5315"/>
    <w:rsid w:val="004F5AF1"/>
    <w:rsid w:val="005013B9"/>
    <w:rsid w:val="005015E2"/>
    <w:rsid w:val="00503088"/>
    <w:rsid w:val="00504C4B"/>
    <w:rsid w:val="0050594E"/>
    <w:rsid w:val="00510069"/>
    <w:rsid w:val="00510B11"/>
    <w:rsid w:val="00510D93"/>
    <w:rsid w:val="005131C9"/>
    <w:rsid w:val="00514C18"/>
    <w:rsid w:val="0051629B"/>
    <w:rsid w:val="005163D8"/>
    <w:rsid w:val="005174EE"/>
    <w:rsid w:val="00523B38"/>
    <w:rsid w:val="00524323"/>
    <w:rsid w:val="00525A1C"/>
    <w:rsid w:val="00531931"/>
    <w:rsid w:val="00532716"/>
    <w:rsid w:val="00533BBE"/>
    <w:rsid w:val="00533E3B"/>
    <w:rsid w:val="005351C8"/>
    <w:rsid w:val="00535D80"/>
    <w:rsid w:val="005402F5"/>
    <w:rsid w:val="005408B2"/>
    <w:rsid w:val="00540DB9"/>
    <w:rsid w:val="005411A0"/>
    <w:rsid w:val="0054178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3BD4"/>
    <w:rsid w:val="00566E5A"/>
    <w:rsid w:val="00567EA0"/>
    <w:rsid w:val="00573343"/>
    <w:rsid w:val="00573CF0"/>
    <w:rsid w:val="0057403E"/>
    <w:rsid w:val="00574060"/>
    <w:rsid w:val="00575E93"/>
    <w:rsid w:val="00576A3C"/>
    <w:rsid w:val="0058014D"/>
    <w:rsid w:val="00580354"/>
    <w:rsid w:val="00581CE5"/>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A5EE2"/>
    <w:rsid w:val="005B23AE"/>
    <w:rsid w:val="005B23DD"/>
    <w:rsid w:val="005B26AC"/>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8E8"/>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5116"/>
    <w:rsid w:val="006271E0"/>
    <w:rsid w:val="0063272B"/>
    <w:rsid w:val="00633664"/>
    <w:rsid w:val="00633EF0"/>
    <w:rsid w:val="006350CC"/>
    <w:rsid w:val="00635CAD"/>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576ED"/>
    <w:rsid w:val="00657E11"/>
    <w:rsid w:val="00661864"/>
    <w:rsid w:val="00662461"/>
    <w:rsid w:val="006661E8"/>
    <w:rsid w:val="006672F8"/>
    <w:rsid w:val="006701FC"/>
    <w:rsid w:val="00671F8C"/>
    <w:rsid w:val="00672977"/>
    <w:rsid w:val="00672A60"/>
    <w:rsid w:val="006734F9"/>
    <w:rsid w:val="00675C44"/>
    <w:rsid w:val="00676171"/>
    <w:rsid w:val="00676D81"/>
    <w:rsid w:val="006813D5"/>
    <w:rsid w:val="00681ED4"/>
    <w:rsid w:val="00682070"/>
    <w:rsid w:val="00682B75"/>
    <w:rsid w:val="00687130"/>
    <w:rsid w:val="006874B5"/>
    <w:rsid w:val="006904CA"/>
    <w:rsid w:val="00690C6D"/>
    <w:rsid w:val="00692FCA"/>
    <w:rsid w:val="006957B4"/>
    <w:rsid w:val="00695E9A"/>
    <w:rsid w:val="00695F9F"/>
    <w:rsid w:val="006A0CED"/>
    <w:rsid w:val="006A2F1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2DC0"/>
    <w:rsid w:val="006C39FE"/>
    <w:rsid w:val="006C4E5D"/>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1896"/>
    <w:rsid w:val="007029EB"/>
    <w:rsid w:val="00704B18"/>
    <w:rsid w:val="00704DED"/>
    <w:rsid w:val="00706B56"/>
    <w:rsid w:val="00706CA4"/>
    <w:rsid w:val="00707579"/>
    <w:rsid w:val="00710C58"/>
    <w:rsid w:val="007113FC"/>
    <w:rsid w:val="007120B5"/>
    <w:rsid w:val="00713A26"/>
    <w:rsid w:val="00713EEA"/>
    <w:rsid w:val="00714324"/>
    <w:rsid w:val="00715399"/>
    <w:rsid w:val="00717390"/>
    <w:rsid w:val="007174FA"/>
    <w:rsid w:val="00717F41"/>
    <w:rsid w:val="0072053C"/>
    <w:rsid w:val="00720590"/>
    <w:rsid w:val="007205CA"/>
    <w:rsid w:val="00722972"/>
    <w:rsid w:val="00727160"/>
    <w:rsid w:val="0072784F"/>
    <w:rsid w:val="00731F97"/>
    <w:rsid w:val="0073568B"/>
    <w:rsid w:val="00735AF2"/>
    <w:rsid w:val="00736075"/>
    <w:rsid w:val="00737358"/>
    <w:rsid w:val="00737CF3"/>
    <w:rsid w:val="007400FC"/>
    <w:rsid w:val="00740C35"/>
    <w:rsid w:val="00744631"/>
    <w:rsid w:val="00744FF3"/>
    <w:rsid w:val="007460A1"/>
    <w:rsid w:val="007500E9"/>
    <w:rsid w:val="00756545"/>
    <w:rsid w:val="00757015"/>
    <w:rsid w:val="0076204E"/>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94023"/>
    <w:rsid w:val="007A122F"/>
    <w:rsid w:val="007A456B"/>
    <w:rsid w:val="007A49B3"/>
    <w:rsid w:val="007A5FAD"/>
    <w:rsid w:val="007A7B5D"/>
    <w:rsid w:val="007B1AD5"/>
    <w:rsid w:val="007B1CCF"/>
    <w:rsid w:val="007B28D3"/>
    <w:rsid w:val="007B2B4C"/>
    <w:rsid w:val="007B373D"/>
    <w:rsid w:val="007B5510"/>
    <w:rsid w:val="007B5995"/>
    <w:rsid w:val="007B7348"/>
    <w:rsid w:val="007B784C"/>
    <w:rsid w:val="007C0B2F"/>
    <w:rsid w:val="007C1DC5"/>
    <w:rsid w:val="007C3C49"/>
    <w:rsid w:val="007D0AF9"/>
    <w:rsid w:val="007D1059"/>
    <w:rsid w:val="007D1F79"/>
    <w:rsid w:val="007D5BBE"/>
    <w:rsid w:val="007D6DF6"/>
    <w:rsid w:val="007D6F99"/>
    <w:rsid w:val="007E3875"/>
    <w:rsid w:val="007E3946"/>
    <w:rsid w:val="007E43C9"/>
    <w:rsid w:val="007E452F"/>
    <w:rsid w:val="007E47B5"/>
    <w:rsid w:val="007E668E"/>
    <w:rsid w:val="007E6CAD"/>
    <w:rsid w:val="007E7BD4"/>
    <w:rsid w:val="007F0127"/>
    <w:rsid w:val="007F0BCB"/>
    <w:rsid w:val="007F18BD"/>
    <w:rsid w:val="007F2C1D"/>
    <w:rsid w:val="007F4468"/>
    <w:rsid w:val="007F4B7C"/>
    <w:rsid w:val="007F7C97"/>
    <w:rsid w:val="008015CF"/>
    <w:rsid w:val="008022C7"/>
    <w:rsid w:val="00802615"/>
    <w:rsid w:val="008053FC"/>
    <w:rsid w:val="008062BF"/>
    <w:rsid w:val="008122CF"/>
    <w:rsid w:val="008134E3"/>
    <w:rsid w:val="008148F8"/>
    <w:rsid w:val="008152E3"/>
    <w:rsid w:val="00815624"/>
    <w:rsid w:val="00815BB7"/>
    <w:rsid w:val="00815E2D"/>
    <w:rsid w:val="00816822"/>
    <w:rsid w:val="00816A56"/>
    <w:rsid w:val="00816E5E"/>
    <w:rsid w:val="00817946"/>
    <w:rsid w:val="00817BB5"/>
    <w:rsid w:val="00820C76"/>
    <w:rsid w:val="00820DDE"/>
    <w:rsid w:val="00820E95"/>
    <w:rsid w:val="00821886"/>
    <w:rsid w:val="00821BE8"/>
    <w:rsid w:val="00821CA9"/>
    <w:rsid w:val="008227AB"/>
    <w:rsid w:val="0082511F"/>
    <w:rsid w:val="00826535"/>
    <w:rsid w:val="00827640"/>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32B"/>
    <w:rsid w:val="00882502"/>
    <w:rsid w:val="00885093"/>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5F88"/>
    <w:rsid w:val="008E175A"/>
    <w:rsid w:val="008E27E6"/>
    <w:rsid w:val="008E2B0E"/>
    <w:rsid w:val="008E2D4B"/>
    <w:rsid w:val="008E439F"/>
    <w:rsid w:val="008E6B8A"/>
    <w:rsid w:val="008E6F1B"/>
    <w:rsid w:val="008F0E90"/>
    <w:rsid w:val="008F4052"/>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AA"/>
    <w:rsid w:val="009264E8"/>
    <w:rsid w:val="00926FA2"/>
    <w:rsid w:val="009316B1"/>
    <w:rsid w:val="00931F93"/>
    <w:rsid w:val="009336C2"/>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B72"/>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4753"/>
    <w:rsid w:val="00995222"/>
    <w:rsid w:val="009968B0"/>
    <w:rsid w:val="00996EFC"/>
    <w:rsid w:val="0099783C"/>
    <w:rsid w:val="00997C8E"/>
    <w:rsid w:val="009A0956"/>
    <w:rsid w:val="009A1504"/>
    <w:rsid w:val="009A1BF1"/>
    <w:rsid w:val="009A7105"/>
    <w:rsid w:val="009A7277"/>
    <w:rsid w:val="009B1BB6"/>
    <w:rsid w:val="009B20D7"/>
    <w:rsid w:val="009B27F6"/>
    <w:rsid w:val="009B4A86"/>
    <w:rsid w:val="009B4EBF"/>
    <w:rsid w:val="009B4FDB"/>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FA4"/>
    <w:rsid w:val="009E61EF"/>
    <w:rsid w:val="009E6BEE"/>
    <w:rsid w:val="009E6F2D"/>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56A9"/>
    <w:rsid w:val="00A27F09"/>
    <w:rsid w:val="00A35298"/>
    <w:rsid w:val="00A35A50"/>
    <w:rsid w:val="00A400A4"/>
    <w:rsid w:val="00A40164"/>
    <w:rsid w:val="00A410AA"/>
    <w:rsid w:val="00A41187"/>
    <w:rsid w:val="00A419B8"/>
    <w:rsid w:val="00A432CA"/>
    <w:rsid w:val="00A43B20"/>
    <w:rsid w:val="00A44E66"/>
    <w:rsid w:val="00A4558F"/>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80022"/>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A1BC8"/>
    <w:rsid w:val="00AA1EA2"/>
    <w:rsid w:val="00AA2C22"/>
    <w:rsid w:val="00AA3CCD"/>
    <w:rsid w:val="00AA40A5"/>
    <w:rsid w:val="00AA6663"/>
    <w:rsid w:val="00AA6A71"/>
    <w:rsid w:val="00AB018A"/>
    <w:rsid w:val="00AB038C"/>
    <w:rsid w:val="00AB1540"/>
    <w:rsid w:val="00AB23AF"/>
    <w:rsid w:val="00AB4CAA"/>
    <w:rsid w:val="00AB5101"/>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D790C"/>
    <w:rsid w:val="00AE20B4"/>
    <w:rsid w:val="00AE45C0"/>
    <w:rsid w:val="00AE7D7C"/>
    <w:rsid w:val="00AF1A34"/>
    <w:rsid w:val="00AF22F6"/>
    <w:rsid w:val="00AF3ECC"/>
    <w:rsid w:val="00AF5176"/>
    <w:rsid w:val="00AF5B14"/>
    <w:rsid w:val="00AF6846"/>
    <w:rsid w:val="00AF6C13"/>
    <w:rsid w:val="00AF7DAE"/>
    <w:rsid w:val="00B026F7"/>
    <w:rsid w:val="00B0554D"/>
    <w:rsid w:val="00B06C0C"/>
    <w:rsid w:val="00B1351D"/>
    <w:rsid w:val="00B14188"/>
    <w:rsid w:val="00B15F6D"/>
    <w:rsid w:val="00B162DF"/>
    <w:rsid w:val="00B16448"/>
    <w:rsid w:val="00B20B46"/>
    <w:rsid w:val="00B20ED1"/>
    <w:rsid w:val="00B22A9B"/>
    <w:rsid w:val="00B2408D"/>
    <w:rsid w:val="00B24D8D"/>
    <w:rsid w:val="00B26F71"/>
    <w:rsid w:val="00B303AF"/>
    <w:rsid w:val="00B325AA"/>
    <w:rsid w:val="00B34196"/>
    <w:rsid w:val="00B3537E"/>
    <w:rsid w:val="00B36972"/>
    <w:rsid w:val="00B3765C"/>
    <w:rsid w:val="00B40AD4"/>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6E"/>
    <w:rsid w:val="00B6067B"/>
    <w:rsid w:val="00B60D8D"/>
    <w:rsid w:val="00B61C80"/>
    <w:rsid w:val="00B62149"/>
    <w:rsid w:val="00B627B3"/>
    <w:rsid w:val="00B652E3"/>
    <w:rsid w:val="00B67BBF"/>
    <w:rsid w:val="00B7024E"/>
    <w:rsid w:val="00B71B8B"/>
    <w:rsid w:val="00B71BAC"/>
    <w:rsid w:val="00B737B4"/>
    <w:rsid w:val="00B73CC6"/>
    <w:rsid w:val="00B74FDD"/>
    <w:rsid w:val="00B766CA"/>
    <w:rsid w:val="00B821DD"/>
    <w:rsid w:val="00B8355E"/>
    <w:rsid w:val="00B83CFF"/>
    <w:rsid w:val="00B86A6A"/>
    <w:rsid w:val="00B902FA"/>
    <w:rsid w:val="00B91060"/>
    <w:rsid w:val="00B91F12"/>
    <w:rsid w:val="00B920CE"/>
    <w:rsid w:val="00B92768"/>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3DB"/>
    <w:rsid w:val="00BC77A9"/>
    <w:rsid w:val="00BC7B05"/>
    <w:rsid w:val="00BC7C5E"/>
    <w:rsid w:val="00BD0A07"/>
    <w:rsid w:val="00BD1A0A"/>
    <w:rsid w:val="00BD1AA6"/>
    <w:rsid w:val="00BD5693"/>
    <w:rsid w:val="00BD6E08"/>
    <w:rsid w:val="00BE018E"/>
    <w:rsid w:val="00BE0835"/>
    <w:rsid w:val="00BE23F6"/>
    <w:rsid w:val="00BE267B"/>
    <w:rsid w:val="00BE550E"/>
    <w:rsid w:val="00BE559E"/>
    <w:rsid w:val="00BE5CC6"/>
    <w:rsid w:val="00BF10DF"/>
    <w:rsid w:val="00BF1493"/>
    <w:rsid w:val="00BF3E59"/>
    <w:rsid w:val="00BF46FE"/>
    <w:rsid w:val="00BF532F"/>
    <w:rsid w:val="00BF70D6"/>
    <w:rsid w:val="00BF7E1D"/>
    <w:rsid w:val="00C00292"/>
    <w:rsid w:val="00C044C8"/>
    <w:rsid w:val="00C05047"/>
    <w:rsid w:val="00C05BB4"/>
    <w:rsid w:val="00C06DBA"/>
    <w:rsid w:val="00C07AD7"/>
    <w:rsid w:val="00C07C90"/>
    <w:rsid w:val="00C10480"/>
    <w:rsid w:val="00C108B5"/>
    <w:rsid w:val="00C12483"/>
    <w:rsid w:val="00C1336C"/>
    <w:rsid w:val="00C139E9"/>
    <w:rsid w:val="00C14652"/>
    <w:rsid w:val="00C15A13"/>
    <w:rsid w:val="00C16613"/>
    <w:rsid w:val="00C17963"/>
    <w:rsid w:val="00C20C89"/>
    <w:rsid w:val="00C223AA"/>
    <w:rsid w:val="00C254AD"/>
    <w:rsid w:val="00C26887"/>
    <w:rsid w:val="00C26BB0"/>
    <w:rsid w:val="00C2713D"/>
    <w:rsid w:val="00C30B5C"/>
    <w:rsid w:val="00C3248A"/>
    <w:rsid w:val="00C325B4"/>
    <w:rsid w:val="00C3623E"/>
    <w:rsid w:val="00C36DBE"/>
    <w:rsid w:val="00C36FE8"/>
    <w:rsid w:val="00C3792D"/>
    <w:rsid w:val="00C37CBC"/>
    <w:rsid w:val="00C40689"/>
    <w:rsid w:val="00C40AB9"/>
    <w:rsid w:val="00C4605B"/>
    <w:rsid w:val="00C468A4"/>
    <w:rsid w:val="00C46E0F"/>
    <w:rsid w:val="00C472E9"/>
    <w:rsid w:val="00C47707"/>
    <w:rsid w:val="00C50D82"/>
    <w:rsid w:val="00C52406"/>
    <w:rsid w:val="00C52C5D"/>
    <w:rsid w:val="00C52FC9"/>
    <w:rsid w:val="00C53C19"/>
    <w:rsid w:val="00C53D58"/>
    <w:rsid w:val="00C549C3"/>
    <w:rsid w:val="00C55092"/>
    <w:rsid w:val="00C56EB7"/>
    <w:rsid w:val="00C57B0F"/>
    <w:rsid w:val="00C6116A"/>
    <w:rsid w:val="00C62055"/>
    <w:rsid w:val="00C62592"/>
    <w:rsid w:val="00C6391A"/>
    <w:rsid w:val="00C65C76"/>
    <w:rsid w:val="00C65C7C"/>
    <w:rsid w:val="00C66265"/>
    <w:rsid w:val="00C67F4E"/>
    <w:rsid w:val="00C70AB2"/>
    <w:rsid w:val="00C71A39"/>
    <w:rsid w:val="00C73E39"/>
    <w:rsid w:val="00C74B21"/>
    <w:rsid w:val="00C82B5E"/>
    <w:rsid w:val="00C82CCB"/>
    <w:rsid w:val="00C83233"/>
    <w:rsid w:val="00C83813"/>
    <w:rsid w:val="00C8529D"/>
    <w:rsid w:val="00C85690"/>
    <w:rsid w:val="00C8577E"/>
    <w:rsid w:val="00C85999"/>
    <w:rsid w:val="00C86594"/>
    <w:rsid w:val="00C8674A"/>
    <w:rsid w:val="00C872DF"/>
    <w:rsid w:val="00C92BAD"/>
    <w:rsid w:val="00C92F2C"/>
    <w:rsid w:val="00C93761"/>
    <w:rsid w:val="00C93963"/>
    <w:rsid w:val="00C95A8B"/>
    <w:rsid w:val="00C95E6F"/>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62E1"/>
    <w:rsid w:val="00CF7072"/>
    <w:rsid w:val="00D01711"/>
    <w:rsid w:val="00D0211F"/>
    <w:rsid w:val="00D039C0"/>
    <w:rsid w:val="00D1116B"/>
    <w:rsid w:val="00D11ABF"/>
    <w:rsid w:val="00D1346F"/>
    <w:rsid w:val="00D151AD"/>
    <w:rsid w:val="00D219EC"/>
    <w:rsid w:val="00D21AE1"/>
    <w:rsid w:val="00D22D76"/>
    <w:rsid w:val="00D232F6"/>
    <w:rsid w:val="00D24527"/>
    <w:rsid w:val="00D24BE2"/>
    <w:rsid w:val="00D25339"/>
    <w:rsid w:val="00D26002"/>
    <w:rsid w:val="00D327ED"/>
    <w:rsid w:val="00D32AB4"/>
    <w:rsid w:val="00D32ABB"/>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2EE1"/>
    <w:rsid w:val="00D633FA"/>
    <w:rsid w:val="00D63410"/>
    <w:rsid w:val="00D659E7"/>
    <w:rsid w:val="00D66E3E"/>
    <w:rsid w:val="00D701F1"/>
    <w:rsid w:val="00D70AF7"/>
    <w:rsid w:val="00D70DE9"/>
    <w:rsid w:val="00D719A3"/>
    <w:rsid w:val="00D71F60"/>
    <w:rsid w:val="00D721CE"/>
    <w:rsid w:val="00D72462"/>
    <w:rsid w:val="00D72E03"/>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5E75"/>
    <w:rsid w:val="00D9684E"/>
    <w:rsid w:val="00D9737F"/>
    <w:rsid w:val="00DA092E"/>
    <w:rsid w:val="00DA1006"/>
    <w:rsid w:val="00DA16F3"/>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829"/>
    <w:rsid w:val="00DF0A92"/>
    <w:rsid w:val="00DF136F"/>
    <w:rsid w:val="00DF3547"/>
    <w:rsid w:val="00DF3E0A"/>
    <w:rsid w:val="00DF51DF"/>
    <w:rsid w:val="00DF5C5B"/>
    <w:rsid w:val="00DF6E1C"/>
    <w:rsid w:val="00E0027F"/>
    <w:rsid w:val="00E00983"/>
    <w:rsid w:val="00E01BF6"/>
    <w:rsid w:val="00E0260D"/>
    <w:rsid w:val="00E02A56"/>
    <w:rsid w:val="00E02DAF"/>
    <w:rsid w:val="00E02E55"/>
    <w:rsid w:val="00E03FC5"/>
    <w:rsid w:val="00E053C9"/>
    <w:rsid w:val="00E069FB"/>
    <w:rsid w:val="00E06D0C"/>
    <w:rsid w:val="00E07772"/>
    <w:rsid w:val="00E11205"/>
    <w:rsid w:val="00E11EB7"/>
    <w:rsid w:val="00E137AD"/>
    <w:rsid w:val="00E16D6C"/>
    <w:rsid w:val="00E16DAD"/>
    <w:rsid w:val="00E222E3"/>
    <w:rsid w:val="00E24562"/>
    <w:rsid w:val="00E24FDE"/>
    <w:rsid w:val="00E25567"/>
    <w:rsid w:val="00E263A1"/>
    <w:rsid w:val="00E27514"/>
    <w:rsid w:val="00E275EE"/>
    <w:rsid w:val="00E277EE"/>
    <w:rsid w:val="00E27852"/>
    <w:rsid w:val="00E301C3"/>
    <w:rsid w:val="00E31315"/>
    <w:rsid w:val="00E33A91"/>
    <w:rsid w:val="00E35E81"/>
    <w:rsid w:val="00E365AC"/>
    <w:rsid w:val="00E420E4"/>
    <w:rsid w:val="00E42296"/>
    <w:rsid w:val="00E4249A"/>
    <w:rsid w:val="00E433DD"/>
    <w:rsid w:val="00E457B0"/>
    <w:rsid w:val="00E46E75"/>
    <w:rsid w:val="00E47612"/>
    <w:rsid w:val="00E50AFC"/>
    <w:rsid w:val="00E5259F"/>
    <w:rsid w:val="00E53385"/>
    <w:rsid w:val="00E539D1"/>
    <w:rsid w:val="00E54E43"/>
    <w:rsid w:val="00E5664D"/>
    <w:rsid w:val="00E578FC"/>
    <w:rsid w:val="00E60962"/>
    <w:rsid w:val="00E6113A"/>
    <w:rsid w:val="00E61781"/>
    <w:rsid w:val="00E61F8A"/>
    <w:rsid w:val="00E625CB"/>
    <w:rsid w:val="00E62F34"/>
    <w:rsid w:val="00E64946"/>
    <w:rsid w:val="00E66DED"/>
    <w:rsid w:val="00E706CB"/>
    <w:rsid w:val="00E74600"/>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887"/>
    <w:rsid w:val="00EA29D7"/>
    <w:rsid w:val="00EA599C"/>
    <w:rsid w:val="00EA7AA6"/>
    <w:rsid w:val="00EB1904"/>
    <w:rsid w:val="00EB199E"/>
    <w:rsid w:val="00EB1D06"/>
    <w:rsid w:val="00EB2678"/>
    <w:rsid w:val="00EB3033"/>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F1E0A"/>
    <w:rsid w:val="00EF34CF"/>
    <w:rsid w:val="00EF5551"/>
    <w:rsid w:val="00EF6A98"/>
    <w:rsid w:val="00EF7A6A"/>
    <w:rsid w:val="00F02D9D"/>
    <w:rsid w:val="00F03036"/>
    <w:rsid w:val="00F05AF4"/>
    <w:rsid w:val="00F05CA7"/>
    <w:rsid w:val="00F11EC1"/>
    <w:rsid w:val="00F121FB"/>
    <w:rsid w:val="00F124FB"/>
    <w:rsid w:val="00F15184"/>
    <w:rsid w:val="00F17ACD"/>
    <w:rsid w:val="00F20CBC"/>
    <w:rsid w:val="00F21BA1"/>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64E4F"/>
    <w:rsid w:val="00F7125F"/>
    <w:rsid w:val="00F718C0"/>
    <w:rsid w:val="00F73D1E"/>
    <w:rsid w:val="00F7444E"/>
    <w:rsid w:val="00F768F0"/>
    <w:rsid w:val="00F76C5B"/>
    <w:rsid w:val="00F80146"/>
    <w:rsid w:val="00F80ED7"/>
    <w:rsid w:val="00F81E21"/>
    <w:rsid w:val="00F83813"/>
    <w:rsid w:val="00F90246"/>
    <w:rsid w:val="00F92006"/>
    <w:rsid w:val="00F9354C"/>
    <w:rsid w:val="00F93DE0"/>
    <w:rsid w:val="00F94499"/>
    <w:rsid w:val="00F9567A"/>
    <w:rsid w:val="00FA0930"/>
    <w:rsid w:val="00FA097E"/>
    <w:rsid w:val="00FA1E75"/>
    <w:rsid w:val="00FA227C"/>
    <w:rsid w:val="00FA564B"/>
    <w:rsid w:val="00FA676A"/>
    <w:rsid w:val="00FA7B04"/>
    <w:rsid w:val="00FB0A06"/>
    <w:rsid w:val="00FB127A"/>
    <w:rsid w:val="00FB32BA"/>
    <w:rsid w:val="00FB6508"/>
    <w:rsid w:val="00FC0ECF"/>
    <w:rsid w:val="00FC1AAC"/>
    <w:rsid w:val="00FC5916"/>
    <w:rsid w:val="00FC6DD7"/>
    <w:rsid w:val="00FD287F"/>
    <w:rsid w:val="00FD2AE9"/>
    <w:rsid w:val="00FD3127"/>
    <w:rsid w:val="00FD5D78"/>
    <w:rsid w:val="00FD658E"/>
    <w:rsid w:val="00FE0141"/>
    <w:rsid w:val="00FE09AC"/>
    <w:rsid w:val="00FE1A9A"/>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1B7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true" w:styleId="BezproredaChar" w:type="character">
    <w:name w:val="Bez proreda Char"/>
    <w:link w:val="Bezproreda"/>
    <w:uiPriority w:val="1"/>
    <w:rsid w:val="00541782"/>
    <w:rPr>
      <w:rFonts w:eastAsia="Calibri"/>
      <w:sz w:val="24"/>
      <w:szCs w:val="22"/>
      <w:lang w:eastAsia="en-US"/>
    </w:rPr>
  </w:style>
  <w:style w:styleId="Tekstrezerviranogmjesta" w:type="character">
    <w:name w:val="Placeholder Text"/>
    <w:basedOn w:val="Zadanifontodlomka"/>
    <w:uiPriority w:val="99"/>
    <w:semiHidden/>
    <w:rsid w:val="003714C0"/>
    <w:rPr>
      <w:color w:val="808080"/>
      <w:bdr w:space="0" w:sz="0" w:color="auto" w:val="none"/>
      <w:shd w:fill="CCFFFF" w:color="auto" w:val="clear"/>
    </w:rPr>
  </w:style>
  <w:style w:customStyle="true" w:styleId="eSPISCCParagraphDefaultFont" w:type="character">
    <w:name w:val="eSPIS_CC_Paragraph Default Font"/>
    <w:basedOn w:val="Naglaeno"/>
    <w:rsid w:val="003714C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3714C0"/>
    <w:rPr>
      <w:b/>
      <w:bCs/>
      <w:bdr w:space="0" w:sz="0" w:color="auto" w:val="none"/>
      <w:shd w:fill="FFFFCC" w:color="auto" w:val="clear"/>
      <w:lang w:val="hr-HR"/>
    </w:rPr>
  </w:style>
  <w:style w:customStyle="true" w:styleId="PozadinaSvijetloCrvena" w:type="character">
    <w:name w:val="Pozadina_SvijetloCrvena"/>
    <w:basedOn w:val="eSPISCCParagraphDefaultFont"/>
    <w:rsid w:val="003714C0"/>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3714C0"/>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1B7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1" w:styleId="BezproredaChar" w:type="character">
    <w:name w:val="Bez proreda Char"/>
    <w:link w:val="Bezproreda"/>
    <w:uiPriority w:val="1"/>
    <w:rsid w:val="00541782"/>
    <w:rPr>
      <w:rFonts w:eastAsia="Calibri"/>
      <w:sz w:val="24"/>
      <w:szCs w:val="22"/>
      <w:lang w:eastAsia="en-US"/>
    </w:rPr>
  </w:style>
  <w:style w:styleId="Tekstrezerviranogmjesta" w:type="character">
    <w:name w:val="Placeholder Text"/>
    <w:basedOn w:val="Zadanifontodlomka"/>
    <w:uiPriority w:val="99"/>
    <w:semiHidden/>
    <w:rsid w:val="003714C0"/>
    <w:rPr>
      <w:color w:val="808080"/>
      <w:bdr w:color="auto" w:space="0" w:sz="0" w:val="none"/>
      <w:shd w:color="auto" w:fill="CCFFFF" w:val="clear"/>
    </w:rPr>
  </w:style>
  <w:style w:customStyle="1" w:styleId="eSPISCCParagraphDefaultFont" w:type="character">
    <w:name w:val="eSPIS_CC_Paragraph Default Font"/>
    <w:basedOn w:val="Naglaeno"/>
    <w:rsid w:val="003714C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3714C0"/>
    <w:rPr>
      <w:b/>
      <w:bCs/>
      <w:bdr w:color="auto" w:space="0" w:sz="0" w:val="none"/>
      <w:shd w:color="auto" w:fill="FFFFCC" w:val="clear"/>
      <w:lang w:val="hr-HR"/>
    </w:rPr>
  </w:style>
  <w:style w:customStyle="1" w:styleId="PozadinaSvijetloCrvena" w:type="character">
    <w:name w:val="Pozadina_SvijetloCrvena"/>
    <w:basedOn w:val="eSPISCCParagraphDefaultFont"/>
    <w:rsid w:val="003714C0"/>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3714C0"/>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3122175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08664764">
      <w:bodyDiv w:val="true"/>
      <w:marLeft w:val="0"/>
      <w:marRight w:val="0"/>
      <w:marTop w:val="0"/>
      <w:marBottom w:val="0"/>
      <w:divBdr>
        <w:top w:space="0" w:sz="0" w:color="auto" w:val="none"/>
        <w:left w:space="0" w:sz="0" w:color="auto" w:val="none"/>
        <w:bottom w:space="0" w:sz="0" w:color="auto" w:val="none"/>
        <w:right w:space="0" w:sz="0" w:color="auto" w:val="none"/>
      </w:divBdr>
    </w:div>
    <w:div w:id="622805289">
      <w:bodyDiv w:val="true"/>
      <w:marLeft w:val="0"/>
      <w:marRight w:val="0"/>
      <w:marTop w:val="0"/>
      <w:marBottom w:val="0"/>
      <w:divBdr>
        <w:top w:space="0" w:sz="0" w:color="auto" w:val="none"/>
        <w:left w:space="0" w:sz="0" w:color="auto" w:val="none"/>
        <w:bottom w:space="0" w:sz="0" w:color="auto" w:val="none"/>
        <w:right w:space="0" w:sz="0" w:color="auto" w:val="none"/>
      </w:divBdr>
    </w:div>
    <w:div w:id="623735594">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7161397">
      <w:bodyDiv w:val="true"/>
      <w:marLeft w:val="0"/>
      <w:marRight w:val="0"/>
      <w:marTop w:val="0"/>
      <w:marBottom w:val="0"/>
      <w:divBdr>
        <w:top w:space="0" w:sz="0" w:color="auto" w:val="none"/>
        <w:left w:space="0" w:sz="0" w:color="auto" w:val="none"/>
        <w:bottom w:space="0" w:sz="0" w:color="auto" w:val="none"/>
        <w:right w:space="0" w:sz="0" w:color="auto" w:val="none"/>
      </w:divBdr>
    </w:div>
    <w:div w:id="150670040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39841932">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26788527">
      <w:bodyDiv w:val="true"/>
      <w:marLeft w:val="0"/>
      <w:marRight w:val="0"/>
      <w:marTop w:val="0"/>
      <w:marBottom w:val="0"/>
      <w:divBdr>
        <w:top w:space="0" w:sz="0" w:color="auto" w:val="none"/>
        <w:left w:space="0" w:sz="0" w:color="auto" w:val="none"/>
        <w:bottom w:space="0" w:sz="0" w:color="auto" w:val="none"/>
        <w:right w:space="0" w:sz="0" w:color="auto" w:val="none"/>
      </w:divBdr>
    </w:div>
    <w:div w:id="2027903185">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5662093">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2018.</izvorni_sadrzaj>
    <derivirana_varijabla naziv="DomainObject.DatumDonosenjaOdluke_1">23.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St-1332/2017-14</izvorni_sadrzaj>
    <derivirana_varijabla naziv="DomainObject.Oznaka_1">St-1332/2017-14</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1332</izvorni_sadrzaj>
    <derivirana_varijabla naziv="DomainObject.Predmet.Broj_1">1332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2017.</izvorni_sadrzaj>
    <derivirana_varijabla naziv="DomainObject.Predmet.DatumOsnivanja_1">24.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St-1332/2017</izvorni_sadrzaj>
    <derivirana_varijabla naziv="DomainObject.Predmet.OznakaBroj_1">St-1332/2017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EUROPA AUTOMOBILI PLUS jednostavno društvo s ograničenom odgovornošću za trgovinu i usluge</izvorni_sadrzaj>
    <derivirana_varijabla naziv="DomainObject.Predmet.ProtustrankaFormated_1">  EUROPA AUTOMOBILI PLUS jednostavno društvo s ograničenom odgovornošću za trgovinu i usluge</derivirana_varijabla>
  </DomainObject.Predmet.ProtustrankaFormated>
  <DomainObject.Predmet.ProtustrankaFormatedOIB>
    <izvorni_sadrzaj>  EUROPA AUTOMOBILI PLUS jednostavno društvo s ograničenom odgovornošću za trgovinu i usluge, OIB 36034733711</izvorni_sadrzaj>
    <derivirana_varijabla naziv="DomainObject.Predmet.ProtustrankaFormatedOIB_1">  EUROPA AUTOMOBILI PLUS jednostavno društvo s ograničenom odgovornošću za trgovinu i usluge, OIB 36034733711</derivirana_varijabla>
  </DomainObject.Predmet.ProtustrankaFormatedOIB>
  <DomainObject.Predmet.ProtustrankaFormatedWithAdress>
    <izvorni_sadrzaj> EUROPA AUTOMOBILI PLUS jednostavno društvo s ograničenom odgovornošću za trgovinu i usluge, Vijenac R.Boškovića 647, 32000 Vukovar</izvorni_sadrzaj>
    <derivirana_varijabla naziv="DomainObject.Predmet.ProtustrankaFormatedWithAdress_1"> EUROPA AUTOMOBILI PLUS jednostavno društvo s ograničenom odgovornošću za trgovinu i usluge, Vijenac R.Boškovića 647, 32000 Vukovar</derivirana_varijabla>
  </DomainObject.Predmet.ProtustrankaFormatedWithAdress>
  <DomainObject.Predmet.ProtustrankaFormatedWithAdressOIB>
    <izvorni_sadrzaj> EUROPA AUTOMOBILI PLUS jednostavno društvo s ograničenom odgovornošću za trgovinu i usluge, OIB 36034733711, Vijenac R.Boškovića 647, 32000 Vukovar</izvorni_sadrzaj>
    <derivirana_varijabla naziv="DomainObject.Predmet.ProtustrankaFormatedWithAdressOIB_1"> EUROPA AUTOMOBILI PLUS jednostavno društvo s ograničenom odgovornošću za trgovinu i usluge, OIB 36034733711, Vijenac R.Boškovića 647, 32000 Vukovar</derivirana_varijabla>
  </DomainObject.Predmet.ProtustrankaFormatedWithAdressOIB>
  <DomainObject.Predmet.ProtustrankaWithAdress>
    <izvorni_sadrzaj>EUROPA AUTOMOBILI PLUS jednostavno društvo s ograničenom odgovornošću za trgovinu i usluge Vijenac R.Boškovića 647, 32000 Vukovar</izvorni_sadrzaj>
    <derivirana_varijabla naziv="DomainObject.Predmet.ProtustrankaWithAdress_1">EUROPA AUTOMOBILI PLUS jednostavno društvo s ograničenom odgovornošću za trgovinu i usluge Vijenac R.Boškovića 647, 32000 Vukovar</derivirana_varijabla>
  </DomainObject.Predmet.ProtustrankaWithAdress>
  <DomainObject.Predmet.ProtustrankaWithAdressOIB>
    <izvorni_sadrzaj>EUROPA AUTOMOBILI PLUS jednostavno društvo s ograničenom odgovornošću za trgovinu i usluge, OIB 36034733711, Vijenac R.Boškovića 647, 32000 Vukovar</izvorni_sadrzaj>
    <derivirana_varijabla naziv="DomainObject.Predmet.ProtustrankaWithAdressOIB_1">EUROPA AUTOMOBILI PLUS jednostavno društvo s ograničenom odgovornošću za trgovinu i usluge, OIB 36034733711, Vijenac R.Boškovića 647, 32000 Vukovar</derivirana_varijabla>
  </DomainObject.Predmet.ProtustrankaWithAdressOIB>
  <DomainObject.Predmet.ProtustrankaNazivFormated>
    <izvorni_sadrzaj>EUROPA AUTOMOBILI PLUS jednostavno društvo s ograničenom odgovornošću za trgovinu i usluge</izvorni_sadrzaj>
    <derivirana_varijabla naziv="DomainObject.Predmet.ProtustrankaNazivFormated_1">EUROPA AUTOMOBILI PLUS jednostavno društvo s ograničenom odgovornošću za trgovinu i usluge</derivirana_varijabla>
  </DomainObject.Predmet.ProtustrankaNazivFormated>
  <DomainObject.Predmet.ProtustrankaNazivFormatedOIB>
    <izvorni_sadrzaj>EUROPA AUTOMOBILI PLUS jednostavno društvo s ograničenom odgovornošću za trgovinu i usluge, OIB 36034733711</izvorni_sadrzaj>
    <derivirana_varijabla naziv="DomainObject.Predmet.ProtustrankaNazivFormatedOIB_1">EUROPA AUTOMOBILI PLUS jednostavno društvo s ograničenom odgovornošću za trgovinu i usluge, OIB 36034733711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EUROPA AUTOMOBILI PLUS jednostavno društvo s ograničenom odgovornošću za trgovinu i usluge</item>
    </izvorni_sadrzaj>
    <derivirana_varijabla naziv="DomainObject.Predmet.ProtuStrankaListFormated_1">
      <item>EUROPA AUTOMOBILI PLUS jednostavno društvo s ograničenom odgovornošću za trgovinu i usluge</item>
    </derivirana_varijabla>
  </DomainObject.Predmet.ProtuStrankaListFormated>
  <DomainObject.Predmet.ProtuStrankaListFormatedOIB>
    <izvorni_sadrzaj>
      <item>EUROPA AUTOMOBILI PLUS jednostavno društvo s ograničenom odgovornošću za trgovinu i usluge, OIB 36034733711</item>
    </izvorni_sadrzaj>
    <derivirana_varijabla naziv="DomainObject.Predmet.ProtuStrankaListFormatedOIB_1">
      <item>EUROPA AUTOMOBILI PLUS jednostavno društvo s ograničenom odgovornošću za trgovinu i usluge, OIB 36034733711</item>
    </derivirana_varijabla>
  </DomainObject.Predmet.ProtuStrankaListFormatedOIB>
  <DomainObject.Predmet.ProtuStrankaListFormatedWithAdress>
    <izvorni_sadrzaj>
      <item>EUROPA AUTOMOBILI PLUS jednostavno društvo s ograničenom odgovornošću za trgovinu i usluge, Vijenac R.Boškovića 647, 32000 Vukovar</item>
    </izvorni_sadrzaj>
    <derivirana_varijabla naziv="DomainObject.Predmet.ProtuStrankaListFormatedWithAdress_1">
      <item>EUROPA AUTOMOBILI PLUS jednostavno društvo s ograničenom odgovornošću za trgovinu i usluge, Vijenac R.Boškovića 647, 32000 Vukovar</item>
    </derivirana_varijabla>
  </DomainObject.Predmet.ProtuStrankaListFormatedWithAdress>
  <DomainObject.Predmet.ProtuStrankaListFormatedWithAdressOIB>
    <izvorni_sadrzaj>
      <item>EUROPA AUTOMOBILI PLUS jednostavno društvo s ograničenom odgovornošću za trgovinu i usluge, OIB 36034733711, Vijenac R.Boškovića 647, 32000 Vukovar</item>
    </izvorni_sadrzaj>
    <derivirana_varijabla naziv="DomainObject.Predmet.ProtuStrankaListFormatedWithAdressOIB_1">
      <item>EUROPA AUTOMOBILI PLUS jednostavno društvo s ograničenom odgovornošću za trgovinu i usluge, OIB 36034733711, Vijenac R.Boškovića 647, 32000 Vukovar</item>
    </derivirana_varijabla>
  </DomainObject.Predmet.ProtuStrankaListFormatedWithAdressOIB>
  <DomainObject.Predmet.ProtuStrankaListNazivFormated>
    <izvorni_sadrzaj>
      <item>EUROPA AUTOMOBILI PLUS jednostavno društvo s ograničenom odgovornošću za trgovinu i usluge</item>
    </izvorni_sadrzaj>
    <derivirana_varijabla naziv="DomainObject.Predmet.ProtuStrankaListNazivFormated_1">
      <item>EUROPA AUTOMOBILI PLUS jednostavno društvo s ograničenom odgovornošću za trgovinu i usluge</item>
    </derivirana_varijabla>
  </DomainObject.Predmet.ProtuStrankaListNazivFormated>
  <DomainObject.Predmet.ProtuStrankaListNazivFormatedOIB>
    <izvorni_sadrzaj>
      <item>EUROPA AUTOMOBILI PLUS jednostavno društvo s ograničenom odgovornošću za trgovinu i usluge, OIB 36034733711</item>
    </izvorni_sadrzaj>
    <derivirana_varijabla naziv="DomainObject.Predmet.ProtuStrankaListNazivFormatedOIB_1">
      <item>EUROPA AUTOMOBILI PLUS jednostavno društvo s ograničenom odgovornošću za trgovinu i usluge, OIB 36034733711</item>
    </derivirana_varijabla>
  </DomainObject.Predmet.ProtuStrankaListNazivFormatedOIB>
  <DomainObject.Predmet.OstaliListFormated>
    <izvorni_sadrzaj>
      <item>Županijsko državno odvjetništvo u Vukovaru</item>
    </izvorni_sadrzaj>
    <derivirana_varijabla naziv="DomainObject.Predmet.OstaliListFormated_1">
      <item>Županijsko državno odvjetništvo u Vukovaru</item>
    </derivirana_varijabla>
  </DomainObject.Predmet.OstaliListFormated>
  <DomainObject.Predmet.OstaliListFormatedOIB>
    <izvorni_sadrzaj>
      <item>Županijsko državno odvjetništvo u Vukovaru, OIB 81618487055</item>
    </izvorni_sadrzaj>
    <derivirana_varijabla naziv="DomainObject.Predmet.OstaliListFormatedOIB_1">
      <item>Županijsko državno odvjetništvo u Vukovaru, OIB 81618487055</item>
    </derivirana_varijabla>
  </DomainObject.Predmet.OstaliListFormatedOIB>
  <DomainObject.Predmet.OstaliListFormatedWithAdress>
    <izvorni_sadrzaj>
      <item>Županijsko državno odvjetništvo u Vukovaru, Ulica Andrije Hebranga 2, 32000 Vukovar</item>
    </izvorni_sadrzaj>
    <derivirana_varijabla naziv="DomainObject.Predmet.OstaliListFormatedWithAdress_1">
      <item>Županijsko državno odvjetništvo u Vukovaru, Ulica Andrije Hebranga 2, 32000 Vukovar</item>
    </derivirana_varijabla>
  </DomainObject.Predmet.OstaliListFormatedWithAdress>
  <DomainObject.Predmet.OstaliListFormatedWithAdressOIB>
    <izvorni_sadrzaj>
      <item>Županijsko državno odvjetništvo u Vukovaru, OIB 81618487055, Ulica Andrije Hebranga 2, 32000 Vukovar</item>
    </izvorni_sadrzaj>
    <derivirana_varijabla naziv="DomainObject.Predmet.OstaliListFormatedWithAdressOIB_1">
      <item>Županijsko državno odvjetništvo u Vukovaru, OIB 81618487055, Ulica Andrije Hebranga 2, 32000 Vukovar</item>
    </derivirana_varijabla>
  </DomainObject.Predmet.OstaliListFormatedWithAdressOIB>
  <DomainObject.Predmet.OstaliListNazivFormated>
    <izvorni_sadrzaj>
      <item>Županijsko državno odvjetništvo u Vukovaru</item>
    </izvorni_sadrzaj>
    <derivirana_varijabla naziv="DomainObject.Predmet.OstaliListNazivFormated_1">
      <item>Županijsko državno odvjetništvo u Vukovaru</item>
    </derivirana_varijabla>
  </DomainObject.Predmet.OstaliListNazivFormated>
  <DomainObject.Predmet.OstaliListNazivFormatedOIB>
    <izvorni_sadrzaj>
      <item>Županijsko državno odvjetništvo u Vukovaru, OIB 81618487055</item>
    </izvorni_sadrzaj>
    <derivirana_varijabla naziv="DomainObject.Predmet.OstaliListNazivFormatedOIB_1">
      <item>Županijsko državno odvjetništvo u Vukovaru, OIB 81618487055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2018.</izvorni_sadrzaj>
    <derivirana_varijabla naziv="DomainObject.Datum_1">23. ožujka 2018.</derivirana_varijabla>
  </DomainObject.Datum>
  <DomainObject.PoslovniBrojDokumenta>
    <izvorni_sadrzaj>St-1332/2017-14</izvorni_sadrzaj>
    <derivirana_varijabla naziv="DomainObject.PoslovniBrojDokumenta_1">St-1332/2017-14</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EUROPA AUTOMOBILI PLUS jednostavno društvo s ograničenom odgovornošću za trgovinu i usluge</izvorni_sadrzaj>
    <derivirana_varijabla naziv="DomainObject.Predmet.ProtustrankaIDrugi_1">EUROPA AUTOMOBILI PLUS jednostavno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EUROPA AUTOMOBILI PLUS jednostavno društvo s ograničenom odgovornošću za trgovinu i usluge, OIB 36034733711, Vijenac R.Boškovića 647, 32000 Vukovar</izvorni_sadrzaj>
    <derivirana_varijabla naziv="DomainObject.Predmet.ProtustrankaIDrugiAdressOIB_1">EUROPA AUTOMOBILI PLUS jednostavno društvo s ograničenom odgovornošću za trgovinu i usluge, OIB 36034733711, Vijenac R.Boškovića 647,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EUROPA AUTOMOBILI PLUS jednostavno društvo s ograničenom odgovornošću za trgovinu i usluge</item>
      <item>Županijsko državno odvjetništvo u Vukovaru</item>
    </izvorni_sadrzaj>
    <derivirana_varijabla naziv="DomainObject.Predmet.SudioniciListNaziv_1">
      <item>FINA RC OSIJEK</item>
      <item>EUROPA AUTOMOBILI PLUS jednostavno društvo s ograničenom odgovornošću za trgovinu i usluge</item>
      <item>Županijsko državno odvjetništvo u Vukovaru</item>
    </derivirana_varijabla>
  </DomainObject.Predmet.SudioniciListNaziv>
  <DomainObject.Predmet.SudioniciListAdressOIB>
    <izvorni_sadrzaj>
      <item>FINA RC OSIJEK, OIB 85821130368</item>
      <item>EUROPA AUTOMOBILI PLUS jednostavno društvo s ograničenom odgovornošću za trgovinu i usluge, OIB 36034733711, Vijenac R.Boškovića 647,32000 Vukovar</item>
      <item>Županijsko državno odvjetništvo u Vukovaru, OIB 81618487055, Ulica Andrije Hebranga 2,32000 Vukovar</item>
    </izvorni_sadrzaj>
    <derivirana_varijabla naziv="DomainObject.Predmet.SudioniciListAdressOIB_1">
      <item>FINA RC OSIJEK, OIB 85821130368</item>
      <item>EUROPA AUTOMOBILI PLUS jednostavno društvo s ograničenom odgovornošću za trgovinu i usluge, OIB 36034733711, Vijenac R.Boškovića 647,32000 Vukovar</item>
      <item>Županijsko državno odvjetništvo u Vukovaru, OIB 81618487055, Ulica Andrije Hebranga 2,32000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36034733711</item>
      <item>, OIB 81618487055</item>
    </izvorni_sadrzaj>
    <derivirana_varijabla naziv="DomainObject.Predmet.SudioniciListNazivOIB_1">
      <item>, OIB 85821130368</item>
      <item>, OIB 36034733711</item>
      <item>, OIB 81618487055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195A6A-EE74-4FA3-82BF-2FBD3E6643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1961</properties:Words>
  <properties:Characters>10766</properties:Characters>
  <properties:Lines>293</properties:Lines>
  <properties:Paragraphs>53</properties:Paragraphs>
  <properties:TotalTime>667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13093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2018-03-23T10:08:00Z</cp:lastPrinted>
  <dcterms:modified xmlns:xsi="http://www.w3.org/2001/XMLSchema-instance" xsi:type="dcterms:W3CDTF">2018-03-23T10:42:00Z</dcterms:modified>
  <cp:revision>523</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St-1332/2017-14 / Odluka - Rješenje - otvaranje stečajnog postupka (1332-17_(-14)_RJ.docx)</vt:lpwstr>
  </prop:property>
  <prop:property name="CC_coloring" pid="4" fmtid="{D5CDD505-2E9C-101B-9397-08002B2CF9AE}">
    <vt:bool>true</vt:bool>
  </prop:property>
  <prop:property name="BrojStranica" pid="5" fmtid="{D5CDD505-2E9C-101B-9397-08002B2CF9AE}">
    <vt:i4>6</vt:i4>
  </prop:property>
</prop:Properties>
</file>