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b5eb" w14:paraId="ceab5eb" w:rsidRDefault="00130E82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C73478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CE7846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  <w:r w:rsidR="005F1514">
        <w:rPr>
          <w:rFonts w:cs="Times New Roman" w:eastAsia="Times New Roman"/>
          <w:b w:val="false"/>
          <w:szCs w:val="20"/>
          <w:lang w:eastAsia="hr-HR"/>
        </w:rPr>
        <w:t>48</w:t>
      </w:r>
      <w:r w:rsidR="00FF69C9">
        <w:rPr>
          <w:rFonts w:cs="Times New Roman" w:eastAsia="Times New Roman"/>
          <w:b w:val="false"/>
          <w:szCs w:val="20"/>
          <w:lang w:eastAsia="hr-HR"/>
        </w:rPr>
        <w:t>.</w:t>
      </w:r>
      <w:r w:rsidR="00265AE0" w:rsidRPr="00265AE0">
        <w:rPr>
          <w:rFonts w:cs="Times New Roman" w:eastAsia="Times New Roman"/>
          <w:b w:val="false"/>
          <w:szCs w:val="20"/>
          <w:lang w:eastAsia="hr-HR"/>
        </w:rPr>
        <w:t xml:space="preserve"> St-</w:t>
      </w:r>
      <w:r w:rsidR="00C73478">
        <w:rPr>
          <w:rFonts w:cs="Times New Roman" w:eastAsia="Times New Roman"/>
          <w:b w:val="false"/>
          <w:szCs w:val="20"/>
          <w:lang w:eastAsia="hr-HR"/>
        </w:rPr>
        <w:t>9301</w:t>
      </w:r>
      <w:r w:rsidR="008C1346">
        <w:rPr>
          <w:rFonts w:cs="Times New Roman" w:eastAsia="Times New Roman"/>
          <w:b w:val="false"/>
          <w:szCs w:val="20"/>
          <w:lang w:eastAsia="hr-HR"/>
        </w:rPr>
        <w:t>/</w:t>
      </w:r>
      <w:r w:rsidR="00C73478">
        <w:rPr>
          <w:rFonts w:cs="Times New Roman" w:eastAsia="Times New Roman"/>
          <w:b w:val="false"/>
          <w:szCs w:val="20"/>
          <w:lang w:eastAsia="hr-HR"/>
        </w:rPr>
        <w:t>15</w:t>
      </w: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5FEA" w:rsidP="00265AE0" w:rsidR="00555F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>Zagreb, Amruševa 2/II</w:t>
      </w:r>
    </w:p>
    <w:p w:rsidRDefault="00FF69C9" w:rsidP="00265AE0" w:rsidR="00FF69C9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69C9" w:rsidP="00265AE0" w:rsid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KA  H R V A T S K A</w:t>
      </w:r>
    </w:p>
    <w:p w:rsidRDefault="00FF69C9" w:rsidP="00265AE0" w:rsidR="00FF69C9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  <w:t>Trgovački s</w:t>
      </w:r>
      <w:r w:rsidR="005F1514">
        <w:rPr>
          <w:rFonts w:cs="Times New Roman" w:eastAsia="Times New Roman"/>
          <w:lang w:eastAsia="hr-HR"/>
        </w:rPr>
        <w:t xml:space="preserve">ud u Zagrebu po sucu </w:t>
      </w:r>
      <w:r w:rsidR="00FF69C9">
        <w:rPr>
          <w:rFonts w:cs="Times New Roman" w:eastAsia="Times New Roman"/>
          <w:lang w:eastAsia="hr-HR"/>
        </w:rPr>
        <w:t xml:space="preserve">toga suda </w:t>
      </w:r>
      <w:r w:rsidR="005F1514">
        <w:rPr>
          <w:rFonts w:cs="Times New Roman" w:eastAsia="Times New Roman"/>
          <w:lang w:eastAsia="hr-HR"/>
        </w:rPr>
        <w:t>Vesni Sremac Šoštar</w:t>
      </w:r>
      <w:r w:rsidRPr="00265AE0">
        <w:rPr>
          <w:rFonts w:cs="Times New Roman" w:eastAsia="Times New Roman"/>
          <w:lang w:eastAsia="hr-HR"/>
        </w:rPr>
        <w:t xml:space="preserve"> kao stečajnom sucu po zahtjevu predlagatelja Financijska agencija, RC Zagreb, Podružnica Zagreb, Trg svibanjskih žrtava 1995. 1, radi zahtjeva za pokretanje skraćenog stečajnog postupka nad dužnikom </w:t>
      </w:r>
      <w:r w:rsidR="00C73478" w:rsidRPr="00C73478">
        <w:rPr>
          <w:rFonts w:cs="Times New Roman" w:eastAsia="Times New Roman"/>
          <w:szCs w:val="20"/>
          <w:lang w:eastAsia="hr-HR"/>
        </w:rPr>
        <w:t>TETRAGRAM d.o.o.</w:t>
      </w:r>
      <w:r w:rsidR="00CE7846">
        <w:rPr>
          <w:rFonts w:cs="Times New Roman" w:eastAsia="Times New Roman"/>
          <w:szCs w:val="20"/>
          <w:lang w:eastAsia="hr-HR"/>
        </w:rPr>
        <w:t xml:space="preserve"> </w:t>
      </w:r>
      <w:r w:rsidR="00C73478">
        <w:rPr>
          <w:rFonts w:cs="Times New Roman" w:eastAsia="Times New Roman"/>
          <w:szCs w:val="20"/>
          <w:lang w:eastAsia="hr-HR"/>
        </w:rPr>
        <w:t xml:space="preserve">iz Zagreba, </w:t>
      </w:r>
      <w:r w:rsidR="00C73478" w:rsidRPr="00C73478">
        <w:rPr>
          <w:rFonts w:cs="Times New Roman" w:eastAsia="Times New Roman"/>
          <w:szCs w:val="20"/>
          <w:lang w:eastAsia="hr-HR"/>
        </w:rPr>
        <w:t>Ksaver 124</w:t>
      </w:r>
      <w:r w:rsidR="00C73478">
        <w:rPr>
          <w:rFonts w:cs="Times New Roman" w:eastAsia="Times New Roman"/>
          <w:szCs w:val="20"/>
          <w:lang w:eastAsia="hr-HR"/>
        </w:rPr>
        <w:t xml:space="preserve">, </w:t>
      </w:r>
      <w:r w:rsidRPr="00265AE0">
        <w:rPr>
          <w:rFonts w:cs="Times New Roman" w:eastAsia="Times New Roman"/>
          <w:szCs w:val="20"/>
          <w:lang w:eastAsia="hr-HR"/>
        </w:rPr>
        <w:t>OIB:</w:t>
      </w:r>
      <w:r w:rsidR="005F1514" w:rsidRPr="005F1514">
        <w:t xml:space="preserve"> </w:t>
      </w:r>
      <w:r w:rsidR="00C73478" w:rsidRPr="00C73478">
        <w:rPr>
          <w:rFonts w:cs="Times New Roman" w:eastAsia="Times New Roman"/>
          <w:szCs w:val="20"/>
          <w:lang w:eastAsia="hr-HR"/>
        </w:rPr>
        <w:t>96294279743</w:t>
      </w:r>
      <w:r w:rsidRPr="00265AE0">
        <w:rPr>
          <w:rFonts w:cs="Times New Roman" w:eastAsia="Times New Roman"/>
          <w:szCs w:val="20"/>
          <w:lang w:eastAsia="hr-HR"/>
        </w:rPr>
        <w:t xml:space="preserve">, </w:t>
      </w:r>
      <w:r w:rsidR="005F1514">
        <w:rPr>
          <w:rFonts w:cs="Times New Roman" w:eastAsia="Times New Roman"/>
          <w:szCs w:val="20"/>
          <w:lang w:eastAsia="hr-HR"/>
        </w:rPr>
        <w:t xml:space="preserve">MBS: </w:t>
      </w:r>
      <w:r w:rsidR="00C73478" w:rsidRPr="00C73478">
        <w:rPr>
          <w:rFonts w:cs="Times New Roman" w:eastAsia="Times New Roman"/>
          <w:szCs w:val="20"/>
          <w:lang w:eastAsia="hr-HR"/>
        </w:rPr>
        <w:t>080602985</w:t>
      </w:r>
      <w:r w:rsidR="00CE7846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dana </w:t>
      </w:r>
      <w:r w:rsidR="00FF69C9">
        <w:rPr>
          <w:rFonts w:cs="Times New Roman" w:eastAsia="Times New Roman"/>
          <w:szCs w:val="20"/>
          <w:lang w:eastAsia="hr-HR"/>
        </w:rPr>
        <w:t>21</w:t>
      </w:r>
      <w:r w:rsidR="005F1514">
        <w:rPr>
          <w:rFonts w:cs="Times New Roman" w:eastAsia="Times New Roman"/>
          <w:szCs w:val="20"/>
          <w:lang w:eastAsia="hr-HR"/>
        </w:rPr>
        <w:t>. rujna</w:t>
      </w:r>
      <w:r w:rsidRPr="00265AE0">
        <w:rPr>
          <w:rFonts w:cs="Times New Roman" w:eastAsia="Times New Roman"/>
          <w:szCs w:val="20"/>
          <w:lang w:eastAsia="hr-HR"/>
        </w:rPr>
        <w:t xml:space="preserve"> 2016.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FF69C9" w:rsidR="00265AE0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BD7E81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C73478" w:rsidRPr="00C73478">
        <w:rPr>
          <w:rFonts w:cs="Times New Roman" w:eastAsia="Times New Roman"/>
          <w:szCs w:val="20"/>
          <w:lang w:eastAsia="hr-HR"/>
        </w:rPr>
        <w:t>TETRAGRAM d.o.o. iz Zagreba, Ksaver 124,  OIB: 96294279743, MBS: 080602985</w:t>
      </w:r>
      <w:r w:rsidRPr="00265AE0">
        <w:rPr>
          <w:rFonts w:cs="Times New Roman" w:eastAsia="Times New Roman"/>
          <w:szCs w:val="20"/>
          <w:lang w:eastAsia="hr-HR"/>
        </w:rPr>
        <w:t xml:space="preserve">, podnesen ovome sudu dana </w:t>
      </w:r>
      <w:r w:rsidR="00C73478">
        <w:rPr>
          <w:rFonts w:cs="Times New Roman" w:eastAsia="Times New Roman"/>
          <w:szCs w:val="20"/>
          <w:lang w:eastAsia="hr-HR"/>
        </w:rPr>
        <w:t>30</w:t>
      </w:r>
      <w:r w:rsidR="00CE7846">
        <w:rPr>
          <w:rFonts w:cs="Times New Roman" w:eastAsia="Times New Roman"/>
          <w:szCs w:val="20"/>
          <w:lang w:eastAsia="hr-HR"/>
        </w:rPr>
        <w:t>.1</w:t>
      </w:r>
      <w:r w:rsidR="00C73478">
        <w:rPr>
          <w:rFonts w:cs="Times New Roman" w:eastAsia="Times New Roman"/>
          <w:szCs w:val="20"/>
          <w:lang w:eastAsia="hr-HR"/>
        </w:rPr>
        <w:t>2</w:t>
      </w:r>
      <w:r w:rsidR="005F1514">
        <w:rPr>
          <w:rFonts w:cs="Times New Roman" w:eastAsia="Times New Roman"/>
          <w:szCs w:val="20"/>
          <w:lang w:eastAsia="hr-HR"/>
        </w:rPr>
        <w:t>.</w:t>
      </w:r>
      <w:r w:rsidR="00C73478">
        <w:rPr>
          <w:rFonts w:cs="Times New Roman" w:eastAsia="Times New Roman"/>
          <w:szCs w:val="20"/>
          <w:lang w:eastAsia="hr-HR"/>
        </w:rPr>
        <w:t>2015</w:t>
      </w:r>
      <w:r w:rsidRPr="00265AE0">
        <w:rPr>
          <w:rFonts w:cs="Times New Roman" w:eastAsia="Times New Roman"/>
          <w:szCs w:val="20"/>
          <w:lang w:eastAsia="hr-HR"/>
        </w:rPr>
        <w:t xml:space="preserve">. 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Gore navedeni predlagatelj je podnio prijedlog za pokretanje</w:t>
      </w:r>
      <w:r w:rsidR="00BD7E81">
        <w:rPr>
          <w:rFonts w:cs="Times New Roman" w:eastAsia="Times New Roman"/>
          <w:szCs w:val="20"/>
          <w:lang w:eastAsia="hr-HR"/>
        </w:rPr>
        <w:t xml:space="preserve"> skraćenog</w:t>
      </w:r>
      <w:r w:rsidRPr="00265AE0">
        <w:rPr>
          <w:rFonts w:cs="Times New Roman" w:eastAsia="Times New Roman"/>
          <w:szCs w:val="20"/>
          <w:lang w:eastAsia="hr-HR"/>
        </w:rPr>
        <w:t xml:space="preserve"> stečajnog postupka nad dužnikom </w:t>
      </w:r>
      <w:r w:rsidR="00C73478" w:rsidRPr="00C73478">
        <w:rPr>
          <w:rFonts w:cs="Times New Roman" w:eastAsia="Times New Roman"/>
          <w:szCs w:val="20"/>
          <w:lang w:eastAsia="hr-HR"/>
        </w:rPr>
        <w:t xml:space="preserve">TETRAGRAM </w:t>
      </w:r>
      <w:r w:rsidR="00C73478">
        <w:rPr>
          <w:rFonts w:cs="Times New Roman" w:eastAsia="Times New Roman"/>
          <w:szCs w:val="20"/>
          <w:lang w:eastAsia="hr-HR"/>
        </w:rPr>
        <w:t xml:space="preserve">d.o.o. iz Zagreba, Ksaver 124, </w:t>
      </w:r>
      <w:r w:rsidR="00C73478" w:rsidRPr="00C73478">
        <w:rPr>
          <w:rFonts w:cs="Times New Roman" w:eastAsia="Times New Roman"/>
          <w:szCs w:val="20"/>
          <w:lang w:eastAsia="hr-HR"/>
        </w:rPr>
        <w:t>OIB: 96294279743, MBS: 080602985</w:t>
      </w:r>
      <w:r w:rsidRPr="00265AE0">
        <w:rPr>
          <w:rFonts w:cs="Times New Roman" w:eastAsia="Times New Roman"/>
          <w:szCs w:val="20"/>
          <w:lang w:eastAsia="hr-HR"/>
        </w:rPr>
        <w:t>, temeljem odredbe čl.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="008C1346">
        <w:rPr>
          <w:rFonts w:cs="Times New Roman" w:eastAsia="Times New Roman"/>
          <w:szCs w:val="20"/>
          <w:lang w:eastAsia="hr-HR"/>
        </w:rPr>
        <w:t>444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="00BD7E81">
        <w:rPr>
          <w:rFonts w:cs="Times New Roman" w:eastAsia="Times New Roman"/>
          <w:szCs w:val="20"/>
          <w:lang w:eastAsia="hr-HR"/>
        </w:rPr>
        <w:t xml:space="preserve">st.1. </w:t>
      </w:r>
      <w:r w:rsidRPr="00265AE0">
        <w:rPr>
          <w:rFonts w:cs="Times New Roman" w:eastAsia="Times New Roman"/>
          <w:szCs w:val="20"/>
          <w:lang w:eastAsia="hr-HR"/>
        </w:rPr>
        <w:t>Stečajnog zakona ("Narodne novine" broj 71/15 dalje SZ).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  <w:r w:rsidR="00BD66FC">
        <w:rPr>
          <w:rFonts w:cs="Times New Roman" w:eastAsia="Times New Roman"/>
          <w:szCs w:val="20"/>
          <w:lang w:eastAsia="hr-HR"/>
        </w:rPr>
        <w:t xml:space="preserve">U predmetu ovog suda, broj </w:t>
      </w:r>
      <w:r w:rsidR="00265AE0" w:rsidRPr="00265AE0">
        <w:rPr>
          <w:rFonts w:cs="Times New Roman" w:eastAsia="Times New Roman"/>
          <w:szCs w:val="20"/>
          <w:lang w:eastAsia="hr-HR"/>
        </w:rPr>
        <w:t>St-</w:t>
      </w:r>
      <w:r w:rsidR="00C73478">
        <w:rPr>
          <w:rFonts w:cs="Times New Roman" w:eastAsia="Times New Roman"/>
          <w:szCs w:val="20"/>
          <w:lang w:eastAsia="hr-HR"/>
        </w:rPr>
        <w:t>285/15-22</w:t>
      </w:r>
      <w:r w:rsidR="00CE7846">
        <w:rPr>
          <w:rFonts w:cs="Times New Roman" w:eastAsia="Times New Roman"/>
          <w:szCs w:val="20"/>
          <w:lang w:eastAsia="hr-HR"/>
        </w:rPr>
        <w:t xml:space="preserve"> od </w:t>
      </w:r>
      <w:r w:rsidR="00C73478">
        <w:rPr>
          <w:rFonts w:cs="Times New Roman" w:eastAsia="Times New Roman"/>
          <w:szCs w:val="20"/>
          <w:lang w:eastAsia="hr-HR"/>
        </w:rPr>
        <w:t>12.4</w:t>
      </w:r>
      <w:r w:rsidR="00CE7846">
        <w:rPr>
          <w:rFonts w:cs="Times New Roman" w:eastAsia="Times New Roman"/>
          <w:szCs w:val="20"/>
          <w:lang w:eastAsia="hr-HR"/>
        </w:rPr>
        <w:t>.2016.,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otvoren je </w:t>
      </w:r>
      <w:r w:rsidR="00CE7846">
        <w:rPr>
          <w:rFonts w:cs="Times New Roman" w:eastAsia="Times New Roman"/>
          <w:szCs w:val="20"/>
          <w:lang w:eastAsia="hr-HR"/>
        </w:rPr>
        <w:t xml:space="preserve">i istovremeno zaključen </w:t>
      </w:r>
      <w:r w:rsidR="00BD66FC">
        <w:rPr>
          <w:rFonts w:cs="Times New Roman" w:eastAsia="Times New Roman"/>
          <w:szCs w:val="20"/>
          <w:lang w:eastAsia="hr-HR"/>
        </w:rPr>
        <w:t>stečajni postupak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C73478">
        <w:rPr>
          <w:rFonts w:cs="Times New Roman" w:eastAsia="Times New Roman"/>
          <w:szCs w:val="20"/>
          <w:lang w:eastAsia="hr-HR"/>
        </w:rPr>
        <w:t>nad dužnikom.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Kako se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dakle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nad predloženim stečajnim dužnikom već vodi</w:t>
      </w:r>
      <w:r w:rsidR="00CE7846">
        <w:rPr>
          <w:rFonts w:cs="Times New Roman" w:eastAsia="Times New Roman"/>
          <w:szCs w:val="20"/>
          <w:lang w:eastAsia="hr-HR"/>
        </w:rPr>
        <w:t>o</w:t>
      </w:r>
      <w:r w:rsidRPr="00265AE0">
        <w:rPr>
          <w:rFonts w:cs="Times New Roman" w:eastAsia="Times New Roman"/>
          <w:szCs w:val="20"/>
          <w:lang w:eastAsia="hr-HR"/>
        </w:rPr>
        <w:t xml:space="preserve"> </w:t>
      </w:r>
      <w:r w:rsidR="005F1514">
        <w:rPr>
          <w:rFonts w:cs="Times New Roman" w:eastAsia="Times New Roman"/>
          <w:szCs w:val="20"/>
          <w:lang w:eastAsia="hr-HR"/>
        </w:rPr>
        <w:t xml:space="preserve">odgovarajući </w:t>
      </w:r>
      <w:r w:rsidRPr="00265AE0">
        <w:rPr>
          <w:rFonts w:cs="Times New Roman" w:eastAsia="Times New Roman"/>
          <w:szCs w:val="20"/>
          <w:lang w:eastAsia="hr-HR"/>
        </w:rPr>
        <w:t>postupak, a nema uvjeta za spajanje predmeta zbog gore navedenog, to je odlučeno kao u izreci rješenja temeljem odredbe čl. 194. Zakona o parničnom postupku ("Narodne novine" broj 53/91-25/13)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a u svezi čl.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69C9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21</w:t>
      </w:r>
      <w:r w:rsidR="005F1514">
        <w:rPr>
          <w:rFonts w:cs="Times New Roman" w:eastAsia="Times New Roman"/>
          <w:szCs w:val="20"/>
          <w:lang w:eastAsia="hr-HR"/>
        </w:rPr>
        <w:t>. rujna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265AE0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5F1514" w:rsidRPr="005F1514">
        <w:rPr>
          <w:rFonts w:cs="Times New Roman" w:eastAsia="Times New Roman"/>
          <w:lang w:eastAsia="hr-HR"/>
        </w:rPr>
        <w:t xml:space="preserve"> Sremac Šoštar</w:t>
      </w:r>
      <w:r w:rsidR="00533390">
        <w:rPr>
          <w:rFonts w:cs="Times New Roman" w:eastAsia="Times New Roman"/>
          <w:lang w:eastAsia="hr-HR"/>
        </w:rPr>
        <w:t>, v.r.</w:t>
      </w:r>
    </w:p>
    <w:p w:rsidRDefault="00FF69C9" w:rsidP="00265AE0" w:rsidR="00FF69C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F69C9" w:rsidP="00265AE0" w:rsidR="00FF69C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F69C9" w:rsidP="00265AE0" w:rsidR="00FF69C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16CC1" w:rsidP="00A461B6" w:rsidR="00816CC1">
      <w:pPr>
        <w:pStyle w:val="Bezproreda"/>
      </w:pPr>
    </w:p>
    <w:p w:rsidRDefault="00A461B6" w:rsidP="00A461B6" w:rsidR="00A461B6">
      <w:pPr>
        <w:pStyle w:val="Bezproreda"/>
      </w:pPr>
      <w:r>
        <w:t xml:space="preserve">UPUTA O PRAVNOM LIJEKU: </w:t>
      </w:r>
    </w:p>
    <w:p w:rsidRDefault="00A461B6" w:rsidP="00A461B6" w:rsidR="00A461B6">
      <w:pPr>
        <w:pStyle w:val="Bezproreda"/>
      </w:pPr>
      <w:r w:rsidRPr="009A15E0">
        <w:t xml:space="preserve">Protiv ovog rješenja dopuštena je  žalba Visokom trgovačkom sudu RH, a koja se podnosi u roku od 8 dana ovome sudu u 3 primjerka.  </w:t>
      </w:r>
    </w:p>
    <w:p w:rsidRDefault="00A461B6" w:rsidP="00A461B6" w:rsidR="00A461B6">
      <w:pPr>
        <w:pStyle w:val="Bezproreda"/>
      </w:pPr>
    </w:p>
    <w:p w:rsidRDefault="00533390" w:rsidP="00533390" w:rsidR="00DA0242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Za točnost otpravka-ovlašteni službenik:</w:t>
      </w:r>
    </w:p>
    <w:p w:rsidRDefault="00533390" w:rsidP="00533390" w:rsidR="00533390" w:rsidRPr="0053339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533390">
        <w:rPr>
          <w:rFonts w:cs="Times New Roman" w:eastAsia="Times New Roman"/>
          <w:szCs w:val="20"/>
          <w:lang w:eastAsia="hr-HR"/>
        </w:rPr>
        <w:t>Zlatka Plivelić</w:t>
      </w:r>
    </w:p>
    <w:sectPr w:rsidSect="00555FEA" w:rsidR="00533390" w:rsidRPr="00533390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0FF" w:rsidP="00537B78" w:rsidR="006130FF">
      <w:r>
        <w:separator/>
      </w:r>
    </w:p>
  </w:endnote>
  <w:endnote w:id="0" w:type="continuationSeparator">
    <w:p w:rsidRDefault="006130FF" w:rsidP="00537B78" w:rsidR="00613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0FF" w:rsidP="00537B78" w:rsidR="006130FF">
      <w:r>
        <w:separator/>
      </w:r>
    </w:p>
  </w:footnote>
  <w:footnote w:id="0" w:type="continuationSeparator">
    <w:p w:rsidRDefault="006130FF" w:rsidP="00537B78" w:rsidR="00613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FEA" w:rsidP="00555FEA" w:rsidR="008333A9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48. St-9301/15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62541E"/>
    <w:multiLevelType w:val="hybridMultilevel"/>
    <w:tmpl w:val="B712B3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82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390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5FEA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0FF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CC1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1B6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D7E81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3478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9C9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9301</izvorni_sadrzaj>
    <derivirana_varijabla naziv="DomainObject.Predmet.Broj_1">9301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St-9301/2015</izvorni_sadrzaj>
    <derivirana_varijabla naziv="DomainObject.Predmet.OznakaBroj_1">St-9301/2015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TETRAGRAM društvo s ograničenom odgovornošću za usluge zastupanog po punomoćniku Krunoslav Marčinko</izvorni_sadrzaj>
    <derivirana_varijabla naziv="DomainObject.Predmet.ProtustrankaFormated_1">  TETRAGRAM društvo s ograničenom odgovornošću za usluge zastupanog po punomoćniku Krunoslav Marčinko</derivirana_varijabla>
  </DomainObject.Predmet.ProtustrankaFormated>
  <DomainObject.Predmet.ProtustrankaFormatedOIB>
    <izvorni_sadrzaj>  TETRAGRAM društvo s ograničenom odgovornošću za usluge, OIB 96294279743 zastupanog po punomoćniku Krunoslav Marčinko</izvorni_sadrzaj>
    <derivirana_varijabla naziv="DomainObject.Predmet.ProtustrankaFormatedOIB_1">  TETRAGRAM društvo s ograničenom odgovornošću za usluge, OIB 96294279743 zastupanog po punomoćniku Krunoslav Marčinko</derivirana_varijabla>
  </DomainObject.Predmet.ProtustrankaFormatedOIB>
  <DomainObject.Predmet.ProtustrankaFormatedWithAdress>
    <izvorni_sadrzaj> TETRAGRAM društvo s ograničenom odgovornošću za usluge, Ksaver 124, 10000 Zagreb zastupanog po punomoćniku Krunoslav Marčinko</izvorni_sadrzaj>
    <derivirana_varijabla naziv="DomainObject.Predmet.ProtustrankaFormatedWithAdress_1"> TETRAGRAM društvo s ograničenom odgovornošću za usluge, Ksaver 124, 10000 Zagreb zastupanog po punomoćniku Krunoslav Marčinko</derivirana_varijabla>
  </DomainObject.Predmet.ProtustrankaFormatedWithAdress>
  <DomainObject.Predmet.ProtustrankaFormatedWithAdressOIB>
    <izvorni_sadrzaj> TETRAGRAM društvo s ograničenom odgovornošću za usluge, OIB 96294279743, Ksaver 124, 10000 Zagreb zastupanog po punomoćniku Krunoslav Marčinko</izvorni_sadrzaj>
    <derivirana_varijabla naziv="DomainObject.Predmet.ProtustrankaFormatedWithAdressOIB_1"> TETRAGRAM društvo s ograničenom odgovornošću za usluge, OIB 96294279743, Ksaver 124, 10000 Zagreb zastupanog po punomoćniku Krunoslav Marčinko</derivirana_varijabla>
  </DomainObject.Predmet.ProtustrankaFormatedWithAdressOIB>
  <DomainObject.Predmet.ProtustrankaWithAdress>
    <izvorni_sadrzaj>TETRAGRAM društvo s ograničenom odgovornošću za usluge Ksaver 124, 10000 Zagreb</izvorni_sadrzaj>
    <derivirana_varijabla naziv="DomainObject.Predmet.ProtustrankaWithAdress_1">TETRAGRAM društvo s ograničenom odgovornošću za usluge Ksaver 124, 10000 Zagreb</derivirana_varijabla>
  </DomainObject.Predmet.ProtustrankaWithAdress>
  <DomainObject.Predmet.ProtustrankaWithAdressOIB>
    <izvorni_sadrzaj>TETRAGRAM društvo s ograničenom odgovornošću za usluge, OIB 96294279743, Ksaver 124, 10000 Zagreb</izvorni_sadrzaj>
    <derivirana_varijabla naziv="DomainObject.Predmet.ProtustrankaWithAdressOIB_1">TETRAGRAM društvo s ograničenom odgovornošću za usluge, OIB 96294279743, Ksaver 124, 10000 Zagreb</derivirana_varijabla>
  </DomainObject.Predmet.ProtustrankaWithAdressOIB>
  <DomainObject.Predmet.ProtustrankaNazivFormated>
    <izvorni_sadrzaj>TETRAGRAM društvo s ograničenom odgovornošću za usluge</izvorni_sadrzaj>
    <derivirana_varijabla naziv="DomainObject.Predmet.ProtustrankaNazivFormated_1">TETRAGRAM društvo s ograničenom odgovornošću za usluge</derivirana_varijabla>
  </DomainObject.Predmet.ProtustrankaNazivFormated>
  <DomainObject.Predmet.ProtustrankaNazivFormatedOIB>
    <izvorni_sadrzaj>TETRAGRAM društvo s ograničenom odgovornošću za usluge, OIB 96294279743</izvorni_sadrzaj>
    <derivirana_varijabla naziv="DomainObject.Predmet.ProtustrankaNazivFormatedOIB_1">TETRAGRAM društvo s ograničenom odgovornošću za usluge, OIB 96294279743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TETRAGRAM društvo s ograničenom odgovornošću za usluge zastupanog po punomoćniku Krunoslav Marčinko</item>
    </izvorni_sadrzaj>
    <derivirana_varijabla naziv="DomainObject.Predmet.ProtuStrankaListFormated_1">
      <item>TETRAGRAM društvo s ograničenom odgovornošću za usluge zastupanog po punomoćniku Krunoslav Marčinko</item>
    </derivirana_varijabla>
  </DomainObject.Predmet.ProtuStrankaListFormated>
  <DomainObject.Predmet.ProtuStrankaListFormatedOIB>
    <izvorni_sadrzaj>
      <item>TETRAGRAM društvo s ograničenom odgovornošću za usluge, OIB 96294279743 zastupanog po punomoćniku Krunoslav Marčinko</item>
    </izvorni_sadrzaj>
    <derivirana_varijabla naziv="DomainObject.Predmet.ProtuStrankaListFormatedOIB_1">
      <item>TETRAGRAM društvo s ograničenom odgovornošću za usluge, OIB 96294279743 zastupanog po punomoćniku Krunoslav Marčinko</item>
    </derivirana_varijabla>
  </DomainObject.Predmet.ProtuStrankaListFormatedOIB>
  <DomainObject.Predmet.ProtuStrankaListFormatedWithAdress>
    <izvorni_sadrzaj>
      <item>TETRAGRAM društvo s ograničenom odgovornošću za usluge, Ksaver 124, 10000 Zagreb zastupanog po punomoćniku Krunoslav Marčinko</item>
    </izvorni_sadrzaj>
    <derivirana_varijabla naziv="DomainObject.Predmet.ProtuStrankaListFormatedWithAdress_1">
      <item>TETRAGRAM društvo s ograničenom odgovornošću za usluge, Ksaver 124, 10000 Zagreb zastupanog po punomoćniku Krunoslav Marčinko</item>
    </derivirana_varijabla>
  </DomainObject.Predmet.ProtuStrankaListFormatedWithAdress>
  <DomainObject.Predmet.ProtuStrankaListFormatedWithAdressOIB>
    <izvorni_sadrzaj>
      <item>TETRAGRAM društvo s ograničenom odgovornošću za usluge, OIB 96294279743, Ksaver 124, 10000 Zagreb zastupanog po punomoćniku Krunoslav Marčinko</item>
    </izvorni_sadrzaj>
    <derivirana_varijabla naziv="DomainObject.Predmet.ProtuStrankaListFormatedWithAdressOIB_1">
      <item>TETRAGRAM društvo s ograničenom odgovornošću za usluge, OIB 96294279743, Ksaver 124, 10000 Zagreb zastupanog po punomoćniku Krunoslav Marčinko</item>
    </derivirana_varijabla>
  </DomainObject.Predmet.ProtuStrankaListFormatedWithAdressOIB>
  <DomainObject.Predmet.ProtuStrankaListNazivFormated>
    <izvorni_sadrzaj>
      <item>TETRAGRAM društvo s ograničenom odgovornošću za usluge</item>
    </izvorni_sadrzaj>
    <derivirana_varijabla naziv="DomainObject.Predmet.ProtuStrankaListNazivFormated_1">
      <item>TETRAGRAM društvo s ograničenom odgovornošću za usluge</item>
    </derivirana_varijabla>
  </DomainObject.Predmet.ProtuStrankaListNazivFormated>
  <DomainObject.Predmet.ProtuStrankaListNazivFormatedOIB>
    <izvorni_sadrzaj>
      <item>TETRAGRAM društvo s ograničenom odgovornošću za usluge, OIB 96294279743</item>
    </izvorni_sadrzaj>
    <derivirana_varijabla naziv="DomainObject.Predmet.ProtuStrankaListNazivFormatedOIB_1">
      <item>TETRAGRAM društvo s ograničenom odgovornošću za usluge, OIB 96294279743</item>
    </derivirana_varijabla>
  </DomainObject.Predmet.ProtuStrankaListNazivFormatedOIB>
  <DomainObject.Predmet.OstaliListFormated>
    <izvorni_sadrzaj>
      <item>Krunoslav Marčinko punomoćnik sudionika u postupku TETRAGRAM društvo s ograničenom odgovornošću za usluge</item>
    </izvorni_sadrzaj>
    <derivirana_varijabla naziv="DomainObject.Predmet.OstaliListFormated_1">
      <item>Krunoslav Marčinko punomoćnik sudionika u postupku TETRAGRAM društvo s ograničenom odgovornošću za usluge</item>
    </derivirana_varijabla>
  </DomainObject.Predmet.OstaliListFormated>
  <DomainObject.Predmet.OstaliListFormatedOIB>
    <izvorni_sadrzaj>
      <item>Krunoslav Marčinko, OIB 62596217463 punomoćnik sudionika u postupku TETRAGRAM društvo s ograničenom odgovornošću za usluge</item>
    </izvorni_sadrzaj>
    <derivirana_varijabla naziv="DomainObject.Predmet.OstaliListFormatedOIB_1">
      <item>Krunoslav Marčinko, OIB 62596217463 punomoćnik sudionika u postupku TETRAGRAM društvo s ograničenom odgovornošću za usluge</item>
    </derivirana_varijabla>
  </DomainObject.Predmet.OstaliListFormatedOIB>
  <DomainObject.Predmet.OstaliListFormatedWithAdress>
    <izvorni_sadrzaj>
      <item>Krunoslav Marčinko, Ksaver 124, 10000 Zagreb punomoćnik sudionika u postupku TETRAGRAM društvo s ograničenom odgovornošću za usluge</item>
    </izvorni_sadrzaj>
    <derivirana_varijabla naziv="DomainObject.Predmet.OstaliListFormatedWithAdress_1">
      <item>Krunoslav Marčinko, Ksaver 124, 10000 Zagreb punomoćnik sudionika u postupku TETRAGRAM društvo s ograničenom odgovornošću za usluge</item>
    </derivirana_varijabla>
  </DomainObject.Predmet.OstaliListFormatedWithAdress>
  <DomainObject.Predmet.OstaliListFormatedWithAdressOIB>
    <izvorni_sadrzaj>
      <item>Krunoslav Marčinko, OIB 62596217463, Ksaver 124, 10000 Zagreb punomoćnik sudionika u postupku TETRAGRAM društvo s ograničenom odgovornošću za usluge</item>
    </izvorni_sadrzaj>
    <derivirana_varijabla naziv="DomainObject.Predmet.OstaliListFormatedWithAdressOIB_1">
      <item>Krunoslav Marčinko, OIB 62596217463, Ksaver 124, 10000 Zagreb punomoćnik sudionika u postupku TETRAGRAM društvo s ograničenom odgovornošću za usluge</item>
    </derivirana_varijabla>
  </DomainObject.Predmet.OstaliListFormatedWithAdressOIB>
  <DomainObject.Predmet.OstaliListNazivFormated>
    <izvorni_sadrzaj>
      <item>Krunoslav Marčinko</item>
    </izvorni_sadrzaj>
    <derivirana_varijabla naziv="DomainObject.Predmet.OstaliListNazivFormated_1">
      <item>Krunoslav Marčinko</item>
    </derivirana_varijabla>
  </DomainObject.Predmet.OstaliListNazivFormated>
  <DomainObject.Predmet.OstaliListNazivFormatedOIB>
    <izvorni_sadrzaj>
      <item>Krunoslav Marčinko, OIB 62596217463</item>
    </izvorni_sadrzaj>
    <derivirana_varijabla naziv="DomainObject.Predmet.OstaliListNazivFormatedOIB_1">
      <item>Krunoslav Marčinko, OIB 62596217463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TETRAGRAM društvo s ograničenom odgovornošću za usluge</izvorni_sadrzaj>
    <derivirana_varijabla naziv="DomainObject.Predmet.ProtustrankaIDrugi_1">TETRAGRAM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TETRAGRAM društvo s ograničenom odgovornošću za usluge, OIB 96294279743, Ksaver 124, 10000 Zagreb</izvorni_sadrzaj>
    <derivirana_varijabla naziv="DomainObject.Predmet.ProtustrankaIDrugiAdressOIB_1">TETRAGRAM društvo s ograničenom odgovornošću za usluge, OIB 96294279743, Ksaver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TETRAGRAM društvo s ograničenom odgovornošću za usluge</item>
      <item>Krunoslav Marčinko</item>
    </izvorni_sadrzaj>
    <derivirana_varijabla naziv="DomainObject.Predmet.SudioniciListNaziv_1">
      <item>FINA Regionalni centar Zagreb</item>
      <item>TETRAGRAM društvo s ograničenom odgovornošću za usluge</item>
      <item>Krunoslav Marčinko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TETRAGRAM društvo s ograničenom odgovornošću za usluge, OIB 96294279743, Ksaver 124,10000 Zagreb</item>
      <item>Krunoslav Marčinko, OIB 62596217463, Ksaver 124,10000 Zagreb</item>
    </izvorni_sadrzaj>
    <derivirana_varijabla naziv="DomainObject.Predmet.SudioniciListAdressOIB_1">
      <item>FINA Regionalni centar Zagreb, OIB 85821130368, Trg svibanjskih žrtava 1995. br. 1,10000 Zagreb</item>
      <item>TETRAGRAM društvo s ograničenom odgovornošću za usluge, OIB 96294279743, Ksaver 124,10000 Zagreb</item>
      <item>Krunoslav Marčinko, OIB 62596217463, Ksaver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1983A-D2DD-442B-AE3D-2EAD3294E8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1680</properties:Characters>
  <properties:Lines>57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2016-09-19T13:16:00Z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2016-09-21T06:43:00Z</cp:lastPrinted>
  <dcterms:modified xmlns:xsi="http://www.w3.org/2001/XMLSchema-instance" xsi:type="dcterms:W3CDTF">2016-09-21T06:44:00Z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