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c6a8" w14:paraId="22ac6a8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 w:rsidRPr="000946BF">
      <w:pPr>
        <w:jc w:val="both"/>
        <w:rPr>
          <w:sz w:val="24"/>
          <w:szCs w:val="24"/>
        </w:rPr>
      </w:pPr>
      <w:r w:rsidRPr="000946B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0946BF">
      <w:pPr>
        <w:rPr>
          <w:sz w:val="24"/>
          <w:szCs w:val="24"/>
        </w:rPr>
      </w:pPr>
    </w:p>
    <w:p w:rsidRDefault="000454A4" w:rsidP="000454A4" w:rsidR="000454A4" w:rsidRPr="000946BF">
      <w:pPr>
        <w:rPr>
          <w:sz w:val="24"/>
          <w:szCs w:val="24"/>
        </w:rPr>
      </w:pPr>
      <w:r w:rsidRPr="000946BF">
        <w:rPr>
          <w:sz w:val="24"/>
          <w:szCs w:val="24"/>
        </w:rPr>
        <w:t>Republika Hrvatska</w:t>
      </w:r>
    </w:p>
    <w:p w:rsidRDefault="000454A4" w:rsidP="000454A4" w:rsidR="000454A4" w:rsidRPr="000946BF">
      <w:pPr>
        <w:rPr>
          <w:sz w:val="24"/>
          <w:szCs w:val="24"/>
        </w:rPr>
      </w:pPr>
      <w:r w:rsidRPr="000946BF">
        <w:rPr>
          <w:sz w:val="24"/>
          <w:szCs w:val="24"/>
        </w:rPr>
        <w:t>Trgovački sud u Zagrebu</w:t>
      </w:r>
    </w:p>
    <w:p w:rsidRDefault="000454A4" w:rsidP="000454A4" w:rsidR="000454A4" w:rsidRPr="000946BF">
      <w:pPr>
        <w:rPr>
          <w:sz w:val="24"/>
          <w:szCs w:val="24"/>
        </w:rPr>
      </w:pPr>
      <w:r w:rsidRPr="000946BF">
        <w:rPr>
          <w:sz w:val="24"/>
          <w:szCs w:val="24"/>
        </w:rPr>
        <w:t xml:space="preserve">Zagreb, Amruševa 2/II                                                          </w:t>
      </w:r>
      <w:r w:rsidR="00C27B1F" w:rsidRPr="000946BF">
        <w:rPr>
          <w:sz w:val="24"/>
          <w:szCs w:val="24"/>
        </w:rPr>
        <w:t xml:space="preserve"> </w:t>
      </w:r>
      <w:r w:rsidR="008743E3" w:rsidRPr="000946BF">
        <w:rPr>
          <w:sz w:val="24"/>
          <w:szCs w:val="24"/>
        </w:rPr>
        <w:t xml:space="preserve">                     </w:t>
      </w:r>
      <w:r w:rsidR="00740D30" w:rsidRPr="000946BF">
        <w:rPr>
          <w:sz w:val="24"/>
          <w:szCs w:val="24"/>
        </w:rPr>
        <w:t>46</w:t>
      </w:r>
      <w:r w:rsidR="008743E3" w:rsidRPr="000946BF">
        <w:rPr>
          <w:sz w:val="24"/>
          <w:szCs w:val="24"/>
        </w:rPr>
        <w:t>. St-</w:t>
      </w:r>
      <w:r w:rsidR="00740D30" w:rsidRPr="000946BF">
        <w:rPr>
          <w:sz w:val="24"/>
          <w:szCs w:val="24"/>
        </w:rPr>
        <w:t>5554/16</w:t>
      </w:r>
      <w:r w:rsidRPr="000946BF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0946BF">
      <w:pPr>
        <w:jc w:val="center"/>
        <w:rPr>
          <w:sz w:val="24"/>
          <w:szCs w:val="24"/>
        </w:rPr>
      </w:pPr>
    </w:p>
    <w:p w:rsidRDefault="00CB474B" w:rsidP="000454A4" w:rsidR="000454A4" w:rsidRPr="000946BF">
      <w:pPr>
        <w:jc w:val="center"/>
        <w:rPr>
          <w:sz w:val="24"/>
          <w:szCs w:val="24"/>
        </w:rPr>
      </w:pPr>
      <w:r w:rsidRPr="000946BF">
        <w:rPr>
          <w:sz w:val="24"/>
          <w:szCs w:val="24"/>
        </w:rPr>
        <w:t>R E P U B L I K A  H R V A T S K A</w:t>
      </w:r>
    </w:p>
    <w:p w:rsidRDefault="00BA009E" w:rsidP="000454A4" w:rsidR="00BA009E" w:rsidRPr="000946BF">
      <w:pPr>
        <w:jc w:val="center"/>
        <w:rPr>
          <w:sz w:val="24"/>
          <w:szCs w:val="24"/>
        </w:rPr>
      </w:pPr>
    </w:p>
    <w:p w:rsidRDefault="000454A4" w:rsidP="000454A4" w:rsidR="000454A4" w:rsidRPr="000946BF">
      <w:pPr>
        <w:jc w:val="center"/>
        <w:rPr>
          <w:sz w:val="24"/>
          <w:szCs w:val="24"/>
        </w:rPr>
      </w:pPr>
      <w:r w:rsidRPr="000946BF">
        <w:rPr>
          <w:sz w:val="24"/>
          <w:szCs w:val="24"/>
        </w:rPr>
        <w:t>R J E Š E NJ E</w:t>
      </w:r>
    </w:p>
    <w:p w:rsidRDefault="00BF0374" w:rsidP="00BF0374" w:rsidR="00BF0374" w:rsidRPr="000946BF">
      <w:pPr>
        <w:jc w:val="both"/>
        <w:rPr>
          <w:sz w:val="24"/>
          <w:szCs w:val="24"/>
        </w:rPr>
      </w:pPr>
    </w:p>
    <w:p w:rsidRDefault="000F36DD" w:rsidP="00E958E9" w:rsidR="003F12D2" w:rsidRPr="000946BF">
      <w:pPr>
        <w:ind w:firstLine="720"/>
        <w:jc w:val="both"/>
        <w:rPr>
          <w:sz w:val="24"/>
          <w:szCs w:val="24"/>
        </w:rPr>
      </w:pPr>
      <w:r w:rsidRPr="000946BF">
        <w:rPr>
          <w:sz w:val="24"/>
          <w:szCs w:val="24"/>
        </w:rPr>
        <w:t>Trgovački sud u Zagrebu, po su</w:t>
      </w:r>
      <w:r w:rsidR="00740D30" w:rsidRPr="000946BF">
        <w:rPr>
          <w:sz w:val="24"/>
          <w:szCs w:val="24"/>
        </w:rPr>
        <w:t>tkinji Maji Praljak</w:t>
      </w:r>
      <w:r w:rsidRPr="000946BF">
        <w:rPr>
          <w:sz w:val="24"/>
          <w:szCs w:val="24"/>
        </w:rPr>
        <w:t xml:space="preserve">, u stečajnom  postupku nad dužnikom </w:t>
      </w:r>
      <w:r w:rsidR="00086CAC" w:rsidRPr="000946BF">
        <w:rPr>
          <w:sz w:val="24"/>
          <w:szCs w:val="24"/>
        </w:rPr>
        <w:t xml:space="preserve">VINICI-MURTER d.o.o. u stečaju, OIB: </w:t>
      </w:r>
      <w:r w:rsidR="003C1444" w:rsidRPr="000946BF">
        <w:rPr>
          <w:sz w:val="24"/>
          <w:szCs w:val="24"/>
        </w:rPr>
        <w:t xml:space="preserve"> 0696534059</w:t>
      </w:r>
      <w:r w:rsidR="003A7F8B" w:rsidRPr="000946BF">
        <w:rPr>
          <w:sz w:val="24"/>
          <w:szCs w:val="24"/>
        </w:rPr>
        <w:t xml:space="preserve">6, Zagreb, Savska cesta 183, </w:t>
      </w:r>
      <w:r w:rsidR="000946BF" w:rsidRPr="000946BF">
        <w:rPr>
          <w:sz w:val="24"/>
          <w:szCs w:val="24"/>
        </w:rPr>
        <w:t>12</w:t>
      </w:r>
      <w:r w:rsidR="003A7F8B" w:rsidRPr="000946BF">
        <w:rPr>
          <w:sz w:val="24"/>
          <w:szCs w:val="24"/>
        </w:rPr>
        <w:t xml:space="preserve">. </w:t>
      </w:r>
      <w:r w:rsidR="000946BF" w:rsidRPr="000946BF">
        <w:rPr>
          <w:sz w:val="24"/>
          <w:szCs w:val="24"/>
        </w:rPr>
        <w:t>srpnja</w:t>
      </w:r>
      <w:r w:rsidR="003C1444" w:rsidRPr="000946BF">
        <w:rPr>
          <w:sz w:val="24"/>
          <w:szCs w:val="24"/>
        </w:rPr>
        <w:t xml:space="preserve"> </w:t>
      </w:r>
      <w:r w:rsidR="0095268E" w:rsidRPr="000946BF">
        <w:rPr>
          <w:sz w:val="24"/>
          <w:szCs w:val="24"/>
        </w:rPr>
        <w:t>201</w:t>
      </w:r>
      <w:r w:rsidR="003C1444" w:rsidRPr="000946BF">
        <w:rPr>
          <w:sz w:val="24"/>
          <w:szCs w:val="24"/>
        </w:rPr>
        <w:t>9</w:t>
      </w:r>
      <w:r w:rsidR="00142285" w:rsidRPr="000946BF">
        <w:rPr>
          <w:sz w:val="24"/>
          <w:szCs w:val="24"/>
        </w:rPr>
        <w:t>.,</w:t>
      </w:r>
    </w:p>
    <w:p w:rsidRDefault="00221B3D" w:rsidP="00221B3D" w:rsidR="00221B3D" w:rsidRPr="000946BF">
      <w:pPr>
        <w:ind w:firstLine="720"/>
        <w:jc w:val="center"/>
        <w:rPr>
          <w:sz w:val="24"/>
          <w:szCs w:val="24"/>
        </w:rPr>
      </w:pPr>
      <w:r w:rsidRPr="000946BF">
        <w:rPr>
          <w:sz w:val="24"/>
          <w:szCs w:val="24"/>
        </w:rPr>
        <w:t>r i j e š i o   j e</w:t>
      </w:r>
    </w:p>
    <w:p w:rsidRDefault="000A333B" w:rsidP="000A333B" w:rsidR="000A333B" w:rsidRPr="000946BF">
      <w:pPr>
        <w:ind w:left="720"/>
        <w:jc w:val="both"/>
        <w:rPr>
          <w:sz w:val="24"/>
          <w:szCs w:val="24"/>
        </w:rPr>
      </w:pPr>
    </w:p>
    <w:p w:rsidRDefault="008743E3" w:rsidP="00BA009E" w:rsidR="00DE777C" w:rsidRPr="000946BF">
      <w:pPr>
        <w:numPr>
          <w:ilvl w:val="0"/>
          <w:numId w:val="3"/>
        </w:numPr>
        <w:jc w:val="both"/>
        <w:rPr>
          <w:sz w:val="24"/>
          <w:szCs w:val="24"/>
        </w:rPr>
      </w:pPr>
      <w:r w:rsidRPr="000946BF">
        <w:rPr>
          <w:sz w:val="24"/>
          <w:szCs w:val="24"/>
        </w:rPr>
        <w:t xml:space="preserve">Određuje se ročište </w:t>
      </w:r>
      <w:r w:rsidR="00FD6E87" w:rsidRPr="000946BF">
        <w:rPr>
          <w:sz w:val="24"/>
          <w:szCs w:val="24"/>
        </w:rPr>
        <w:t>na kojem će se raspravljati i glasovati o stečajnom planu za dan:</w:t>
      </w:r>
    </w:p>
    <w:p w:rsidRDefault="00FD6E87" w:rsidP="00FD6E87" w:rsidR="00FD6E87" w:rsidRPr="000946BF">
      <w:pPr>
        <w:ind w:left="1440"/>
        <w:jc w:val="both"/>
        <w:rPr>
          <w:sz w:val="24"/>
          <w:szCs w:val="24"/>
        </w:rPr>
      </w:pPr>
    </w:p>
    <w:p w:rsidRDefault="000946BF" w:rsidP="00486586" w:rsidR="00FD6E87" w:rsidRPr="000946BF">
      <w:pPr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24. srpnja</w:t>
      </w:r>
      <w:r w:rsidR="00FD6E87" w:rsidRPr="000946BF">
        <w:rPr>
          <w:sz w:val="24"/>
          <w:szCs w:val="24"/>
        </w:rPr>
        <w:t xml:space="preserve"> 201</w:t>
      </w:r>
      <w:r w:rsidR="0074660A" w:rsidRPr="000946BF">
        <w:rPr>
          <w:sz w:val="24"/>
          <w:szCs w:val="24"/>
        </w:rPr>
        <w:t>9</w:t>
      </w:r>
      <w:r>
        <w:rPr>
          <w:sz w:val="24"/>
          <w:szCs w:val="24"/>
        </w:rPr>
        <w:t>. u 11,0</w:t>
      </w:r>
      <w:r w:rsidR="00E958E9" w:rsidRPr="000946BF">
        <w:rPr>
          <w:sz w:val="24"/>
          <w:szCs w:val="24"/>
        </w:rPr>
        <w:t>0</w:t>
      </w:r>
      <w:r w:rsidR="00FD6E87" w:rsidRPr="000946BF">
        <w:rPr>
          <w:sz w:val="24"/>
          <w:szCs w:val="24"/>
        </w:rPr>
        <w:t xml:space="preserve"> sati u zgradi Trgovačkog suda u Zagrebu, Petrinjska 8 (</w:t>
      </w:r>
      <w:r w:rsidR="0074660A" w:rsidRPr="000946BF">
        <w:rPr>
          <w:sz w:val="24"/>
          <w:szCs w:val="24"/>
        </w:rPr>
        <w:t xml:space="preserve">dvorišna </w:t>
      </w:r>
      <w:r w:rsidR="00FD6E87" w:rsidRPr="000946BF">
        <w:rPr>
          <w:sz w:val="24"/>
          <w:szCs w:val="24"/>
        </w:rPr>
        <w:t xml:space="preserve">zgrada), soba </w:t>
      </w:r>
      <w:r w:rsidR="0074660A" w:rsidRPr="000946BF">
        <w:rPr>
          <w:sz w:val="24"/>
          <w:szCs w:val="24"/>
        </w:rPr>
        <w:t>68</w:t>
      </w:r>
      <w:r w:rsidR="00FD6E87" w:rsidRPr="000946BF">
        <w:rPr>
          <w:sz w:val="24"/>
          <w:szCs w:val="24"/>
        </w:rPr>
        <w:t>/</w:t>
      </w:r>
      <w:r w:rsidR="0074660A" w:rsidRPr="000946BF">
        <w:rPr>
          <w:sz w:val="24"/>
          <w:szCs w:val="24"/>
        </w:rPr>
        <w:t>I</w:t>
      </w:r>
      <w:r w:rsidR="00FD6E87" w:rsidRPr="000946BF">
        <w:rPr>
          <w:sz w:val="24"/>
          <w:szCs w:val="24"/>
        </w:rPr>
        <w:t>II.</w:t>
      </w:r>
    </w:p>
    <w:p w:rsidRDefault="003F12D2" w:rsidP="00FD6E87" w:rsidR="003F12D2" w:rsidRPr="000946BF">
      <w:pPr>
        <w:jc w:val="both"/>
        <w:rPr>
          <w:sz w:val="24"/>
          <w:szCs w:val="24"/>
        </w:rPr>
      </w:pPr>
    </w:p>
    <w:p w:rsidRDefault="00FD6E87" w:rsidP="00FD6E87" w:rsidR="00FD6E87" w:rsidRPr="000946BF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0946BF">
        <w:rPr>
          <w:sz w:val="24"/>
          <w:szCs w:val="24"/>
        </w:rPr>
        <w:t>Stečajni plan će se izložiti na uvid svim sudionicima u</w:t>
      </w:r>
      <w:r w:rsidR="001F1701" w:rsidRPr="000946BF">
        <w:rPr>
          <w:sz w:val="24"/>
          <w:szCs w:val="24"/>
        </w:rPr>
        <w:t xml:space="preserve"> Trgovačkom sudu u Zagrebu, Petrinjska 8</w:t>
      </w:r>
      <w:r w:rsidRPr="000946BF">
        <w:rPr>
          <w:sz w:val="24"/>
          <w:szCs w:val="24"/>
        </w:rPr>
        <w:t xml:space="preserve"> sobi </w:t>
      </w:r>
      <w:r w:rsidR="0074660A" w:rsidRPr="000946BF">
        <w:rPr>
          <w:sz w:val="24"/>
          <w:szCs w:val="24"/>
        </w:rPr>
        <w:t>68</w:t>
      </w:r>
      <w:r w:rsidR="001F1701" w:rsidRPr="000946BF">
        <w:rPr>
          <w:sz w:val="24"/>
          <w:szCs w:val="24"/>
        </w:rPr>
        <w:t>/</w:t>
      </w:r>
      <w:r w:rsidR="0074660A" w:rsidRPr="000946BF">
        <w:rPr>
          <w:sz w:val="24"/>
          <w:szCs w:val="24"/>
        </w:rPr>
        <w:t>I</w:t>
      </w:r>
      <w:r w:rsidR="001F1701" w:rsidRPr="000946BF">
        <w:rPr>
          <w:sz w:val="24"/>
          <w:szCs w:val="24"/>
        </w:rPr>
        <w:t>II.</w:t>
      </w:r>
    </w:p>
    <w:p w:rsidRDefault="0074660A" w:rsidP="0074660A" w:rsidR="0074660A" w:rsidRPr="000946BF">
      <w:pPr>
        <w:pStyle w:val="Odlomakpopisa"/>
        <w:ind w:left="1440"/>
        <w:jc w:val="both"/>
        <w:rPr>
          <w:sz w:val="24"/>
          <w:szCs w:val="24"/>
        </w:rPr>
      </w:pPr>
    </w:p>
    <w:p w:rsidRDefault="0074660A" w:rsidP="00FD6E87" w:rsidR="001F1701" w:rsidRPr="000946BF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0946BF">
        <w:rPr>
          <w:sz w:val="24"/>
          <w:szCs w:val="24"/>
        </w:rPr>
        <w:t>Ovo rješe</w:t>
      </w:r>
      <w:r w:rsidR="001F1701" w:rsidRPr="000946BF">
        <w:rPr>
          <w:sz w:val="24"/>
          <w:szCs w:val="24"/>
        </w:rPr>
        <w:t>nje i stečajni plan objaviti će se putem mrežne stranice e</w:t>
      </w:r>
      <w:r w:rsidR="00770FBB" w:rsidRPr="000946BF">
        <w:rPr>
          <w:sz w:val="24"/>
          <w:szCs w:val="24"/>
        </w:rPr>
        <w:t>-</w:t>
      </w:r>
      <w:r w:rsidR="001F1701" w:rsidRPr="000946BF">
        <w:rPr>
          <w:sz w:val="24"/>
          <w:szCs w:val="24"/>
        </w:rPr>
        <w:t>Oglasna ploča Trgovačkog suda u Zagrebu.</w:t>
      </w:r>
    </w:p>
    <w:p w:rsidRDefault="007C516D" w:rsidP="00221B3D" w:rsidR="00D65985" w:rsidRPr="000946BF">
      <w:pPr>
        <w:ind w:left="720"/>
        <w:rPr>
          <w:sz w:val="24"/>
          <w:szCs w:val="24"/>
        </w:rPr>
      </w:pPr>
      <w:r w:rsidRPr="000946BF">
        <w:rPr>
          <w:sz w:val="24"/>
          <w:szCs w:val="24"/>
        </w:rPr>
        <w:t xml:space="preserve">            </w:t>
      </w:r>
    </w:p>
    <w:p w:rsidRDefault="00D65985" w:rsidP="00B07129" w:rsidR="00D65985" w:rsidRPr="000946BF">
      <w:pPr>
        <w:ind w:firstLine="720"/>
        <w:jc w:val="center"/>
        <w:rPr>
          <w:sz w:val="24"/>
          <w:szCs w:val="24"/>
        </w:rPr>
      </w:pPr>
      <w:r w:rsidRPr="000946BF">
        <w:rPr>
          <w:sz w:val="24"/>
          <w:szCs w:val="24"/>
        </w:rPr>
        <w:t>Zagreb</w:t>
      </w:r>
      <w:r w:rsidR="003A7F8B" w:rsidRPr="000946BF">
        <w:rPr>
          <w:sz w:val="24"/>
          <w:szCs w:val="24"/>
        </w:rPr>
        <w:t xml:space="preserve">, </w:t>
      </w:r>
      <w:r w:rsidR="000946BF" w:rsidRPr="000946BF">
        <w:rPr>
          <w:sz w:val="24"/>
          <w:szCs w:val="24"/>
        </w:rPr>
        <w:t>12. srpnja</w:t>
      </w:r>
      <w:r w:rsidR="003A7F8B" w:rsidRPr="000946BF">
        <w:rPr>
          <w:sz w:val="24"/>
          <w:szCs w:val="24"/>
        </w:rPr>
        <w:t xml:space="preserve"> 2019</w:t>
      </w:r>
      <w:r w:rsidR="007B2F69" w:rsidRPr="000946BF">
        <w:rPr>
          <w:sz w:val="24"/>
          <w:szCs w:val="24"/>
        </w:rPr>
        <w:t>.</w:t>
      </w:r>
    </w:p>
    <w:p w:rsidRDefault="001F1701" w:rsidP="007D29E4" w:rsidR="001F1701" w:rsidRPr="000946BF">
      <w:pPr>
        <w:rPr>
          <w:sz w:val="24"/>
          <w:szCs w:val="24"/>
        </w:rPr>
      </w:pPr>
    </w:p>
    <w:p w:rsidRDefault="00D65985" w:rsidP="00D65985" w:rsidR="00D65985" w:rsidRPr="000946BF">
      <w:pPr>
        <w:pStyle w:val="Tijeloteksta"/>
        <w:ind w:left="5760"/>
        <w:rPr>
          <w:sz w:val="24"/>
          <w:szCs w:val="24"/>
        </w:rPr>
      </w:pPr>
      <w:r w:rsidRPr="000946BF">
        <w:rPr>
          <w:sz w:val="24"/>
          <w:szCs w:val="24"/>
        </w:rPr>
        <w:tab/>
        <w:t>S</w:t>
      </w:r>
      <w:r w:rsidR="008E5955" w:rsidRPr="000946BF">
        <w:rPr>
          <w:sz w:val="24"/>
          <w:szCs w:val="24"/>
        </w:rPr>
        <w:t>utkinja</w:t>
      </w:r>
      <w:r w:rsidRPr="000946BF">
        <w:rPr>
          <w:sz w:val="24"/>
          <w:szCs w:val="24"/>
        </w:rPr>
        <w:t>:</w:t>
      </w:r>
    </w:p>
    <w:p w:rsidRDefault="0072772A" w:rsidP="007D29E4" w:rsidR="001F1701" w:rsidRPr="000946BF">
      <w:pPr>
        <w:pStyle w:val="Tijeloteksta"/>
        <w:ind w:left="5760"/>
        <w:rPr>
          <w:sz w:val="24"/>
          <w:szCs w:val="24"/>
        </w:rPr>
      </w:pPr>
      <w:r w:rsidRPr="000946BF">
        <w:rPr>
          <w:sz w:val="24"/>
          <w:szCs w:val="24"/>
        </w:rPr>
        <w:t xml:space="preserve">   </w:t>
      </w:r>
      <w:r w:rsidR="008E5955" w:rsidRPr="000946BF">
        <w:rPr>
          <w:sz w:val="24"/>
          <w:szCs w:val="24"/>
        </w:rPr>
        <w:tab/>
        <w:t>Maja Praljak</w:t>
      </w:r>
      <w:r w:rsidRPr="000946BF">
        <w:rPr>
          <w:sz w:val="24"/>
          <w:szCs w:val="24"/>
        </w:rPr>
        <w:t xml:space="preserve"> </w:t>
      </w:r>
    </w:p>
    <w:p w:rsidRDefault="00221B3D" w:rsidP="00221B3D" w:rsidR="007D29E4" w:rsidRPr="000946BF">
      <w:pPr>
        <w:rPr>
          <w:sz w:val="24"/>
          <w:szCs w:val="24"/>
        </w:rPr>
      </w:pPr>
      <w:r w:rsidRPr="000946BF">
        <w:rPr>
          <w:sz w:val="24"/>
          <w:szCs w:val="24"/>
        </w:rPr>
        <w:t>P</w:t>
      </w:r>
      <w:r w:rsidR="007D29E4" w:rsidRPr="000946BF">
        <w:rPr>
          <w:sz w:val="24"/>
          <w:szCs w:val="24"/>
        </w:rPr>
        <w:t>ouka o pravnom lijeku:</w:t>
      </w:r>
    </w:p>
    <w:p w:rsidRDefault="00221B3D" w:rsidP="00221B3D" w:rsidR="00221B3D" w:rsidRPr="000946BF">
      <w:pPr>
        <w:rPr>
          <w:sz w:val="24"/>
          <w:szCs w:val="24"/>
        </w:rPr>
      </w:pPr>
      <w:r w:rsidRPr="000946B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 w:rsidRPr="000946BF">
      <w:pPr>
        <w:rPr>
          <w:sz w:val="24"/>
          <w:szCs w:val="24"/>
        </w:rPr>
      </w:pPr>
    </w:p>
    <w:p w:rsidRDefault="00221B3D" w:rsidP="00221B3D" w:rsidR="00221B3D" w:rsidRPr="000946BF">
      <w:pPr>
        <w:rPr>
          <w:sz w:val="24"/>
          <w:szCs w:val="24"/>
        </w:rPr>
      </w:pPr>
      <w:r w:rsidRPr="000946BF">
        <w:rPr>
          <w:sz w:val="24"/>
          <w:szCs w:val="24"/>
        </w:rPr>
        <w:t>DNA:</w:t>
      </w:r>
    </w:p>
    <w:p w:rsidRDefault="00221B3D" w:rsidP="00221B3D" w:rsidR="00221B3D" w:rsidRPr="000946BF">
      <w:pPr>
        <w:numPr>
          <w:ilvl w:val="0"/>
          <w:numId w:val="2"/>
        </w:numPr>
        <w:rPr>
          <w:sz w:val="24"/>
          <w:szCs w:val="24"/>
        </w:rPr>
      </w:pPr>
      <w:r w:rsidRPr="000946BF">
        <w:rPr>
          <w:sz w:val="24"/>
          <w:szCs w:val="24"/>
        </w:rPr>
        <w:t xml:space="preserve">Stečajni upravitelj </w:t>
      </w:r>
    </w:p>
    <w:p w:rsidRDefault="00BA009E" w:rsidP="00221B3D" w:rsidR="00221B3D" w:rsidRPr="000946BF">
      <w:pPr>
        <w:numPr>
          <w:ilvl w:val="0"/>
          <w:numId w:val="2"/>
        </w:numPr>
        <w:rPr>
          <w:sz w:val="24"/>
          <w:szCs w:val="24"/>
        </w:rPr>
      </w:pPr>
      <w:r w:rsidRPr="000946BF">
        <w:rPr>
          <w:sz w:val="24"/>
          <w:szCs w:val="24"/>
        </w:rPr>
        <w:t>e-</w:t>
      </w:r>
      <w:r w:rsidR="00221B3D" w:rsidRPr="000946BF">
        <w:rPr>
          <w:sz w:val="24"/>
          <w:szCs w:val="24"/>
        </w:rPr>
        <w:t>o</w:t>
      </w:r>
      <w:r w:rsidRPr="000946BF">
        <w:rPr>
          <w:sz w:val="24"/>
          <w:szCs w:val="24"/>
        </w:rPr>
        <w:t xml:space="preserve">glasna ploča </w:t>
      </w:r>
      <w:r w:rsidR="00900C06">
        <w:rPr>
          <w:sz w:val="24"/>
          <w:szCs w:val="24"/>
        </w:rPr>
        <w:t>uz dopunu stečajnog plana i priloge</w:t>
      </w:r>
    </w:p>
    <w:p w:rsidRDefault="00935ABA" w:rsidR="00935ABA" w:rsidRPr="00C27B1F">
      <w:pPr>
        <w:rPr>
          <w:sz w:val="24"/>
          <w:szCs w:val="24"/>
        </w:rPr>
      </w:pPr>
    </w:p>
    <w:sectPr w:rsidSect="0072772A"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65985"/>
    <w:rsid w:val="00003CAF"/>
    <w:rsid w:val="000454A4"/>
    <w:rsid w:val="0005202C"/>
    <w:rsid w:val="00086CAC"/>
    <w:rsid w:val="000946BF"/>
    <w:rsid w:val="000A333B"/>
    <w:rsid w:val="000F36DD"/>
    <w:rsid w:val="00120429"/>
    <w:rsid w:val="00142285"/>
    <w:rsid w:val="001F1701"/>
    <w:rsid w:val="002052AA"/>
    <w:rsid w:val="00221B3D"/>
    <w:rsid w:val="003A7F8B"/>
    <w:rsid w:val="003C1444"/>
    <w:rsid w:val="003D0283"/>
    <w:rsid w:val="003F12D2"/>
    <w:rsid w:val="0047102C"/>
    <w:rsid w:val="00486586"/>
    <w:rsid w:val="00490AD9"/>
    <w:rsid w:val="004C1D43"/>
    <w:rsid w:val="00524009"/>
    <w:rsid w:val="00577C20"/>
    <w:rsid w:val="006E659F"/>
    <w:rsid w:val="0072772A"/>
    <w:rsid w:val="00740D30"/>
    <w:rsid w:val="0074660A"/>
    <w:rsid w:val="00770FBB"/>
    <w:rsid w:val="007B2F69"/>
    <w:rsid w:val="007C516D"/>
    <w:rsid w:val="007D29E4"/>
    <w:rsid w:val="008743E3"/>
    <w:rsid w:val="008824FD"/>
    <w:rsid w:val="008A286D"/>
    <w:rsid w:val="008E5955"/>
    <w:rsid w:val="008F612B"/>
    <w:rsid w:val="00900C06"/>
    <w:rsid w:val="00935ABA"/>
    <w:rsid w:val="0095268E"/>
    <w:rsid w:val="00B07129"/>
    <w:rsid w:val="00B10132"/>
    <w:rsid w:val="00B14494"/>
    <w:rsid w:val="00BA009E"/>
    <w:rsid w:val="00BF0374"/>
    <w:rsid w:val="00BF5DF6"/>
    <w:rsid w:val="00C00CB9"/>
    <w:rsid w:val="00C27B1F"/>
    <w:rsid w:val="00CB474B"/>
    <w:rsid w:val="00CB5D79"/>
    <w:rsid w:val="00D65985"/>
    <w:rsid w:val="00DE777C"/>
    <w:rsid w:val="00DF323B"/>
    <w:rsid w:val="00E81382"/>
    <w:rsid w:val="00E958E9"/>
    <w:rsid w:val="00EA63AF"/>
    <w:rsid w:val="00FD381D"/>
    <w:rsid w:val="00FD6E87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6B5E95"/>
  <w15:docId w15:val="{AA989DDA-A3C3-4636-9EB1-BD5EAAA5523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C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C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C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C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Formated>
  <DomainObject.Predmet.OstaliListFormatedOIB>
    <izvorni_sadrzaj>
      <item>Županijsko državno odvjetništvo u Zagrebu, OIB 16488001145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FormatedOIB_1">
      <item>Županijsko državno odvjetništvo u Zagrebu, OIB 16488001145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NazivFormatedOIB_1">
      <item>Županijsko državno odvjetništvo u Zagrebu, OIB 16488001145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16488001145</item>
      <item>, OIB 85821130368</item>
      <item>, OIB 53056966535</item>
      <item>, OIB null</item>
      <item>, OIB 18683136487</item>
      <item>, OIB 26635293339</item>
      <item>, OIB 29399232217</item>
      <item>, OIB null</item>
    </izvorni_sadrzaj>
    <derivirana_varijabla naziv="DomainObject.Predmet.SudioniciListNazivOIB_1">
      <item>, OIB 06965340596</item>
      <item>, OIB 85821130368</item>
      <item>, OIB 18683136487</item>
      <item>, OIB 16488001145</item>
      <item>, OIB 85821130368</item>
      <item>, OIB 53056966535</item>
      <item>, OIB null</item>
      <item>, OIB 18683136487</item>
      <item>, OIB 26635293339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St-5554/2016-66</izvorni_sadrzaj>
    <derivirana_varijabla naziv="DomainObject.PredzadnjaOdlukaIzPredmeta.Oznaka_1">St-5554/2016-66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780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2019-07-12T07:53:00Z</dcterms:created>
  <dc:creator>nmarkovic</dc:creator>
  <cp:lastModifiedBy>Maja Praljak</cp:lastModifiedBy>
  <cp:lastPrinted>2011-04-15T10:58:00Z</cp:lastPrinted>
  <dcterms:modified xmlns:xsi="http://www.w3.org/2001/XMLSchema-instance" xsi:type="dcterms:W3CDTF">2019-07-12T07:57:00Z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(3. St- 5554-16  Rješenje - ročište radi raspravljanja i glasovanja o stečajnom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