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f02b" w14:paraId="2faf02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161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               6. St-756/2016-3.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U  I M E   R E P U B L I K E   H R V A T S K E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R J E Š E N J E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61610D">
        <w:rPr>
          <w:rFonts w:cs="Times New Roman" w:eastAsia="Times New Roman"/>
          <w:lang w:eastAsia="hr-HR"/>
        </w:rPr>
        <w:t>Rajnoviću</w:t>
      </w:r>
      <w:proofErr w:type="spellEnd"/>
      <w:r w:rsidRPr="0061610D">
        <w:rPr>
          <w:rFonts w:cs="Times New Roman" w:eastAsia="Times New Roman"/>
          <w:lang w:eastAsia="hr-HR"/>
        </w:rPr>
        <w:t xml:space="preserve">, u skraćenom stečajnom postupku nad dužnikom Mila Sjaj j.d.o.o. za usluge, Ivanja Reka, Bože Težaka 14, </w:t>
      </w:r>
      <w:r w:rsidRPr="0061610D">
        <w:rPr>
          <w:rFonts w:cs="Times New Roman" w:eastAsia="Times New Roman"/>
          <w:szCs w:val="20"/>
          <w:lang w:eastAsia="hr-HR"/>
        </w:rPr>
        <w:t>MBS: 080855548, OIB: 94167243585, 9. rujna 2016.</w:t>
      </w:r>
      <w:r w:rsidRPr="0061610D">
        <w:rPr>
          <w:rFonts w:cs="Times New Roman" w:eastAsia="Times New Roman"/>
          <w:lang w:eastAsia="hr-HR"/>
        </w:rPr>
        <w:t xml:space="preserve">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r i j e š i o   j e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I. Otvara se skraćeni stečajni postupak nad dužnikom Mila Sjaj j.d.o.o. za usluge, Ivanja Reka, Bože Težaka 14, </w:t>
      </w:r>
      <w:r w:rsidRPr="0061610D">
        <w:rPr>
          <w:rFonts w:cs="Times New Roman" w:eastAsia="Times New Roman"/>
          <w:szCs w:val="20"/>
          <w:lang w:eastAsia="hr-HR"/>
        </w:rPr>
        <w:t>MBS: 080855548, OIB: 94167243585.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III. Zaključuje se skraćeni stečajni postupak nad dužnikom Mila Sjaj j.d.o.o. za usluge, Ivanja Reka, Bože Težaka 14, </w:t>
      </w:r>
      <w:r w:rsidRPr="0061610D">
        <w:rPr>
          <w:rFonts w:cs="Times New Roman" w:eastAsia="Times New Roman"/>
          <w:szCs w:val="20"/>
          <w:lang w:eastAsia="hr-HR"/>
        </w:rPr>
        <w:t xml:space="preserve">MBS: 080855548, OIB: 94167243585.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Calibri"/>
        </w:rPr>
        <w:t>IV. Skraćeni s</w:t>
      </w:r>
      <w:r w:rsidRPr="0061610D">
        <w:rPr>
          <w:rFonts w:cs="Times New Roman" w:eastAsia="Times New Roman"/>
          <w:lang w:eastAsia="hr-HR"/>
        </w:rPr>
        <w:t>tečajni postupak je otvoren i zaključen s danom 9. rujna 2016. u 10,30 sati, kada je ovo rješenje objavljeno na e-oglasnoj ploči ovoga suda.</w:t>
      </w:r>
    </w:p>
    <w:p w:rsidRDefault="0061610D" w:rsidP="0061610D" w:rsidR="0061610D" w:rsidRPr="0061610D">
      <w:pPr>
        <w:spacing w:after="0"/>
        <w:ind w:firstLine="851"/>
        <w:jc w:val="both"/>
        <w:rPr>
          <w:rFonts w:cs="Times New Roman" w:eastAsia="Calibri"/>
        </w:rPr>
      </w:pPr>
    </w:p>
    <w:p w:rsidRDefault="0061610D" w:rsidP="0061610D" w:rsidR="0061610D" w:rsidRPr="0061610D">
      <w:pPr>
        <w:spacing w:after="0"/>
        <w:ind w:firstLine="851"/>
        <w:jc w:val="both"/>
        <w:rPr>
          <w:rFonts w:cs="Times New Roman" w:eastAsia="Calibri"/>
        </w:rPr>
      </w:pPr>
      <w:r w:rsidRPr="0061610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Obrazloženje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61610D">
        <w:rPr>
          <w:rFonts w:cs="Times New Roman" w:eastAsia="Times New Roman"/>
          <w:lang w:eastAsia="hr-HR"/>
        </w:rPr>
        <w:lastRenderedPageBreak/>
        <w:t>dalje: SZ) oglasom poslovni broj St-756/2016-2.,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spacing w:after="0"/>
        <w:ind w:firstLine="851"/>
        <w:jc w:val="both"/>
        <w:rPr>
          <w:rFonts w:cs="Times New Roman" w:eastAsia="Calibri"/>
        </w:rPr>
      </w:pPr>
      <w:r w:rsidRPr="0061610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1610D" w:rsidP="0061610D" w:rsidR="0061610D" w:rsidRPr="0061610D">
      <w:pPr>
        <w:spacing w:after="0"/>
        <w:ind w:firstLine="851"/>
        <w:jc w:val="both"/>
        <w:rPr>
          <w:rFonts w:cs="Times New Roman" w:eastAsia="Calibri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U Bjelovaru 9. rujna 2016.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VIŠI SUDSKI SAVJETNIK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1610D">
        <w:rPr>
          <w:rFonts w:cs="Times New Roman" w:eastAsia="Times New Roman"/>
          <w:lang w:eastAsia="hr-HR"/>
        </w:rPr>
        <w:tab/>
      </w:r>
      <w:r w:rsidRPr="0061610D">
        <w:rPr>
          <w:rFonts w:cs="Times New Roman" w:eastAsia="Times New Roman"/>
          <w:lang w:eastAsia="hr-HR"/>
        </w:rPr>
        <w:tab/>
        <w:t xml:space="preserve">        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1610D" w:rsidP="0061610D" w:rsid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1610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61610D">
        <w:rPr>
          <w:rFonts w:cs="Times New Roman" w:eastAsia="Times New Roman"/>
          <w:lang w:eastAsia="hr-HR"/>
        </w:rPr>
        <w:t>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61610D">
        <w:rPr>
          <w:rFonts w:cs="Times New Roman" w:eastAsia="Times New Roman"/>
          <w:lang w:eastAsia="hr-HR"/>
        </w:rPr>
        <w:tab/>
        <w:t xml:space="preserve"> 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II. Kal. pravomoćnost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1610D">
        <w:rPr>
          <w:rFonts w:cs="Times New Roman" w:eastAsia="Times New Roman"/>
          <w:lang w:eastAsia="hr-HR"/>
        </w:rPr>
        <w:t>Bjelovar 9.9.2016.</w:t>
      </w:r>
    </w:p>
    <w:p w:rsidRDefault="0061610D" w:rsidP="0061610D" w:rsidR="0061610D" w:rsidRPr="006161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10D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091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St-756/2016-3</izvorni_sadrzaj>
    <derivirana_varijabla naziv="DomainObject.Oznaka_1">St-756/2016-3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Sjaj j.d.o.o.</izvorni_sadrzaj>
    <derivirana_varijabla naziv="DomainObject.Predmet.ProtustrankaFormated_1">  Mila Sjaj j.d.o.o.</derivirana_varijabla>
  </DomainObject.Predmet.ProtustrankaFormated>
  <DomainObject.Predmet.ProtustrankaFormatedOIB>
    <izvorni_sadrzaj>  Mila Sjaj j.d.o.o., OIB 94167243585</izvorni_sadrzaj>
    <derivirana_varijabla naziv="DomainObject.Predmet.ProtustrankaFormatedOIB_1">  Mila Sjaj j.d.o.o., OIB 94167243585</derivirana_varijabla>
  </DomainObject.Predmet.ProtustrankaFormatedOIB>
  <DomainObject.Predmet.ProtustrankaFormatedWithAdress>
    <izvorni_sadrzaj> Mila Sjaj j.d.o.o., Bože Težaka 14, 10373 Ivanja Reka</izvorni_sadrzaj>
    <derivirana_varijabla naziv="DomainObject.Predmet.ProtustrankaFormatedWithAdress_1"> Mila Sjaj j.d.o.o., Bože Težaka 14, 10373 Ivanja Reka</derivirana_varijabla>
  </DomainObject.Predmet.ProtustrankaFormatedWithAdress>
  <DomainObject.Predmet.ProtustrankaFormatedWithAdressOIB>
    <izvorni_sadrzaj> Mila Sjaj j.d.o.o., OIB 94167243585, Bože Težaka 14, 10373 Ivanja Reka</izvorni_sadrzaj>
    <derivirana_varijabla naziv="DomainObject.Predmet.ProtustrankaFormatedWithAdressOIB_1"> Mila Sjaj j.d.o.o., OIB 94167243585, Bože Težaka 14, 10373 Ivanja Reka</derivirana_varijabla>
  </DomainObject.Predmet.ProtustrankaFormatedWithAdressOIB>
  <DomainObject.Predmet.ProtustrankaWithAdress>
    <izvorni_sadrzaj>Mila Sjaj j.d.o.o. Bože Težaka 14, 10373 Ivanja Reka</izvorni_sadrzaj>
    <derivirana_varijabla naziv="DomainObject.Predmet.ProtustrankaWithAdress_1">Mila Sjaj j.d.o.o. Bože Težaka 14, 10373 Ivanja Reka</derivirana_varijabla>
  </DomainObject.Predmet.ProtustrankaWithAdress>
  <DomainObject.Predmet.ProtustrankaWithAdressOIB>
    <izvorni_sadrzaj>Mila Sjaj j.d.o.o., OIB 94167243585, Bože Težaka 14, 10373 Ivanja Reka</izvorni_sadrzaj>
    <derivirana_varijabla naziv="DomainObject.Predmet.ProtustrankaWithAdressOIB_1">Mila Sjaj j.d.o.o., OIB 94167243585, Bože Težaka 14, 10373 Ivanja Reka</derivirana_varijabla>
  </DomainObject.Predmet.ProtustrankaWithAdressOIB>
  <DomainObject.Predmet.ProtustrankaNazivFormated>
    <izvorni_sadrzaj>Mila Sjaj j.d.o.o.</izvorni_sadrzaj>
    <derivirana_varijabla naziv="DomainObject.Predmet.ProtustrankaNazivFormated_1">Mila Sjaj j.d.o.o.</derivirana_varijabla>
  </DomainObject.Predmet.ProtustrankaNazivFormated>
  <DomainObject.Predmet.ProtustrankaNazivFormatedOIB>
    <izvorni_sadrzaj>Mila Sjaj j.d.o.o., OIB 94167243585</izvorni_sadrzaj>
    <derivirana_varijabla naziv="DomainObject.Predmet.ProtustrankaNazivFormatedOIB_1">Mila Sjaj j.d.o.o., OIB 94167243585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 Sjaj j.d.o.o.</item>
    </izvorni_sadrzaj>
    <derivirana_varijabla naziv="DomainObject.Predmet.ProtuStrankaListFormated_1">
      <item>Mila Sjaj j.d.o.o.</item>
    </derivirana_varijabla>
  </DomainObject.Predmet.ProtuStrankaListFormated>
  <DomainObject.Predmet.ProtuStrankaListFormatedOIB>
    <izvorni_sadrzaj>
      <item>Mila Sjaj j.d.o.o., OIB 94167243585</item>
    </izvorni_sadrzaj>
    <derivirana_varijabla naziv="DomainObject.Predmet.ProtuStrankaListFormatedOIB_1">
      <item>Mila Sjaj j.d.o.o., OIB 94167243585</item>
    </derivirana_varijabla>
  </DomainObject.Predmet.ProtuStrankaListFormatedOIB>
  <DomainObject.Predmet.ProtuStrankaListFormatedWithAdress>
    <izvorni_sadrzaj>
      <item>Mila Sjaj j.d.o.o., Bože Težaka 14, 10373 Ivanja Reka</item>
    </izvorni_sadrzaj>
    <derivirana_varijabla naziv="DomainObject.Predmet.ProtuStrankaListFormatedWithAdress_1">
      <item>Mila Sjaj j.d.o.o., Bože Težaka 14, 10373 Ivanja Reka</item>
    </derivirana_varijabla>
  </DomainObject.Predmet.ProtuStrankaListFormatedWithAdress>
  <DomainObject.Predmet.ProtuStrankaListFormatedWithAdressOIB>
    <izvorni_sadrzaj>
      <item>Mila Sjaj j.d.o.o., OIB 94167243585, Bože Težaka 14, 10373 Ivanja Reka</item>
    </izvorni_sadrzaj>
    <derivirana_varijabla naziv="DomainObject.Predmet.ProtuStrankaListFormatedWithAdressOIB_1">
      <item>Mila Sjaj j.d.o.o., OIB 94167243585, Bože Težaka 14, 10373 Ivanja Reka</item>
    </derivirana_varijabla>
  </DomainObject.Predmet.ProtuStrankaListFormatedWithAdressOIB>
  <DomainObject.Predmet.ProtuStrankaListNazivFormated>
    <izvorni_sadrzaj>
      <item>Mila Sjaj j.d.o.o.</item>
    </izvorni_sadrzaj>
    <derivirana_varijabla naziv="DomainObject.Predmet.ProtuStrankaListNazivFormated_1">
      <item>Mila Sjaj j.d.o.o.</item>
    </derivirana_varijabla>
  </DomainObject.Predmet.ProtuStrankaListNazivFormated>
  <DomainObject.Predmet.ProtuStrankaListNazivFormatedOIB>
    <izvorni_sadrzaj>
      <item>Mila Sjaj j.d.o.o., OIB 94167243585</item>
    </izvorni_sadrzaj>
    <derivirana_varijabla naziv="DomainObject.Predmet.ProtuStrankaListNazivFormatedOIB_1">
      <item>Mila Sjaj j.d.o.o., OIB 94167243585</item>
    </derivirana_varijabla>
  </DomainObject.Predmet.ProtuStrankaListNazivFormatedOIB>
  <DomainObject.Predmet.OstaliListFormated>
    <izvorni_sadrzaj>
      <item>ANAMARIJA HEROUT</item>
    </izvorni_sadrzaj>
    <derivirana_varijabla naziv="DomainObject.Predmet.OstaliListFormated_1">
      <item>ANAMARIJA HEROUT</item>
    </derivirana_varijabla>
  </DomainObject.Predmet.OstaliListFormated>
  <DomainObject.Predmet.OstaliListFormatedOIB>
    <izvorni_sadrzaj>
      <item>ANAMARIJA HEROUT, OIB 63346292185</item>
    </izvorni_sadrzaj>
    <derivirana_varijabla naziv="DomainObject.Predmet.OstaliListFormatedOIB_1">
      <item>ANAMARIJA HEROUT, OIB 63346292185</item>
    </derivirana_varijabla>
  </DomainObject.Predmet.OstaliListFormatedOIB>
  <DomainObject.Predmet.OstaliListFormatedWithAdress>
    <izvorni_sadrzaj>
      <item>ANAMARIJA HEROUT, Ulica Erazma Barčića 13, 10000 Zagreb</item>
    </izvorni_sadrzaj>
    <derivirana_varijabla naziv="DomainObject.Predmet.OstaliListFormatedWithAdress_1">
      <item>ANAMARIJA HEROUT, Ulica Erazma Barčića 13, 10000 Zagreb</item>
    </derivirana_varijabla>
  </DomainObject.Predmet.OstaliListFormatedWithAdress>
  <DomainObject.Predmet.OstaliListFormatedWithAdressOIB>
    <izvorni_sadrzaj>
      <item>ANAMARIJA HEROUT, OIB 63346292185, Ulica Erazma Barčića 13, 10000 Zagreb</item>
    </izvorni_sadrzaj>
    <derivirana_varijabla naziv="DomainObject.Predmet.OstaliListFormatedWithAdressOIB_1">
      <item>ANAMARIJA HEROUT, OIB 63346292185, Ulica Erazma Barčića 13, 10000 Zagreb</item>
    </derivirana_varijabla>
  </DomainObject.Predmet.OstaliListFormatedWithAdressOIB>
  <DomainObject.Predmet.OstaliListNazivFormated>
    <izvorni_sadrzaj>
      <item>ANAMARIJA HEROUT</item>
    </izvorni_sadrzaj>
    <derivirana_varijabla naziv="DomainObject.Predmet.OstaliListNazivFormated_1">
      <item>ANAMARIJA HEROUT</item>
    </derivirana_varijabla>
  </DomainObject.Predmet.OstaliListNazivFormated>
  <DomainObject.Predmet.OstaliListNazivFormatedOIB>
    <izvorni_sadrzaj>
      <item>ANAMARIJA HEROUT, OIB 63346292185</item>
    </izvorni_sadrzaj>
    <derivirana_varijabla naziv="DomainObject.Predmet.OstaliListNazivFormatedOIB_1">
      <item>ANAMARIJA HEROUT, OIB 63346292185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St-756/2016-3</izvorni_sadrzaj>
    <derivirana_varijabla naziv="DomainObject.PoslovniBrojDokumenta_1">St-756/2016-3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 Sjaj j.d.o.o.</izvorni_sadrzaj>
    <derivirana_varijabla naziv="DomainObject.Predmet.ProtustrankaIDrugi_1">Mila Sjaj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 Sjaj j.d.o.o., OIB 94167243585, Bože Težaka 14, 10373 Ivanja Reka</izvorni_sadrzaj>
    <derivirana_varijabla naziv="DomainObject.Predmet.ProtustrankaIDrugiAdressOIB_1">Mila Sjaj j.d.o.o., OIB 94167243585, Bože Težaka 14, 10373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 Sjaj j.d.o.o.</item>
      <item>FINA Regionalni centar Zagreb</item>
      <item>ANAMARIJA HEROUT</item>
    </izvorni_sadrzaj>
    <derivirana_varijabla naziv="DomainObject.Predmet.SudioniciListNaziv_1">
      <item>Mila Sjaj j.d.o.o.</item>
      <item>FINA Regionalni centar Zagreb</item>
      <item>ANAMARIJA HEROUT</item>
    </derivirana_varijabla>
  </DomainObject.Predmet.SudioniciListNaziv>
  <DomainObject.Predmet.SudioniciListAdressOIB>
    <izvorni_sadrzaj>
      <item>Mila Sjaj j.d.o.o., OIB 94167243585, Bože Težaka 14,10373 Ivanja Reka</item>
      <item>FINA Regionalni centar Zagreb, OIB 85821130368, Trg svibanjskih žrtava 1995. 1,10000 Zagreb</item>
      <item>ANAMARIJA HEROUT, OIB 63346292185, Ulica Erazma Barčića 13,10000 Zagreb</item>
    </izvorni_sadrzaj>
    <derivirana_varijabla naziv="DomainObject.Predmet.SudioniciListAdressOIB_1">
      <item>Mila Sjaj j.d.o.o., OIB 94167243585, Bože Težaka 14,10373 Ivanja Reka</item>
      <item>FINA Regionalni centar Zagreb, OIB 85821130368, Trg svibanjskih žrtava 1995. 1,10000 Zagreb</item>
      <item>ANAMARIJA HEROUT, OIB 63346292185, Ulica Erazma Barčića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3F965-F280-4B7A-8603-0FBEAAD1E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3687</properties:Characters>
  <properties:Lines>111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