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d155" w14:paraId="2cfd15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573A83">
        <w:rPr>
          <w:rFonts w:hAnsi="Times New Roman" w:ascii="Times New Roman"/>
          <w:b/>
          <w:bCs/>
          <w:sz w:val="24"/>
          <w:szCs w:val="24"/>
        </w:rPr>
        <w:t>2623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73A83">
        <w:rPr>
          <w:rFonts w:hAnsi="Times New Roman" w:ascii="Times New Roman"/>
        </w:rPr>
        <w:t>2623</w:t>
      </w:r>
      <w:r>
        <w:rPr>
          <w:rFonts w:hAnsi="Times New Roman" w:ascii="Times New Roman"/>
        </w:rPr>
        <w:t xml:space="preserve"> 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73A83" w:rsidRPr="00573A83">
        <w:rPr>
          <w:rFonts w:hAnsi="Times New Roman" w:ascii="Times New Roman"/>
        </w:rPr>
        <w:t>VRATA MOSLAVINE d.o.o.</w:t>
      </w:r>
      <w:r w:rsidR="00573A8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573A83">
        <w:rPr>
          <w:rFonts w:hAnsi="Times New Roman" w:ascii="Times New Roman"/>
        </w:rPr>
        <w:t>Velike Ludine</w:t>
      </w:r>
      <w:r>
        <w:rPr>
          <w:rFonts w:hAnsi="Times New Roman" w:ascii="Times New Roman"/>
        </w:rPr>
        <w:t xml:space="preserve">  (OIB </w:t>
      </w:r>
      <w:r w:rsidR="00573A83" w:rsidRPr="00573A83">
        <w:rPr>
          <w:rFonts w:hAnsi="Times New Roman" w:ascii="Times New Roman"/>
        </w:rPr>
        <w:t>42885526415</w:t>
      </w:r>
      <w:r>
        <w:rPr>
          <w:rFonts w:hAnsi="Times New Roman" w:ascii="Times New Roman"/>
        </w:rPr>
        <w:t> 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71F9"/>
    <w:rsid w:val="00FE2099"/>
    <w:rsid w:val="00FE23E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3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3E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3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3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3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3E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3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3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2623</izvorni_sadrzaj>
    <derivirana_varijabla naziv="DomainObject.Predmet.Broj_1">2623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St-2623/2016</izvorni_sadrzaj>
    <derivirana_varijabla naziv="DomainObject.Predmet.OznakaBroj_1">St-2623/2016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VRATA MOSLAVINE d.o.o.</izvorni_sadrzaj>
    <derivirana_varijabla naziv="DomainObject.Predmet.ProtustrankaFormated_1">  VRATA MOSLAVINE d.o.o.</derivirana_varijabla>
  </DomainObject.Predmet.ProtustrankaFormated>
  <DomainObject.Predmet.ProtustrankaFormatedOIB>
    <izvorni_sadrzaj>  VRATA MOSLAVINE d.o.o., OIB 42885526415</izvorni_sadrzaj>
    <derivirana_varijabla naziv="DomainObject.Predmet.ProtustrankaFormatedOIB_1">  VRATA MOSLAVINE d.o.o., OIB 42885526415</derivirana_varijabla>
  </DomainObject.Predmet.ProtustrankaFormatedOIB>
  <DomainObject.Predmet.ProtustrankaFormatedWithAdress>
    <izvorni_sadrzaj> VRATA MOSLAVINE d.o.o., Cvjetna 4, 44316 Velika Ludina</izvorni_sadrzaj>
    <derivirana_varijabla naziv="DomainObject.Predmet.ProtustrankaFormatedWithAdress_1"> VRATA MOSLAVINE d.o.o., Cvjetna 4, 44316 Velika Ludina</derivirana_varijabla>
  </DomainObject.Predmet.ProtustrankaFormatedWithAdress>
  <DomainObject.Predmet.ProtustrankaFormatedWithAdressOIB>
    <izvorni_sadrzaj> VRATA MOSLAVINE d.o.o., OIB 42885526415, Cvjetna 4, 44316 Velika Ludina</izvorni_sadrzaj>
    <derivirana_varijabla naziv="DomainObject.Predmet.ProtustrankaFormatedWithAdressOIB_1"> VRATA MOSLAVINE d.o.o., OIB 42885526415, Cvjetna 4, 44316 Velika Ludina</derivirana_varijabla>
  </DomainObject.Predmet.ProtustrankaFormatedWithAdressOIB>
  <DomainObject.Predmet.ProtustrankaWithAdress>
    <izvorni_sadrzaj>VRATA MOSLAVINE d.o.o. Cvjetna 4, 44316 Velika Ludina</izvorni_sadrzaj>
    <derivirana_varijabla naziv="DomainObject.Predmet.ProtustrankaWithAdress_1">VRATA MOSLAVINE d.o.o. Cvjetna 4, 44316 Velika Ludina</derivirana_varijabla>
  </DomainObject.Predmet.ProtustrankaWithAdress>
  <DomainObject.Predmet.ProtustrankaWithAdressOIB>
    <izvorni_sadrzaj>VRATA MOSLAVINE d.o.o., OIB 42885526415, Cvjetna 4, 44316 Velika Ludina</izvorni_sadrzaj>
    <derivirana_varijabla naziv="DomainObject.Predmet.ProtustrankaWithAdressOIB_1">VRATA MOSLAVINE d.o.o., OIB 42885526415, Cvjetna 4, 44316 Velika Ludina</derivirana_varijabla>
  </DomainObject.Predmet.ProtustrankaWithAdressOIB>
  <DomainObject.Predmet.ProtustrankaNazivFormated>
    <izvorni_sadrzaj>VRATA MOSLAVINE d.o.o.</izvorni_sadrzaj>
    <derivirana_varijabla naziv="DomainObject.Predmet.ProtustrankaNazivFormated_1">VRATA MOSLAVINE d.o.o.</derivirana_varijabla>
  </DomainObject.Predmet.ProtustrankaNazivFormated>
  <DomainObject.Predmet.ProtustrankaNazivFormatedOIB>
    <izvorni_sadrzaj>VRATA MOSLAVINE d.o.o., OIB 42885526415</izvorni_sadrzaj>
    <derivirana_varijabla naziv="DomainObject.Predmet.ProtustrankaNazivFormatedOIB_1">VRATA MOSLAVINE d.o.o., OIB 42885526415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VRATA MOSLAVINE d.o.o.</item>
    </izvorni_sadrzaj>
    <derivirana_varijabla naziv="DomainObject.Predmet.ProtuStrankaListFormated_1">
      <item>VRATA MOSLAVINE d.o.o.</item>
    </derivirana_varijabla>
  </DomainObject.Predmet.ProtuStrankaListFormated>
  <DomainObject.Predmet.ProtuStrankaListFormatedOIB>
    <izvorni_sadrzaj>
      <item>VRATA MOSLAVINE d.o.o., OIB 42885526415</item>
    </izvorni_sadrzaj>
    <derivirana_varijabla naziv="DomainObject.Predmet.ProtuStrankaListFormatedOIB_1">
      <item>VRATA MOSLAVINE d.o.o., OIB 42885526415</item>
    </derivirana_varijabla>
  </DomainObject.Predmet.ProtuStrankaListFormatedOIB>
  <DomainObject.Predmet.ProtuStrankaListFormatedWithAdress>
    <izvorni_sadrzaj>
      <item>VRATA MOSLAVINE d.o.o., Cvjetna 4, 44316 Velika Ludina</item>
    </izvorni_sadrzaj>
    <derivirana_varijabla naziv="DomainObject.Predmet.ProtuStrankaListFormatedWithAdress_1">
      <item>VRATA MOSLAVINE d.o.o., Cvjetna 4, 44316 Velika Ludina</item>
    </derivirana_varijabla>
  </DomainObject.Predmet.ProtuStrankaListFormatedWithAdress>
  <DomainObject.Predmet.ProtuStrankaListFormatedWithAdressOIB>
    <izvorni_sadrzaj>
      <item>VRATA MOSLAVINE d.o.o., OIB 42885526415, Cvjetna 4, 44316 Velika Ludina</item>
    </izvorni_sadrzaj>
    <derivirana_varijabla naziv="DomainObject.Predmet.ProtuStrankaListFormatedWithAdressOIB_1">
      <item>VRATA MOSLAVINE d.o.o., OIB 42885526415, Cvjetna 4, 44316 Velika Ludina</item>
    </derivirana_varijabla>
  </DomainObject.Predmet.ProtuStrankaListFormatedWithAdressOIB>
  <DomainObject.Predmet.ProtuStrankaListNazivFormated>
    <izvorni_sadrzaj>
      <item>VRATA MOSLAVINE d.o.o.</item>
    </izvorni_sadrzaj>
    <derivirana_varijabla naziv="DomainObject.Predmet.ProtuStrankaListNazivFormated_1">
      <item>VRATA MOSLAVINE d.o.o.</item>
    </derivirana_varijabla>
  </DomainObject.Predmet.ProtuStrankaListNazivFormated>
  <DomainObject.Predmet.ProtuStrankaListNazivFormatedOIB>
    <izvorni_sadrzaj>
      <item>VRATA MOSLAVINE d.o.o., OIB 42885526415</item>
    </izvorni_sadrzaj>
    <derivirana_varijabla naziv="DomainObject.Predmet.ProtuStrankaListNazivFormatedOIB_1">
      <item>VRATA MOSLAVINE d.o.o., OIB 42885526415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VRATA MOSLAVINE d.o.o.</izvorni_sadrzaj>
    <derivirana_varijabla naziv="DomainObject.Predmet.ProtustrankaIDrugi_1">VRATA MOSLAVINE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VRATA MOSLAVINE d.o.o., OIB 42885526415, Cvjetna 4, 44316 Velika Ludina</izvorni_sadrzaj>
    <derivirana_varijabla naziv="DomainObject.Predmet.ProtustrankaIDrugiAdressOIB_1">VRATA MOSLAVINE d.o.o., OIB 42885526415, Cvjetna 4, 44316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VRATA MOSLAVINE d.o.o.</item>
    </izvorni_sadrzaj>
    <derivirana_varijabla naziv="DomainObject.Predmet.SudioniciListNaziv_1">
      <item>FINA Regionalni centar Zagreb</item>
      <item>VRATA MOSLAVINE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VRATA MOSLAVINE d.o.o., OIB 42885526415, Cvjetna 4,44316 Velika Ludina</item>
    </izvorni_sadrzaj>
    <derivirana_varijabla naziv="DomainObject.Predmet.SudioniciListAdressOIB_1">
      <item>FINA Regionalni centar Zagreb, OIB 85821130368, Trg svibanjskih žrtava 1995. 1,10000 Zagreb</item>
      <item>VRATA MOSLAVINE d.o.o., OIB 42885526415, Cvjetna 4,44316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42885526415</item>
    </izvorni_sadrzaj>
    <derivirana_varijabla naziv="DomainObject.Predmet.SudioniciListNazivOIB_1">
      <item>, OIB 85821130368</item>
      <item>, OIB 42885526415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777</properties:Characters>
  <properties:Lines>47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2016-06-08T06:53:00Z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