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e35c" w14:paraId="0bee35c" w:rsidRDefault="00247A59" w:rsidP="00247A59" w:rsidR="00247A59" w:rsidRPr="00933A6D">
      <w:pPr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933A6D">
        <w:rPr>
          <w:rFonts w:cs="Arial" w:hAnsi="Arial" w:ascii="Arial"/>
          <w:b/>
        </w:rPr>
        <w:t>SECURITAS GRUPA d.o.o. u stečaju</w:t>
      </w:r>
    </w:p>
    <w:p w:rsidRDefault="00247A59" w:rsidP="00247A59" w:rsidR="00247A59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 xml:space="preserve">Zagreb,Dobriše Cesarića 71. </w:t>
      </w:r>
    </w:p>
    <w:p w:rsidRDefault="00247A59" w:rsidP="00247A59" w:rsidR="00247A59" w:rsidRPr="00933A6D">
      <w:pPr>
        <w:rPr>
          <w:rFonts w:cs="Arial" w:hAnsi="Arial" w:ascii="Arial"/>
          <w:b/>
        </w:rPr>
      </w:pPr>
      <w:r w:rsidRPr="00933A6D">
        <w:rPr>
          <w:rFonts w:cs="Arial" w:hAnsi="Arial" w:ascii="Arial"/>
          <w:b/>
        </w:rPr>
        <w:t>OIB: 68107863504</w:t>
      </w:r>
    </w:p>
    <w:p w:rsidRDefault="00247A59" w:rsidP="00247A59" w:rsidR="00247A59">
      <w:pPr>
        <w:rPr>
          <w:rFonts w:cs="Arial" w:hAnsi="Arial" w:ascii="Arial"/>
          <w:b/>
          <w:sz w:val="24"/>
          <w:szCs w:val="24"/>
        </w:rPr>
      </w:pPr>
    </w:p>
    <w:p w:rsidRDefault="00247A59" w:rsidP="00247A59" w:rsidR="00247A59"/>
    <w:p w:rsidRDefault="00247A59" w:rsidP="00247A59" w:rsidR="00247A59">
      <w:pPr>
        <w:jc w:val="center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PREGLED IMOVINE I OBVEZA</w:t>
      </w:r>
    </w:p>
    <w:p w:rsidRDefault="00247A59" w:rsidP="00247A59" w:rsidR="00247A5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                ( Članak 223. Stečajnog zakona“NN“ 71/15,104/17)</w:t>
      </w:r>
    </w:p>
    <w:p w:rsidRDefault="00247A59" w:rsidP="00247A59" w:rsidR="00247A59">
      <w:pPr>
        <w:pStyle w:val="Odlomakpopisa"/>
        <w:numPr>
          <w:ilvl w:val="0"/>
          <w:numId w:val="3"/>
        </w:num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Predmeti stečajne mase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3684"/>
        <w:gridCol w:w="1511"/>
        <w:gridCol w:w="755"/>
        <w:gridCol w:w="2266"/>
      </w:tblGrid>
      <w:tr w:rsidTr="0068637B" w:rsidR="00247A5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Red. Broj.</w:t>
            </w:r>
          </w:p>
        </w:tc>
        <w:tc>
          <w:tcPr>
            <w:tcW w:type="dxa" w:w="51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opis</w:t>
            </w:r>
          </w:p>
        </w:tc>
        <w:tc>
          <w:tcPr>
            <w:tcW w:type="dxa" w:w="302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iznos</w:t>
            </w:r>
          </w:p>
        </w:tc>
      </w:tr>
      <w:tr w:rsidTr="0068637B" w:rsidR="00247A5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  <w:r>
              <w:rPr>
                <w:rFonts w:cs="Arial" w:hAnsi="Arial" w:ascii="Arial"/>
                <w:b/>
                <w:sz w:val="24"/>
                <w:szCs w:val="24"/>
              </w:rPr>
              <w:t>I.</w:t>
            </w:r>
          </w:p>
        </w:tc>
        <w:tc>
          <w:tcPr>
            <w:tcW w:type="dxa" w:w="3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Dugotrajna imovina</w:t>
            </w:r>
          </w:p>
        </w:tc>
        <w:tc>
          <w:tcPr>
            <w:tcW w:type="dxa" w:w="22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Knjigovodstvena vrijednost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Procjenjena vrijednost</w:t>
            </w:r>
          </w:p>
        </w:tc>
      </w:tr>
      <w:tr w:rsidTr="0068637B" w:rsidR="00247A5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1.</w:t>
            </w:r>
          </w:p>
        </w:tc>
        <w:tc>
          <w:tcPr>
            <w:tcW w:type="dxa" w:w="3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Pokretnine</w:t>
            </w:r>
          </w:p>
        </w:tc>
        <w:tc>
          <w:tcPr>
            <w:tcW w:type="dxa" w:w="22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3.263,00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</w:tr>
      <w:tr w:rsidTr="0068637B" w:rsidR="00247A5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2.</w:t>
            </w:r>
          </w:p>
        </w:tc>
        <w:tc>
          <w:tcPr>
            <w:tcW w:type="dxa" w:w="3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Nekretnine</w:t>
            </w:r>
          </w:p>
        </w:tc>
        <w:tc>
          <w:tcPr>
            <w:tcW w:type="dxa" w:w="22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</w:tr>
      <w:tr w:rsidTr="0068637B" w:rsidR="00247A5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3.</w:t>
            </w:r>
          </w:p>
        </w:tc>
        <w:tc>
          <w:tcPr>
            <w:tcW w:type="dxa" w:w="3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Financijska imovina</w:t>
            </w:r>
          </w:p>
        </w:tc>
        <w:tc>
          <w:tcPr>
            <w:tcW w:type="dxa" w:w="22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247A5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3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 w:rsidRPr="007B2480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7B2480">
              <w:rPr>
                <w:rFonts w:cs="Arial" w:hAnsi="Arial" w:ascii="Arial"/>
                <w:sz w:val="24"/>
                <w:szCs w:val="24"/>
              </w:rPr>
              <w:t>Ukupna dugotrajna imovina</w:t>
            </w:r>
          </w:p>
        </w:tc>
        <w:tc>
          <w:tcPr>
            <w:tcW w:type="dxa" w:w="22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 w:rsidRPr="007B2480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7B2480">
              <w:rPr>
                <w:rFonts w:cs="Arial" w:hAnsi="Arial" w:ascii="Arial"/>
                <w:sz w:val="24"/>
                <w:szCs w:val="24"/>
              </w:rPr>
              <w:t>3.263,00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247A5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  <w:r w:rsidRPr="007B2480">
              <w:rPr>
                <w:rFonts w:cs="Arial" w:hAnsi="Arial" w:ascii="Arial"/>
                <w:sz w:val="24"/>
                <w:szCs w:val="24"/>
              </w:rPr>
              <w:t>II</w:t>
            </w:r>
            <w:r>
              <w:rPr>
                <w:rFonts w:cs="Arial" w:hAnsi="Arial" w:ascii="Arial"/>
                <w:b/>
                <w:sz w:val="24"/>
                <w:szCs w:val="24"/>
              </w:rPr>
              <w:t>.</w:t>
            </w:r>
          </w:p>
        </w:tc>
        <w:tc>
          <w:tcPr>
            <w:tcW w:type="dxa" w:w="3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 xml:space="preserve"> Kratkotrajna imovina</w:t>
            </w:r>
          </w:p>
        </w:tc>
        <w:tc>
          <w:tcPr>
            <w:tcW w:type="dxa" w:w="22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</w:tr>
      <w:tr w:rsidTr="0068637B" w:rsidR="00247A5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1.</w:t>
            </w:r>
          </w:p>
        </w:tc>
        <w:tc>
          <w:tcPr>
            <w:tcW w:type="dxa" w:w="3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Potraživanja</w:t>
            </w:r>
          </w:p>
        </w:tc>
        <w:tc>
          <w:tcPr>
            <w:tcW w:type="dxa" w:w="22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4.214.415,00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</w:tr>
      <w:tr w:rsidTr="0068637B" w:rsidR="00247A59"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</w:tc>
        <w:tc>
          <w:tcPr>
            <w:tcW w:type="dxa" w:w="3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 w:rsidRPr="007B2480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7B2480">
              <w:rPr>
                <w:rFonts w:cs="Arial" w:hAnsi="Arial" w:ascii="Arial"/>
                <w:sz w:val="24"/>
                <w:szCs w:val="24"/>
              </w:rPr>
              <w:t>Ukupna kratkotrajna imovina</w:t>
            </w:r>
          </w:p>
        </w:tc>
        <w:tc>
          <w:tcPr>
            <w:tcW w:type="dxa" w:w="226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4.214.415,00</w:t>
            </w:r>
          </w:p>
        </w:tc>
        <w:tc>
          <w:tcPr>
            <w:tcW w:type="dxa" w:w="22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0,00</w:t>
            </w:r>
          </w:p>
        </w:tc>
      </w:tr>
    </w:tbl>
    <w:p w:rsidRDefault="00247A59" w:rsidP="00247A59" w:rsidR="00247A59">
      <w:pPr>
        <w:jc w:val="both"/>
        <w:rPr>
          <w:rFonts w:cs="Arial" w:hAnsi="Arial" w:ascii="Arial"/>
          <w:sz w:val="24"/>
          <w:szCs w:val="24"/>
        </w:rPr>
      </w:pPr>
    </w:p>
    <w:p w:rsidRDefault="00247A59" w:rsidP="00247A59" w:rsidR="00247A59">
      <w:pPr>
        <w:pStyle w:val="Odlomakpopisa"/>
        <w:numPr>
          <w:ilvl w:val="0"/>
          <w:numId w:val="3"/>
        </w:num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Obveze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90"/>
        <w:gridCol w:w="4851"/>
        <w:gridCol w:w="3021"/>
      </w:tblGrid>
      <w:tr w:rsidTr="0068637B" w:rsidR="00247A59"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Red.broj.</w:t>
            </w:r>
          </w:p>
        </w:tc>
        <w:tc>
          <w:tcPr>
            <w:tcW w:type="dxa" w:w="4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opis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iznos</w:t>
            </w:r>
          </w:p>
        </w:tc>
      </w:tr>
      <w:tr w:rsidTr="0068637B" w:rsidR="00247A59"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1.</w:t>
            </w:r>
          </w:p>
        </w:tc>
        <w:tc>
          <w:tcPr>
            <w:tcW w:type="dxa" w:w="4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Troškovi stečajnog postupka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14.920,00</w:t>
            </w:r>
          </w:p>
        </w:tc>
      </w:tr>
      <w:tr w:rsidTr="0068637B" w:rsidR="00247A59"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2.</w:t>
            </w:r>
          </w:p>
        </w:tc>
        <w:tc>
          <w:tcPr>
            <w:tcW w:type="dxa" w:w="4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Ostale obveze stečajne mase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10.000,00</w:t>
            </w:r>
          </w:p>
        </w:tc>
      </w:tr>
      <w:tr w:rsidTr="0068637B" w:rsidR="00247A59"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3.</w:t>
            </w:r>
          </w:p>
        </w:tc>
        <w:tc>
          <w:tcPr>
            <w:tcW w:type="dxa" w:w="4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Tražbine I i II višeg isplatnog reda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4.272.092,26</w:t>
            </w:r>
          </w:p>
        </w:tc>
      </w:tr>
      <w:tr w:rsidTr="0068637B" w:rsidR="00247A59">
        <w:tc>
          <w:tcPr>
            <w:tcW w:type="dxa" w:w="11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4.</w:t>
            </w:r>
          </w:p>
        </w:tc>
        <w:tc>
          <w:tcPr>
            <w:tcW w:type="dxa" w:w="4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Ukupno obveze</w:t>
            </w:r>
          </w:p>
        </w:tc>
        <w:tc>
          <w:tcPr>
            <w:tcW w:type="dxa" w:w="30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47A59" w:rsidP="0068637B" w:rsidR="00247A59">
            <w:pPr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4.297.012,26</w:t>
            </w:r>
          </w:p>
        </w:tc>
      </w:tr>
    </w:tbl>
    <w:p w:rsidRDefault="00247A59" w:rsidP="00247A59" w:rsidR="00247A59">
      <w:pPr>
        <w:rPr>
          <w:rFonts w:cs="Arial" w:hAnsi="Arial" w:ascii="Arial"/>
          <w:sz w:val="24"/>
          <w:szCs w:val="24"/>
        </w:rPr>
      </w:pPr>
    </w:p>
    <w:p w:rsidRDefault="00247A59" w:rsidP="00247A59" w:rsidR="00247A5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                                                                                  stečajna upraviteljica</w:t>
      </w:r>
    </w:p>
    <w:p w:rsidRDefault="00247A59" w:rsidP="00247A59" w:rsidR="00247A5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                                                                                 Dujmović Mirjana, dipl.iur.</w:t>
      </w:r>
    </w:p>
    <w:p w:rsidRDefault="00247A59" w:rsidP="00247A59" w:rsidR="00247A59">
      <w:pPr>
        <w:rPr>
          <w:rFonts w:cs="Arial" w:hAnsi="Arial" w:ascii="Arial"/>
          <w:sz w:val="24"/>
          <w:szCs w:val="24"/>
        </w:rPr>
      </w:pPr>
    </w:p>
    <w:p w:rsidRDefault="00247A59" w:rsidP="00247A59" w:rsidR="00247A5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 Zagrebu, 20. veljače 2019. god.</w:t>
      </w:r>
    </w:p>
    <w:p w:rsidRDefault="00025F97" w:rsidP="00247A59" w:rsidR="00B455EA" w:rsidRPr="00247A59"/>
    <w:sectPr w:rsidR="00B455EA" w:rsidRPr="00247A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6E59"/>
    <w:multiLevelType w:val="hybridMultilevel"/>
    <w:tmpl w:val="5C2C61B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E538AD"/>
    <w:multiLevelType w:val="hybridMultilevel"/>
    <w:tmpl w:val="23C6D1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BFB"/>
    <w:rsid w:val="00025F97"/>
    <w:rsid w:val="0018228B"/>
    <w:rsid w:val="001A7E13"/>
    <w:rsid w:val="00247A59"/>
    <w:rsid w:val="003F7A36"/>
    <w:rsid w:val="00456A6B"/>
    <w:rsid w:val="004B51BA"/>
    <w:rsid w:val="00561BFB"/>
    <w:rsid w:val="00576D04"/>
    <w:rsid w:val="006962FC"/>
    <w:rsid w:val="00906398"/>
    <w:rsid w:val="00B030CF"/>
    <w:rsid w:val="00C66010"/>
    <w:rsid w:val="00E4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BFB"/>
    <w:pPr>
      <w:spacing w:lineRule="auto" w:line="252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61BFB"/>
    <w:pPr>
      <w:ind w:left="720"/>
      <w:contextualSpacing/>
    </w:pPr>
  </w:style>
  <w:style w:styleId="Reetkatablice" w:type="table">
    <w:name w:val="Table Grid"/>
    <w:basedOn w:val="Obinatablica"/>
    <w:uiPriority w:val="39"/>
    <w:rsid w:val="00561BF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slov" w:type="paragraph">
    <w:name w:val="Title"/>
    <w:basedOn w:val="Normal"/>
    <w:next w:val="Normal"/>
    <w:link w:val="NaslovChar"/>
    <w:qFormat/>
    <w:rsid w:val="00561BFB"/>
    <w:pPr>
      <w:numPr>
        <w:numId w:val="1"/>
      </w:numPr>
      <w:spacing w:lineRule="auto" w:line="240" w:after="60" w:before="240"/>
      <w:outlineLvl w:val="0"/>
    </w:pPr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customStyle="true" w:styleId="NaslovChar" w:type="character">
    <w:name w:val="Naslov Char"/>
    <w:basedOn w:val="Zadanifontodlomka"/>
    <w:link w:val="Naslov"/>
    <w:rsid w:val="00561BFB"/>
    <w:rPr>
      <w:rFonts w:cs="Times New Roman" w:eastAsia="Times New Roman" w:hAnsi="Times New Roman" w:asci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561BFB"/>
    <w:pPr>
      <w:numPr>
        <w:ilvl w:val="1"/>
        <w:numId w:val="1"/>
      </w:numPr>
      <w:spacing w:lineRule="auto" w:line="240" w:after="60"/>
      <w:outlineLvl w:val="1"/>
    </w:pPr>
    <w:rPr>
      <w:rFonts w:cs="Times New Roman" w:eastAsia="Times New Roman" w:hAnsi="Times New Roman" w:ascii="Times New Roman"/>
      <w:b/>
      <w:sz w:val="24"/>
      <w:szCs w:val="24"/>
      <w:lang w:eastAsia="hr-HR"/>
    </w:rPr>
  </w:style>
  <w:style w:customStyle="true" w:styleId="PodnaslovChar" w:type="character">
    <w:name w:val="Podnaslov Char"/>
    <w:basedOn w:val="Zadanifontodlomka"/>
    <w:link w:val="Podnaslov"/>
    <w:rsid w:val="00561BFB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F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F9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F9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F9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BFB"/>
    <w:pPr>
      <w:spacing w:after="160" w:line="252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61BFB"/>
    <w:pPr>
      <w:ind w:left="720"/>
      <w:contextualSpacing/>
    </w:pPr>
  </w:style>
  <w:style w:styleId="Reetkatablice" w:type="table">
    <w:name w:val="Table Grid"/>
    <w:basedOn w:val="Obinatablica"/>
    <w:uiPriority w:val="39"/>
    <w:rsid w:val="00561BF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slov" w:type="paragraph">
    <w:name w:val="Title"/>
    <w:basedOn w:val="Normal"/>
    <w:next w:val="Normal"/>
    <w:link w:val="NaslovChar"/>
    <w:qFormat/>
    <w:rsid w:val="00561BFB"/>
    <w:pPr>
      <w:numPr>
        <w:numId w:val="1"/>
      </w:numPr>
      <w:spacing w:after="60" w:before="240" w:line="240" w:lineRule="auto"/>
      <w:outlineLvl w:val="0"/>
    </w:pPr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customStyle="1" w:styleId="NaslovChar" w:type="character">
    <w:name w:val="Naslov Char"/>
    <w:basedOn w:val="Zadanifontodlomka"/>
    <w:link w:val="Naslov"/>
    <w:rsid w:val="00561BFB"/>
    <w:rPr>
      <w:rFonts w:ascii="Times New Roman" w:cs="Times New Roman" w:eastAsia="Times New Roman" w:hAnsi="Times New Roman"/>
      <w:b/>
      <w:bCs/>
      <w:kern w:val="28"/>
      <w:sz w:val="24"/>
      <w:szCs w:val="32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561BFB"/>
    <w:pPr>
      <w:numPr>
        <w:ilvl w:val="1"/>
        <w:numId w:val="1"/>
      </w:numPr>
      <w:spacing w:after="60" w:line="240" w:lineRule="auto"/>
      <w:outlineLvl w:val="1"/>
    </w:pPr>
    <w:rPr>
      <w:rFonts w:ascii="Times New Roman" w:cs="Times New Roman" w:eastAsia="Times New Roman" w:hAnsi="Times New Roman"/>
      <w:b/>
      <w:sz w:val="24"/>
      <w:szCs w:val="24"/>
      <w:lang w:eastAsia="hr-HR"/>
    </w:rPr>
  </w:style>
  <w:style w:customStyle="1" w:styleId="PodnaslovChar" w:type="character">
    <w:name w:val="Podnaslov Char"/>
    <w:basedOn w:val="Zadanifontodlomka"/>
    <w:link w:val="Podnaslov"/>
    <w:rsid w:val="00561BFB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F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F9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F9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F9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102</properties:Words>
  <properties:Characters>666</properties:Characters>
  <properties:Lines>68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2019-02-22T07:36:00Z</dcterms:created>
  <dc:creator>Renata Klokočki</dc:creator>
  <cp:lastModifiedBy>Renata Klokočki</cp:lastModifiedBy>
  <dcterms:modified xmlns:xsi="http://www.w3.org/2001/XMLSchema-instance" xsi:type="dcterms:W3CDTF">2019-02-22T07:36:00Z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St-1571/2018-34 / Podnesak - Pregled imovine i obveza (Pregled imovine i obveza -SECURITAS GRUPA.docx)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