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d17a" w14:paraId="24ad17a" w:rsidRDefault="003D00FF" w:rsidP="003D00FF" w:rsidR="003D00FF" w:rsidRPr="003527C1">
      <w:pPr>
        <w:tabs>
          <w:tab w:pos="5940" w:val="left"/>
        </w:tabs>
        <w:spacing w:lineRule="atLeast" w:line="240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Default="003D00FF" w:rsidP="003D00FF" w:rsidR="003D00FF" w:rsidRPr="003527C1">
      <w:pPr>
        <w:spacing w:lineRule="atLeast" w:line="240"/>
      </w:pPr>
      <w:r w:rsidRPr="003527C1">
        <w:t>TRGOVAČKI SUD U PAZINU</w:t>
      </w:r>
      <w:r w:rsidR="00F522F9">
        <w:tab/>
      </w:r>
      <w:r w:rsidR="00F522F9">
        <w:tab/>
      </w:r>
      <w:r w:rsidR="00F522F9">
        <w:tab/>
      </w:r>
      <w:r w:rsidR="00F522F9">
        <w:tab/>
      </w:r>
      <w:r w:rsidR="00F522F9">
        <w:tab/>
      </w:r>
      <w:r w:rsidR="00E3710C">
        <w:t xml:space="preserve">     </w:t>
      </w:r>
    </w:p>
    <w:p w:rsidRDefault="003D00FF" w:rsidP="003D00FF" w:rsidR="003D00FF">
      <w:pPr>
        <w:spacing w:lineRule="atLeast" w:line="240"/>
      </w:pPr>
      <w:r w:rsidRPr="003527C1">
        <w:t>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B13ED">
        <w:t xml:space="preserve">    </w:t>
      </w:r>
      <w:r w:rsidR="00E3710C">
        <w:t xml:space="preserve"> </w:t>
      </w:r>
      <w:r w:rsidRPr="003527C1">
        <w:br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</w:p>
    <w:p w:rsidRDefault="003D00FF" w:rsidP="003D00FF" w:rsidR="003D00FF" w:rsidRPr="003527C1">
      <w:pPr>
        <w:spacing w:lineRule="atLeast" w:line="240"/>
      </w:pPr>
      <w:r w:rsidRPr="003527C1">
        <w:tab/>
      </w:r>
      <w:r w:rsidRPr="003527C1">
        <w:tab/>
      </w:r>
      <w:r w:rsidRPr="003527C1">
        <w:tab/>
      </w:r>
    </w:p>
    <w:p w:rsidRDefault="003D00FF" w:rsidP="003D00FF" w:rsidR="003D00FF" w:rsidRPr="003527C1">
      <w:pPr>
        <w:spacing w:lineRule="atLeast" w:line="240"/>
        <w:jc w:val="center"/>
      </w:pPr>
      <w:r w:rsidRPr="003527C1">
        <w:t>Z A P I S N I K</w:t>
      </w:r>
    </w:p>
    <w:p w:rsidRDefault="00F522F9" w:rsidP="003D00FF" w:rsidR="003D00FF" w:rsidRPr="003527C1">
      <w:pPr>
        <w:spacing w:lineRule="atLeast" w:line="240"/>
        <w:jc w:val="center"/>
      </w:pPr>
      <w:r>
        <w:t>o</w:t>
      </w:r>
      <w:r w:rsidR="003D00FF" w:rsidRPr="00475553">
        <w:t xml:space="preserve">d </w:t>
      </w:r>
      <w:r w:rsidR="008848E4">
        <w:t>27</w:t>
      </w:r>
      <w:r w:rsidR="003D00FF">
        <w:t xml:space="preserve">. </w:t>
      </w:r>
      <w:r w:rsidR="008848E4">
        <w:t>ožujka</w:t>
      </w:r>
      <w:r w:rsidR="00342AAA">
        <w:t xml:space="preserve"> </w:t>
      </w:r>
      <w:r w:rsidR="003D00FF" w:rsidRPr="00475553">
        <w:t>201</w:t>
      </w:r>
      <w:r w:rsidR="00F15202">
        <w:t>9</w:t>
      </w:r>
      <w:r w:rsidR="003D00FF" w:rsidRPr="003527C1">
        <w:t>.</w:t>
      </w:r>
    </w:p>
    <w:p w:rsidRDefault="00F522F9" w:rsidP="003D00FF" w:rsidR="003D00FF">
      <w:pPr>
        <w:jc w:val="center"/>
      </w:pPr>
      <w:r>
        <w:t>s</w:t>
      </w:r>
      <w:r w:rsidR="003D00FF" w:rsidRPr="001B4754">
        <w:t xml:space="preserve">astavljen kod Trgovačkog suda u Pazinu </w:t>
      </w:r>
    </w:p>
    <w:p w:rsidRDefault="003D00FF" w:rsidP="003D00FF" w:rsidR="003D00FF">
      <w:pPr>
        <w:jc w:val="center"/>
      </w:pPr>
      <w:r w:rsidRPr="001B4754">
        <w:t xml:space="preserve">o </w:t>
      </w:r>
      <w:r>
        <w:t>završnom ročištu vjerovnika</w:t>
      </w:r>
      <w:r w:rsidRPr="001B4754">
        <w:t xml:space="preserve"> </w:t>
      </w:r>
    </w:p>
    <w:p w:rsidRDefault="003D00FF" w:rsidP="003D00FF" w:rsidR="003D00FF">
      <w:pPr>
        <w:jc w:val="center"/>
      </w:pPr>
      <w:r w:rsidRPr="001B4754">
        <w:t xml:space="preserve">u stečajnom postupku nad </w:t>
      </w:r>
      <w:r>
        <w:t xml:space="preserve">stečajnim dužnikom </w:t>
      </w:r>
    </w:p>
    <w:p w:rsidRDefault="008848E4" w:rsidP="003D00FF" w:rsidR="003D00FF">
      <w:pPr>
        <w:spacing w:lineRule="atLeast" w:line="240"/>
        <w:ind w:firstLine="720"/>
        <w:jc w:val="center"/>
      </w:pPr>
      <w:r>
        <w:t>stečajnom masom iza AŽNOH d.o.o. "u stečaju", Rijeka, Markovići 21, OIB: 52975648037</w:t>
      </w:r>
      <w:r w:rsidR="00C465D7">
        <w:rPr>
          <w:rStyle w:val="Brojstranice"/>
        </w:rPr>
        <w:t>.</w:t>
      </w:r>
    </w:p>
    <w:p w:rsidRDefault="00055E77" w:rsidP="003D00FF" w:rsidR="00055E77">
      <w:pPr>
        <w:spacing w:lineRule="atLeast" w:line="240"/>
        <w:ind w:firstLine="720"/>
        <w:jc w:val="center"/>
      </w:pPr>
    </w:p>
    <w:p w:rsidRDefault="003D00FF" w:rsidP="003D00FF" w:rsidR="003D00FF" w:rsidRPr="003527C1">
      <w:pPr>
        <w:spacing w:lineRule="atLeast" w:line="240"/>
        <w:ind w:firstLine="720"/>
        <w:jc w:val="center"/>
      </w:pPr>
      <w:r w:rsidRPr="003527C1">
        <w:t xml:space="preserve">  </w:t>
      </w:r>
    </w:p>
    <w:p w:rsidRDefault="003D00FF" w:rsidP="003D00FF" w:rsidR="003D00FF" w:rsidRPr="003527C1">
      <w:pPr>
        <w:spacing w:lineRule="atLeast" w:line="240"/>
        <w:jc w:val="both"/>
      </w:pPr>
      <w:r w:rsidRPr="003527C1">
        <w:t>OD SUDA NAZOČNI:</w:t>
      </w:r>
    </w:p>
    <w:p w:rsidRDefault="003314AF" w:rsidP="003D00FF" w:rsidR="003D00FF" w:rsidRPr="003527C1">
      <w:pPr>
        <w:spacing w:lineRule="atLeast" w:line="240"/>
        <w:jc w:val="both"/>
      </w:pPr>
      <w:r>
        <w:t>Tijana Licul</w:t>
      </w:r>
      <w:r w:rsidR="003D00FF">
        <w:t>, stečajna sutkinja</w:t>
      </w:r>
      <w:r w:rsidR="003D00FF" w:rsidRPr="003527C1">
        <w:t xml:space="preserve"> </w:t>
      </w:r>
    </w:p>
    <w:p w:rsidRDefault="003314AF" w:rsidP="003D00FF" w:rsidR="003D00FF" w:rsidRPr="003527C1">
      <w:pPr>
        <w:spacing w:lineRule="atLeast" w:line="240"/>
        <w:jc w:val="both"/>
      </w:pPr>
      <w:r>
        <w:t>Sanja Prodan</w:t>
      </w:r>
      <w:r w:rsidR="003D00FF" w:rsidRPr="003527C1">
        <w:t>, zapisničar</w:t>
      </w:r>
      <w:r w:rsidR="003D00FF">
        <w:t>ka</w:t>
      </w:r>
    </w:p>
    <w:p w:rsidRDefault="004C6CA1" w:rsidP="003D00FF" w:rsidR="004C6CA1">
      <w:pPr>
        <w:spacing w:lineRule="atLeast" w:line="240"/>
        <w:jc w:val="both"/>
      </w:pPr>
    </w:p>
    <w:p w:rsidRDefault="004C6CA1" w:rsidP="003D00FF" w:rsidR="004C6CA1">
      <w:pPr>
        <w:spacing w:lineRule="atLeast" w:line="240"/>
        <w:jc w:val="both"/>
      </w:pPr>
      <w:r>
        <w:t xml:space="preserve">Stečajni upravitelj: </w:t>
      </w:r>
      <w:r w:rsidR="008848E4">
        <w:t>Gordan Blagojević</w:t>
      </w:r>
    </w:p>
    <w:p w:rsidRDefault="00A206D8" w:rsidP="003D00FF" w:rsidR="00A206D8" w:rsidRPr="003527C1">
      <w:pPr>
        <w:spacing w:lineRule="atLeast" w:line="240"/>
        <w:jc w:val="both"/>
      </w:pPr>
    </w:p>
    <w:p w:rsidRDefault="003D00FF" w:rsidP="003D00FF" w:rsidR="003D00FF" w:rsidRPr="00475553">
      <w:pPr>
        <w:spacing w:lineRule="atLeast" w:line="240"/>
        <w:jc w:val="both"/>
      </w:pPr>
      <w:r w:rsidRPr="00475553">
        <w:t>Počet</w:t>
      </w:r>
      <w:r w:rsidRPr="00761516">
        <w:t xml:space="preserve">ak u </w:t>
      </w:r>
      <w:r w:rsidR="008848E4">
        <w:t>14</w:t>
      </w:r>
      <w:r w:rsidR="00F15202">
        <w:t>,00</w:t>
      </w:r>
      <w:r w:rsidRPr="00761516">
        <w:t xml:space="preserve"> sati. Ročište</w:t>
      </w:r>
      <w:r w:rsidRPr="00475553">
        <w:t xml:space="preserve"> je javno.</w:t>
      </w:r>
    </w:p>
    <w:p w:rsidRDefault="003D00FF" w:rsidP="003D00FF" w:rsidR="003D00FF">
      <w:pPr>
        <w:spacing w:lineRule="atLeast" w:line="240"/>
        <w:jc w:val="both"/>
      </w:pPr>
    </w:p>
    <w:p w:rsidRDefault="00871AE8" w:rsidP="003D00FF" w:rsidR="00871AE8">
      <w:pPr>
        <w:spacing w:lineRule="atLeast" w:line="240"/>
        <w:jc w:val="both"/>
      </w:pPr>
    </w:p>
    <w:p w:rsidRDefault="003D00FF" w:rsidP="003D00FF" w:rsidR="003D00FF" w:rsidRPr="00874F1F">
      <w:pPr>
        <w:ind w:firstLine="708"/>
        <w:jc w:val="both"/>
      </w:pPr>
      <w:r w:rsidRPr="00874F1F">
        <w:t xml:space="preserve">Dnevni red </w:t>
      </w:r>
      <w:r>
        <w:t>završnog ročišta vjerovnika</w:t>
      </w:r>
      <w:r w:rsidRPr="00874F1F">
        <w:t>:</w:t>
      </w:r>
    </w:p>
    <w:p w:rsidRDefault="003314AF" w:rsidP="003314AF" w:rsidR="003314AF">
      <w:pPr>
        <w:ind w:firstLine="708"/>
        <w:jc w:val="both"/>
      </w:pPr>
      <w:r>
        <w:t xml:space="preserve">1. Rasprava o završnom računu stečajnog upravitelja </w:t>
      </w:r>
    </w:p>
    <w:p w:rsidRDefault="003314AF" w:rsidP="003314AF" w:rsidR="003314AF">
      <w:pPr>
        <w:ind w:firstLine="708"/>
        <w:jc w:val="both"/>
      </w:pPr>
      <w:r>
        <w:t>2. Podnošenje prigovora na završni popis.</w:t>
      </w:r>
    </w:p>
    <w:p w:rsidRDefault="00A206D8" w:rsidP="003D00FF" w:rsidR="00A206D8">
      <w:pPr>
        <w:spacing w:lineRule="atLeast" w:line="240"/>
        <w:jc w:val="both"/>
      </w:pPr>
    </w:p>
    <w:p w:rsidRDefault="00785A9D" w:rsidP="003D00FF" w:rsidR="00785A9D">
      <w:pPr>
        <w:spacing w:lineRule="atLeast" w:line="240"/>
        <w:jc w:val="both"/>
      </w:pPr>
    </w:p>
    <w:p w:rsidRDefault="003D00FF" w:rsidP="003D00FF" w:rsidR="003D00FF">
      <w:pPr>
        <w:spacing w:lineRule="atLeast" w:line="240"/>
        <w:jc w:val="both"/>
      </w:pPr>
      <w:r>
        <w:tab/>
        <w:t xml:space="preserve">Konstatira se da je završni račun </w:t>
      </w:r>
      <w:r w:rsidR="00E90334">
        <w:t>stečajni upravit</w:t>
      </w:r>
      <w:r w:rsidR="008848E4">
        <w:t>elj</w:t>
      </w:r>
      <w:r w:rsidR="00E90334">
        <w:t xml:space="preserve"> dostavio </w:t>
      </w:r>
      <w:r w:rsidR="008848E4">
        <w:t>14</w:t>
      </w:r>
      <w:r w:rsidR="00E90334">
        <w:t xml:space="preserve">. </w:t>
      </w:r>
      <w:r w:rsidR="008848E4">
        <w:t>siječnja</w:t>
      </w:r>
      <w:r w:rsidR="00E90334">
        <w:t xml:space="preserve"> 201</w:t>
      </w:r>
      <w:r w:rsidR="008848E4">
        <w:t>9</w:t>
      </w:r>
      <w:r w:rsidR="00E90334">
        <w:t xml:space="preserve">., te da je isti </w:t>
      </w:r>
      <w:r>
        <w:t>objavljen na e-Oglasnoj pl</w:t>
      </w:r>
      <w:r w:rsidRPr="001D74C9">
        <w:t>oči suda</w:t>
      </w:r>
      <w:r w:rsidRPr="00761516">
        <w:t xml:space="preserve"> </w:t>
      </w:r>
      <w:r w:rsidR="008848E4">
        <w:t>16</w:t>
      </w:r>
      <w:r w:rsidRPr="004342B8">
        <w:t xml:space="preserve">. </w:t>
      </w:r>
      <w:r w:rsidR="008848E4">
        <w:t>siječnja</w:t>
      </w:r>
      <w:r w:rsidR="00D547B4">
        <w:t xml:space="preserve"> 201</w:t>
      </w:r>
      <w:r w:rsidR="008848E4">
        <w:t>9</w:t>
      </w:r>
      <w:r w:rsidRPr="004342B8">
        <w:t>.</w:t>
      </w:r>
      <w:r w:rsidR="00E90334">
        <w:t xml:space="preserve"> Do dana održavanja ovog ročišta na spis nije zaprimljen prigovor na</w:t>
      </w:r>
      <w:r w:rsidR="001F7C95">
        <w:t xml:space="preserve"> dostavljeni</w:t>
      </w:r>
      <w:r w:rsidR="00E90334">
        <w:t xml:space="preserve"> završni račun. </w:t>
      </w:r>
    </w:p>
    <w:p w:rsidRDefault="00785A9D" w:rsidP="00785A9D" w:rsidR="00785A9D">
      <w:pPr>
        <w:spacing w:lineRule="atLeast" w:line="240"/>
        <w:jc w:val="both"/>
      </w:pPr>
    </w:p>
    <w:p w:rsidRDefault="00785A9D" w:rsidP="00785A9D" w:rsidR="00785A9D">
      <w:pPr>
        <w:spacing w:lineRule="atLeast" w:line="240"/>
        <w:jc w:val="both"/>
      </w:pPr>
    </w:p>
    <w:p w:rsidRDefault="00785A9D" w:rsidP="00785A9D" w:rsidR="00785A9D">
      <w:pPr>
        <w:spacing w:lineRule="atLeast" w:line="240"/>
        <w:jc w:val="both"/>
      </w:pPr>
      <w:r>
        <w:tab/>
        <w:t xml:space="preserve">Prelazi se na točku 1. i 2. dnevnog reda: </w:t>
      </w:r>
    </w:p>
    <w:p w:rsidRDefault="00785A9D" w:rsidP="00785A9D" w:rsidR="00785A9D">
      <w:pPr>
        <w:ind w:firstLine="708"/>
        <w:jc w:val="both"/>
      </w:pPr>
      <w:r>
        <w:t>Rasprava o završnom izvješću stečajnog upravitelja i Podnošenje prigovora na završni popis.</w:t>
      </w:r>
    </w:p>
    <w:p w:rsidRDefault="00785A9D" w:rsidP="00785A9D" w:rsidR="00785A9D">
      <w:pPr>
        <w:spacing w:lineRule="atLeast" w:line="240"/>
        <w:jc w:val="both"/>
      </w:pPr>
      <w:r>
        <w:tab/>
        <w:t>Stečajni upravitelj izlaže završno izvješće te u bitnome iznosi sve navedeno u pisanom izvješću</w:t>
      </w:r>
      <w:r w:rsidR="001F7C95">
        <w:t xml:space="preserve"> koje je priloženo na listu 277-283 spisa)</w:t>
      </w:r>
      <w:r>
        <w:t xml:space="preserve">. </w:t>
      </w:r>
    </w:p>
    <w:p w:rsidRDefault="00785A9D" w:rsidP="00785A9D" w:rsidR="00785A9D">
      <w:pPr>
        <w:tabs>
          <w:tab w:pos="1680" w:val="left"/>
        </w:tabs>
        <w:spacing w:lineRule="atLeast" w:line="240"/>
        <w:jc w:val="both"/>
      </w:pPr>
    </w:p>
    <w:p w:rsidRDefault="001F7C95" w:rsidP="001F7C95" w:rsidR="001F7C95" w:rsidRPr="00D628C8">
      <w:pPr>
        <w:ind w:firstLine="708"/>
        <w:jc w:val="both"/>
      </w:pPr>
      <w:r w:rsidRPr="00D628C8">
        <w:t xml:space="preserve">SUDAC </w:t>
      </w:r>
    </w:p>
    <w:p w:rsidRDefault="001F7C95" w:rsidR="001F7C95" w:rsidRPr="00D628C8">
      <w:pPr>
        <w:jc w:val="both"/>
      </w:pPr>
    </w:p>
    <w:p w:rsidRDefault="001F7C95" w:rsidR="001F7C95">
      <w:pPr>
        <w:jc w:val="center"/>
      </w:pPr>
      <w:r w:rsidRPr="00D628C8">
        <w:t>RJEŠAVA</w:t>
      </w:r>
    </w:p>
    <w:p w:rsidRDefault="008848E4" w:rsidP="008848E4" w:rsidR="008848E4">
      <w:pPr>
        <w:tabs>
          <w:tab w:pos="0" w:val="left"/>
        </w:tabs>
        <w:spacing w:lineRule="atLeast" w:line="240"/>
        <w:jc w:val="both"/>
      </w:pPr>
    </w:p>
    <w:p w:rsidRDefault="008848E4" w:rsidP="001F7C95" w:rsidR="00785A9D">
      <w:pPr>
        <w:tabs>
          <w:tab w:pos="0" w:val="left"/>
        </w:tabs>
        <w:spacing w:lineRule="atLeast" w:line="240"/>
        <w:jc w:val="both"/>
      </w:pPr>
      <w:r>
        <w:tab/>
        <w:t>D</w:t>
      </w:r>
      <w:r w:rsidR="00785A9D">
        <w:t xml:space="preserve">aje se suglasnost st. upravitleju </w:t>
      </w:r>
      <w:r w:rsidR="001F7C95">
        <w:t>na završni diobeni popis, te se nalaže stečajnom upravitelju da u roku od 8 dana provede isplate prema završnom diobenom popisu te da u daljnjem roku od 8 dana o tome obavijesti i izvijesti sud.</w:t>
      </w:r>
    </w:p>
    <w:p w:rsidRDefault="00785A9D" w:rsidP="00785A9D" w:rsidR="00785A9D">
      <w:pPr>
        <w:tabs>
          <w:tab w:pos="0" w:val="left"/>
        </w:tabs>
        <w:spacing w:lineRule="atLeast" w:line="240"/>
        <w:ind w:left="710"/>
        <w:jc w:val="both"/>
      </w:pPr>
    </w:p>
    <w:p w:rsidRDefault="00785A9D" w:rsidP="00785A9D" w:rsidR="00785A9D">
      <w:pPr>
        <w:tabs>
          <w:tab w:pos="0" w:val="left"/>
        </w:tabs>
        <w:spacing w:lineRule="atLeast" w:line="240"/>
        <w:ind w:left="710"/>
        <w:jc w:val="both"/>
      </w:pPr>
    </w:p>
    <w:p w:rsidRDefault="00785A9D" w:rsidP="00785A9D" w:rsidR="00785A9D">
      <w:pPr>
        <w:tabs>
          <w:tab w:pos="0" w:val="left"/>
        </w:tabs>
        <w:spacing w:lineRule="atLeast" w:line="240"/>
        <w:ind w:left="710"/>
        <w:jc w:val="both"/>
      </w:pPr>
      <w:r>
        <w:t xml:space="preserve">Utvrđuje se da nema neunovčivih </w:t>
      </w:r>
      <w:r w:rsidR="001F7C95">
        <w:t xml:space="preserve">i neunovčenih </w:t>
      </w:r>
      <w:r>
        <w:t xml:space="preserve">predmeta stečajne mase. </w:t>
      </w:r>
    </w:p>
    <w:p w:rsidRDefault="00785A9D" w:rsidP="00785A9D" w:rsidR="00785A9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</w:p>
    <w:p w:rsidRDefault="00785A9D" w:rsidP="00785A9D" w:rsidR="00785A9D">
      <w:pPr>
        <w:tabs>
          <w:tab w:pos="0" w:val="left"/>
        </w:tabs>
        <w:spacing w:lineRule="atLeast" w:line="240"/>
        <w:ind w:left="710"/>
        <w:jc w:val="both"/>
      </w:pPr>
    </w:p>
    <w:p w:rsidRDefault="00785A9D" w:rsidP="00785A9D" w:rsidR="00785A9D">
      <w:pPr>
        <w:tabs>
          <w:tab w:pos="0" w:val="left"/>
        </w:tabs>
        <w:spacing w:lineRule="atLeast" w:line="240"/>
        <w:ind w:left="710"/>
        <w:jc w:val="both"/>
      </w:pPr>
      <w:r>
        <w:t xml:space="preserve">Po provedenoj </w:t>
      </w:r>
      <w:r w:rsidR="001F7C95">
        <w:t xml:space="preserve">završnoj </w:t>
      </w:r>
      <w:r>
        <w:t>diobi, donijet će se rješenje o zaključenju stečajnog postupka.</w:t>
      </w:r>
    </w:p>
    <w:p w:rsidRDefault="00785A9D" w:rsidP="00785A9D" w:rsidR="00785A9D">
      <w:pPr>
        <w:tabs>
          <w:tab w:pos="0" w:val="left"/>
        </w:tabs>
        <w:spacing w:lineRule="atLeast" w:line="240"/>
        <w:jc w:val="both"/>
      </w:pPr>
    </w:p>
    <w:p w:rsidRDefault="00785A9D" w:rsidP="00785A9D" w:rsidR="00785A9D">
      <w:pPr>
        <w:tabs>
          <w:tab w:pos="0" w:val="left"/>
        </w:tabs>
        <w:spacing w:lineRule="atLeast" w:line="240"/>
        <w:jc w:val="both"/>
      </w:pPr>
      <w:r>
        <w:tab/>
      </w:r>
    </w:p>
    <w:p w:rsidRDefault="001F7C95" w:rsidP="00785A9D" w:rsidR="00785A9D">
      <w:pPr>
        <w:pStyle w:val="Tijeloteksta"/>
        <w:spacing w:lineRule="atLeast" w:line="240"/>
        <w:ind w:firstLine="708"/>
        <w:jc w:val="center"/>
      </w:pPr>
      <w:r>
        <w:t>Dovršeno u 14:05</w:t>
      </w:r>
      <w:r w:rsidR="00785A9D">
        <w:t xml:space="preserve"> sati.</w:t>
      </w:r>
    </w:p>
    <w:p w:rsidRDefault="00785A9D" w:rsidP="00785A9D" w:rsidR="00785A9D">
      <w:pPr>
        <w:pStyle w:val="Tijeloteksta"/>
        <w:spacing w:lineRule="atLeast" w:line="240"/>
        <w:ind w:firstLine="708"/>
        <w:jc w:val="center"/>
      </w:pPr>
    </w:p>
    <w:p w:rsidRDefault="00785A9D" w:rsidP="00785A9D" w:rsidR="00785A9D">
      <w:pPr>
        <w:spacing w:lineRule="atLeast" w:line="240"/>
        <w:ind w:firstLine="708"/>
        <w:jc w:val="both"/>
        <w:rPr>
          <w:color w:val="FF0000"/>
        </w:rPr>
      </w:pPr>
    </w:p>
    <w:p w:rsidRDefault="00785A9D" w:rsidP="00785A9D" w:rsidR="00785A9D">
      <w:pPr>
        <w:spacing w:lineRule="atLeast" w:line="240"/>
        <w:ind w:firstLine="708"/>
        <w:jc w:val="both"/>
        <w:rPr>
          <w:color w:val="FF0000"/>
        </w:rPr>
      </w:pPr>
    </w:p>
    <w:p w:rsidRDefault="00785A9D" w:rsidP="00785A9D" w:rsidR="00785A9D">
      <w:pPr>
        <w:spacing w:lineRule="atLeast" w:line="240"/>
        <w:ind w:firstLine="708"/>
        <w:jc w:val="both"/>
        <w:rPr>
          <w:color w:val="FF0000"/>
        </w:rPr>
      </w:pPr>
    </w:p>
    <w:p w:rsidRDefault="00785A9D" w:rsidP="00785A9D" w:rsidR="00785A9D">
      <w:pPr>
        <w:spacing w:lineRule="atLeast" w:line="240"/>
      </w:pPr>
      <w:r>
        <w:t>Stečajni upravitelj</w:t>
      </w:r>
      <w:r>
        <w:tab/>
      </w:r>
      <w:r>
        <w:tab/>
        <w:t xml:space="preserve"> </w:t>
      </w:r>
      <w:r>
        <w:tab/>
        <w:t xml:space="preserve">    Stečajna sutkinja</w:t>
      </w:r>
      <w:r>
        <w:tab/>
      </w:r>
      <w:r>
        <w:tab/>
        <w:t xml:space="preserve">   </w:t>
      </w:r>
    </w:p>
    <w:p w:rsidRDefault="00785A9D" w:rsidP="00785A9D" w:rsidR="00785A9D">
      <w:pPr>
        <w:spacing w:lineRule="atLeast" w:line="240"/>
        <w:jc w:val="center"/>
      </w:pPr>
      <w:r>
        <w:tab/>
      </w:r>
    </w:p>
    <w:p w:rsidRDefault="00785A9D" w:rsidP="00785A9D" w:rsidR="00785A9D">
      <w:pPr>
        <w:spacing w:lineRule="atLeast" w:line="240"/>
        <w:jc w:val="center"/>
      </w:pPr>
    </w:p>
    <w:p w:rsidRDefault="00785A9D" w:rsidP="00785A9D" w:rsidR="00785A9D">
      <w:pPr>
        <w:spacing w:lineRule="atLeast" w:line="240"/>
        <w:jc w:val="center"/>
      </w:pPr>
    </w:p>
    <w:p w:rsidRDefault="00785A9D" w:rsidP="00785A9D" w:rsidR="00785A9D">
      <w:pPr>
        <w:spacing w:lineRule="atLeast" w:line="240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 Zapisničarka</w:t>
      </w:r>
      <w:r>
        <w:tab/>
      </w:r>
      <w:r>
        <w:tab/>
      </w:r>
      <w:r>
        <w:tab/>
        <w:t>Vjerovnici</w:t>
      </w:r>
    </w:p>
    <w:p w:rsidRDefault="00801236" w:rsidP="00785A9D" w:rsidR="00500701">
      <w:pPr>
        <w:spacing w:lineRule="atLeast" w:line="240"/>
        <w:jc w:val="both"/>
      </w:pPr>
    </w:p>
    <w:sectPr w:rsidSect="005A7875" w:rsidR="005007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9" w:header="709" w:left="1418" w:bottom="1560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0FF" w:rsidP="003D00FF" w:rsidR="003D00FF">
      <w:r>
        <w:separator/>
      </w:r>
    </w:p>
  </w:endnote>
  <w:endnote w:id="0" w:type="continuationSeparator">
    <w:p w:rsidRDefault="003D00FF" w:rsidP="003D00FF" w:rsidR="003D0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01236" w:rsidR="000E5907">
    <w:pPr>
      <w:pStyle w:val="Podnoje"/>
      <w:ind w:right="360"/>
    </w:pPr>
  </w:p>
  <w:p w:rsidRDefault="00801236" w:rsidR="000E5907"/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1236" w:rsidP="00CA15AA" w:rsidR="000E5907">
    <w:pPr>
      <w:pStyle w:val="Podnoje"/>
      <w:framePr w:y="1" w:xAlign="center" w:vAnchor="text" w:hAnchor="margin" w:wrap="around"/>
      <w:rPr>
        <w:rStyle w:val="Brojstranice"/>
      </w:rPr>
    </w:pPr>
  </w:p>
  <w:p w:rsidRDefault="00801236" w:rsidR="000E590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0FF" w:rsidP="003D00FF" w:rsidR="003D00FF">
      <w:r>
        <w:separator/>
      </w:r>
    </w:p>
  </w:footnote>
  <w:footnote w:id="0" w:type="continuationSeparator">
    <w:p w:rsidRDefault="003D00FF" w:rsidP="003D00FF" w:rsidR="003D00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01236" w:rsidR="000E5907">
    <w:pPr>
      <w:pStyle w:val="Zaglavlje"/>
    </w:pPr>
  </w:p>
  <w:p w:rsidRDefault="00801236" w:rsidR="000E5907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123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848E4" w:rsidP="008848E4" w:rsidR="008848E4">
    <w:pPr>
      <w:pStyle w:val="Zaglavlje"/>
      <w:jc w:val="right"/>
    </w:pPr>
    <w:r>
      <w:tab/>
    </w:r>
    <w:r>
      <w:tab/>
      <w:t>4 St-916/2016-86</w:t>
    </w:r>
  </w:p>
  <w:p w:rsidRDefault="00785A9D" w:rsidP="00785A9D" w:rsidR="00785A9D">
    <w:pPr>
      <w:pStyle w:val="Zaglavlje"/>
      <w:jc w:val="right"/>
    </w:pPr>
  </w:p>
  <w:p w:rsidRDefault="00801236" w:rsidP="00034975" w:rsidR="000E5907" w:rsidRPr="00034975">
    <w:pPr>
      <w:jc w:val="right"/>
      <w:rPr>
        <w:b/>
      </w:rPr>
    </w:pPr>
  </w:p>
  <w:p w:rsidRDefault="00801236" w:rsidR="000E5907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22F9" w:rsidP="00F522F9" w:rsidR="00F522F9">
    <w:pPr>
      <w:pStyle w:val="Zaglavlje"/>
      <w:jc w:val="right"/>
    </w:pPr>
    <w:r>
      <w:t>4 St-</w:t>
    </w:r>
    <w:r w:rsidR="008848E4">
      <w:t>916/2016-86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4C4E6D"/>
    <w:multiLevelType w:val="hybridMultilevel"/>
    <w:tmpl w:val="DAF68D6E"/>
    <w:lvl w:tplc="C7E2CBAA" w:ilvl="0">
      <w:start w:val="1"/>
      <w:numFmt w:val="decimal"/>
      <w:lvlText w:val="%1."/>
      <w:lvlJc w:val="left"/>
      <w:pPr>
        <w:ind w:hanging="360" w:left="1070"/>
      </w:pPr>
    </w:lvl>
    <w:lvl w:tplc="041A0019" w:ilvl="1">
      <w:start w:val="1"/>
      <w:numFmt w:val="lowerLetter"/>
      <w:lvlText w:val="%2."/>
      <w:lvlJc w:val="left"/>
      <w:pPr>
        <w:ind w:hanging="360" w:left="1790"/>
      </w:pPr>
    </w:lvl>
    <w:lvl w:tplc="041A001B" w:ilvl="2">
      <w:start w:val="1"/>
      <w:numFmt w:val="lowerRoman"/>
      <w:lvlText w:val="%3."/>
      <w:lvlJc w:val="right"/>
      <w:pPr>
        <w:ind w:hanging="180" w:left="2510"/>
      </w:pPr>
    </w:lvl>
    <w:lvl w:tplc="041A000F" w:ilvl="3">
      <w:start w:val="1"/>
      <w:numFmt w:val="decimal"/>
      <w:lvlText w:val="%4."/>
      <w:lvlJc w:val="left"/>
      <w:pPr>
        <w:ind w:hanging="360" w:left="3230"/>
      </w:pPr>
    </w:lvl>
    <w:lvl w:tplc="041A0019" w:ilvl="4">
      <w:start w:val="1"/>
      <w:numFmt w:val="lowerLetter"/>
      <w:lvlText w:val="%5."/>
      <w:lvlJc w:val="left"/>
      <w:pPr>
        <w:ind w:hanging="360" w:left="3950"/>
      </w:pPr>
    </w:lvl>
    <w:lvl w:tplc="041A001B" w:ilvl="5">
      <w:start w:val="1"/>
      <w:numFmt w:val="lowerRoman"/>
      <w:lvlText w:val="%6."/>
      <w:lvlJc w:val="right"/>
      <w:pPr>
        <w:ind w:hanging="180" w:left="4670"/>
      </w:pPr>
    </w:lvl>
    <w:lvl w:tplc="041A000F" w:ilvl="6">
      <w:start w:val="1"/>
      <w:numFmt w:val="decimal"/>
      <w:lvlText w:val="%7."/>
      <w:lvlJc w:val="left"/>
      <w:pPr>
        <w:ind w:hanging="360" w:left="5390"/>
      </w:pPr>
    </w:lvl>
    <w:lvl w:tplc="041A0019" w:ilvl="7">
      <w:start w:val="1"/>
      <w:numFmt w:val="lowerLetter"/>
      <w:lvlText w:val="%8."/>
      <w:lvlJc w:val="left"/>
      <w:pPr>
        <w:ind w:hanging="360" w:left="6110"/>
      </w:pPr>
    </w:lvl>
    <w:lvl w:tplc="041A001B" w:ilvl="8">
      <w:start w:val="1"/>
      <w:numFmt w:val="lowerRoman"/>
      <w:lvlText w:val="%9."/>
      <w:lvlJc w:val="right"/>
      <w:pPr>
        <w:ind w:hanging="180" w:left="683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84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3D00FF"/>
    <w:rsid w:val="00055E77"/>
    <w:rsid w:val="001F7C95"/>
    <w:rsid w:val="002E1070"/>
    <w:rsid w:val="0030725D"/>
    <w:rsid w:val="003314AF"/>
    <w:rsid w:val="00342AAA"/>
    <w:rsid w:val="003767FF"/>
    <w:rsid w:val="003B011B"/>
    <w:rsid w:val="003B13ED"/>
    <w:rsid w:val="003B6757"/>
    <w:rsid w:val="003B7018"/>
    <w:rsid w:val="003D00FF"/>
    <w:rsid w:val="004342B8"/>
    <w:rsid w:val="00474ADF"/>
    <w:rsid w:val="004C6CA1"/>
    <w:rsid w:val="0050522E"/>
    <w:rsid w:val="00554328"/>
    <w:rsid w:val="00573722"/>
    <w:rsid w:val="00605782"/>
    <w:rsid w:val="00605B20"/>
    <w:rsid w:val="00613566"/>
    <w:rsid w:val="006A7C28"/>
    <w:rsid w:val="00751A9A"/>
    <w:rsid w:val="00761516"/>
    <w:rsid w:val="00785A9D"/>
    <w:rsid w:val="00801236"/>
    <w:rsid w:val="00871AE8"/>
    <w:rsid w:val="0087486E"/>
    <w:rsid w:val="008848E4"/>
    <w:rsid w:val="00954678"/>
    <w:rsid w:val="00985388"/>
    <w:rsid w:val="00A0073B"/>
    <w:rsid w:val="00A134D9"/>
    <w:rsid w:val="00A206D8"/>
    <w:rsid w:val="00AE1D19"/>
    <w:rsid w:val="00BA135F"/>
    <w:rsid w:val="00C465D7"/>
    <w:rsid w:val="00C54607"/>
    <w:rsid w:val="00C93CF4"/>
    <w:rsid w:val="00D03105"/>
    <w:rsid w:val="00D100E2"/>
    <w:rsid w:val="00D14CBE"/>
    <w:rsid w:val="00D547B4"/>
    <w:rsid w:val="00D66B94"/>
    <w:rsid w:val="00E3710C"/>
    <w:rsid w:val="00E90334"/>
    <w:rsid w:val="00E92CA0"/>
    <w:rsid w:val="00F15202"/>
    <w:rsid w:val="00F522F9"/>
    <w:rsid w:val="00F71E89"/>
    <w:rsid w:val="00FD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906FEF50-E36C-402F-BE49-B5BCEB1C0D3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uiPriority="0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uiPriority="0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1356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D00FF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D00FF"/>
  </w:style>
  <w:style w:styleId="Zaglavlje" w:type="paragraph">
    <w:name w:val="header"/>
    <w:basedOn w:val="Normal"/>
    <w:link w:val="ZaglavljeChar"/>
    <w:rsid w:val="003D00FF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3D00FF"/>
    <w:pPr>
      <w:tabs>
        <w:tab w:pos="4536" w:val="center"/>
        <w:tab w:pos="9072" w:val="right"/>
      </w:tabs>
    </w:pPr>
    <w:rPr>
      <w:bCs w:val="false"/>
    </w:rPr>
  </w:style>
  <w:style w:customStyle="true" w:styleId="PodnojeChar" w:type="character">
    <w:name w:val="Podnožje Char"/>
    <w:basedOn w:val="Zadanifontodlomka"/>
    <w:link w:val="Podnoje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1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1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1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1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85A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51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900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27. ožujka 2019.</izvorni_sadrzaj>
    <derivirana_varijabla naziv="DomainObject.StvarniPocetakDatum_1">27. ožujka 2019.</derivirana_varijabla>
  </DomainObject.StvarniPocetakDatum>
  <DomainObject.StvarniZavrsetakDatum>
    <izvorni_sadrzaj>27. ožujka 2019.</izvorni_sadrzaj>
    <derivirana_varijabla naziv="DomainObject.StvarniZavrsetakDatum_1">27. ožujka 2019.</derivirana_varijabla>
  </DomainObject.StvarniZavrsetakDatum>
  <DomainObject.PlaniraniZavrsetakDatum>
    <izvorni_sadrzaj>27. ožujka 2019.</izvorni_sadrzaj>
    <derivirana_varijabla naziv="DomainObject.PlaniraniZavrsetakDatum_1">27. ožujka 2019.</derivirana_varijabla>
  </DomainObject.PlaniraniZavrsetakDatum>
  <DomainObject.PlaniraniPocetakDatum>
    <izvorni_sadrzaj>27. ožujka 2019.</izvorni_sadrzaj>
    <derivirana_varijabla naziv="DomainObject.PlaniraniPocetakDatum_1">27. ožujka 2019.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14:05</izvorni_sadrzaj>
    <derivirana_varijabla naziv="DomainObject.StvarniZavrsetakVrijeme_1">14:05</derivirana_varijabla>
  </DomainObject.StvarniZavrsetakVrijeme>
  <DomainObject.PlaniraniZavrsetakVrijeme>
    <izvorni_sadrzaj>14:05</izvorni_sadrzaj>
    <derivirana_varijabla naziv="DomainObject.PlaniraniZavrsetakVrijeme_1">14:05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ožujka 2019.</izvorni_sadrzaj>
    <derivirana_varijabla naziv="DomainObject.Zapisnik.DatumKreiranja_1">27.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St-916/2016-86</izvorni_sadrzaj>
    <derivirana_varijabla naziv="DomainObject.Zapisnik.Oznaka_1">St-916/2016-86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St-916/2016</izvorni_sadrzaj>
    <derivirana_varijabla naziv="DomainObject.Predmet.OznakaBroj_1">St-916/2016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29.8.2018. plavi registrator u ref. 4., 
šalje se samo spis u pisarnicu</izvorni_sadrzaj>
    <derivirana_varijabla naziv="DomainObject.Predmet.PrimjedbaSuca_1">od 29.8.2018. plavi registrator u ref. 4., 
šalje se samo spis u pisarnicu</derivirana_varijabla>
  </DomainObject.Predmet.PrimjedbaSuca>
  <DomainObject.Predmet.ProtustrankaFormated>
    <izvorni_sadrzaj>  stečajna masa iza AŽNOH d. o. o. Rijeka</izvorni_sadrzaj>
    <derivirana_varijabla naziv="DomainObject.Predmet.ProtustrankaFormated_1">  stečajna masa iza AŽNOH d. o. o. Rijeka</derivirana_varijabla>
  </DomainObject.Predmet.ProtustrankaFormated>
  <DomainObject.Predmet.ProtustrankaFormatedOIB>
    <izvorni_sadrzaj>  stečajna masa iza AŽNOH d. o. o. Rijeka, OIB 52975648037</izvorni_sadrzaj>
    <derivirana_varijabla naziv="DomainObject.Predmet.ProtustrankaFormatedOIB_1">  stečajna masa iza AŽNOH d. o. o. Rijeka, OIB 52975648037</derivirana_varijabla>
  </DomainObject.Predmet.ProtustrankaFormatedOIB>
  <DomainObject.Predmet.ProtustrankaFormatedWithAdress>
    <izvorni_sadrzaj> stečajna masa iza AŽNOH d. o. o. Rijeka, Markovići 21, 51000 Rijeka</izvorni_sadrzaj>
    <derivirana_varijabla naziv="DomainObject.Predmet.ProtustrankaFormatedWithAdress_1"> stečajna masa iza AŽNOH d. o. o. Rijeka, Markovići 21, 51000 Rijeka</derivirana_varijabla>
  </DomainObject.Predmet.ProtustrankaFormatedWithAdress>
  <DomainObject.Predmet.ProtustrankaFormatedWithAdressOIB>
    <izvorni_sadrzaj> stečajna masa iza AŽNOH d. o. o. Rijeka, OIB 52975648037, Markovići 21, 51000 Rijeka</izvorni_sadrzaj>
    <derivirana_varijabla naziv="DomainObject.Predmet.ProtustrankaFormatedWithAdressOIB_1"> stečajna masa iza AŽNOH d. o. o. Rijeka, OIB 52975648037, Markovići 21, 51000 Rijeka</derivirana_varijabla>
  </DomainObject.Predmet.ProtustrankaFormatedWithAdressOIB>
  <DomainObject.Predmet.ProtustrankaWithAdress>
    <izvorni_sadrzaj>stečajna masa iza AŽNOH d. o. o. Rijeka Markovići 21, 51000 Rijeka</izvorni_sadrzaj>
    <derivirana_varijabla naziv="DomainObject.Predmet.ProtustrankaWithAdress_1">stečajna masa iza AŽNOH d. o. o. Rijeka Markovići 21, 51000 Rijeka</derivirana_varijabla>
  </DomainObject.Predmet.ProtustrankaWithAdress>
  <DomainObject.Predmet.ProtustrankaWithAdressOIB>
    <izvorni_sadrzaj>stečajna masa iza AŽNOH d. o. o. Rijeka, OIB 52975648037, Markovići 21, 51000 Rijeka</izvorni_sadrzaj>
    <derivirana_varijabla naziv="DomainObject.Predmet.ProtustrankaWithAdressOIB_1">stečajna masa iza AŽNOH d. o. o. Rijeka, OIB 52975648037, Markovići 21, 51000 Rijeka</derivirana_varijabla>
  </DomainObject.Predmet.ProtustrankaWithAdressOIB>
  <DomainObject.Predmet.ProtustrankaNazivFormated>
    <izvorni_sadrzaj>stečajna masa iza AŽNOH d. o. o. Rijeka</izvorni_sadrzaj>
    <derivirana_varijabla naziv="DomainObject.Predmet.ProtustrankaNazivFormated_1">stečajna masa iza AŽNOH d. o. o. Rijeka</derivirana_varijabla>
  </DomainObject.Predmet.ProtustrankaNazivFormated>
  <DomainObject.Predmet.ProtustrankaNazivFormatedOIB>
    <izvorni_sadrzaj>stečajna masa iza AŽNOH d. o. o. Rijeka, OIB 52975648037</izvorni_sadrzaj>
    <derivirana_varijabla naziv="DomainObject.Predmet.ProtustrankaNazivFormatedOIB_1">stečajna masa iza AŽNOH d. o. o. Rijeka, OIB 52975648037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LEASING KÄRNTEN GmbH &amp; Co KG, Austrija zastupanog po punomoćniku KAČIĆ I BRBORA, odvjetničko društvo</izvorni_sadrzaj>
    <derivirana_varijabla naziv="DomainObject.Predmet.StrankaFormated_1">  HETA LEASING KÄRNTEN GmbH &amp; Co KG, Austrija zastupanog po punomoćniku KAČIĆ I BRBORA, odvjetničko društvo</derivirana_varijabla>
  </DomainObject.Predmet.StrankaFormated>
  <DomainObject.Predmet.StrankaFormatedOIB>
    <izvorni_sadrzaj>  HETA LEASING KÄRNTEN GmbH &amp; Co KG, Austrija, OIB 42653377908 zastupanog po punomoćniku KAČIĆ I BRBORA, odvjetničko društvo</izvorni_sadrzaj>
    <derivirana_varijabla naziv="DomainObject.Predmet.StrankaFormatedOIB_1">  HETA LEASING KÄRNTEN GmbH &amp; Co KG, Austrija, OIB 42653377908 zastupanog po punomoćniku KAČIĆ I BRBORA, odvjetničko društvo</derivirana_varijabla>
  </DomainObject.Predmet.StrankaFormatedOIB>
  <DomainObject.Predmet.StrankaFormatedWithAdress>
    <izvorni_sadrzaj> HETA LEASING KÄRNTEN GmbH &amp; Co KG, Austrija, Schleppe-Platz 5, 9020 KLAGENFURT AM WÖRTHERSEE zastupanog po punomoćniku KAČIĆ I BRBORA, odvjetničko društvo</izvorni_sadrzaj>
    <derivirana_varijabla naziv="DomainObject.Predmet.StrankaFormatedWithAdress_1"> HETA LEASING KÄRNTEN GmbH &amp; Co KG, Austrija, Schleppe-Platz 5, 9020 KLAGENFURT AM WÖRTHERSEE zastupanog po punomoćniku KAČIĆ I BRBORA, odvjetničko društvo</derivirana_varijabla>
  </DomainObject.Predmet.StrankaFormatedWithAdress>
  <DomainObject.Predmet.StrankaFormatedWithAdressOIB>
    <izvorni_sadrzaj> HETA LEASING KÄRNTEN GmbH &amp; Co KG, Austrija, OIB 42653377908, Schleppe-Platz 5, 9020 KLAGENFURT AM WÖRTHERSEE zastupanog po punomoćniku KAČIĆ I BRBORA, odvjetničko društvo</izvorni_sadrzaj>
    <derivirana_varijabla naziv="DomainObject.Predmet.StrankaFormatedWithAdressOIB_1"> HETA LEASING KÄRNTEN GmbH &amp; Co KG, Austrija, OIB 42653377908, Schleppe-Platz 5, 9020 KLAGENFURT AM WÖRTHERSEE zastupanog po punomoćniku KAČIĆ I BRBORA, odvjetničko društvo</derivirana_varijabla>
  </DomainObject.Predmet.StrankaFormatedWithAdressOIB>
  <DomainObject.Predmet.StrankaWithAdress>
    <izvorni_sadrzaj>HETA LEASING KÄRNTEN GmbH &amp; Co KG, Austrija Schleppe-Platz 5,9020 KLAGENFURT AM WÖRTHERSEE</izvorni_sadrzaj>
    <derivirana_varijabla naziv="DomainObject.Predmet.StrankaWithAdress_1">HETA LEASING KÄRNTEN GmbH &amp; Co KG, Austrija Schleppe-Platz 5,9020 KLAGENFURT AM WÖRTHERSEE</derivirana_varijabla>
  </DomainObject.Predmet.StrankaWithAdress>
  <DomainObject.Predmet.StrankaWithAdressOIB>
    <izvorni_sadrzaj>HETA LEASING KÄRNTEN GmbH &amp; Co KG, Austrija, OIB 42653377908, Schleppe-Platz 5,9020 KLAGENFURT AM WÖRTHERSEE</izvorni_sadrzaj>
    <derivirana_varijabla naziv="DomainObject.Predmet.StrankaWithAdressOIB_1">HETA LEASING KÄRNTEN GmbH &amp; Co KG, Austrija, OIB 42653377908, Schleppe-Platz 5,9020 KLAGENFURT AM WÖRTHERSEE</derivirana_varijabla>
  </DomainObject.Predmet.StrankaWithAdressOIB>
  <DomainObject.Predmet.StrankaNazivFormated>
    <izvorni_sadrzaj>HETA LEASING KÄRNTEN GmbH &amp; Co KG, Austrija</izvorni_sadrzaj>
    <derivirana_varijabla naziv="DomainObject.Predmet.StrankaNazivFormated_1">HETA LEASING KÄRNTEN GmbH &amp; Co KG, Austrija</derivirana_varijabla>
  </DomainObject.Predmet.StrankaNazivFormated>
  <DomainObject.Predmet.StrankaNazivFormatedOIB>
    <izvorni_sadrzaj>HETA LEASING KÄRNTEN GmbH &amp; Co KG, Austrija, OIB 42653377908</izvorni_sadrzaj>
    <derivirana_varijabla naziv="DomainObject.Predmet.StrankaNazivFormatedOIB_1">HETA LEASING KÄRNTEN GmbH &amp; Co KG, Austrija, OIB 42653377908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4299559.68</izvorni_sadrzaj>
    <derivirana_varijabla naziv="DomainObject.Predmet.TrenutnaVrijednost_1">4299559.68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HETA LEASING KÄRNTEN GmbH &amp; Co KG, Austrija zastupanog po punomoćniku KAČIĆ I BRBORA, odvjetničko društvo</item>
    </izvorni_sadrzaj>
    <derivirana_varijabla naziv="DomainObject.Predmet.StrankaListFormated_1">
      <item>HETA LEASING KÄRNTEN GmbH &amp; Co KG, Austrija zastupanog po punomoćniku KAČIĆ I BRBORA, odvjetničko društvo</item>
    </derivirana_varijabla>
  </DomainObject.Predmet.StrankaListFormated>
  <DomainObject.Predmet.StrankaListFormatedOIB>
    <izvorni_sadrzaj>
      <item>HETA LEASING KÄRNTEN GmbH &amp; Co KG, Austrija, OIB 42653377908 zastupanog po punomoćniku KAČIĆ I BRBORA, odvjetničko društvo</item>
    </izvorni_sadrzaj>
    <derivirana_varijabla naziv="DomainObject.Predmet.StrankaListFormatedOIB_1">
      <item>HETA LEASING KÄRNTEN GmbH &amp; Co KG, Austrija, OIB 42653377908 zastupanog po punomoćniku KAČIĆ I BRBORA, odvjetničko društvo</item>
    </derivirana_varijabla>
  </DomainObject.Predmet.StrankaListFormatedOIB>
  <DomainObject.Predmet.StrankaListFormatedWithAdress>
    <izvorni_sadrzaj>
      <item>HETA LEASING KÄRNTEN GmbH &amp; Co KG, Austrija, Schleppe-Platz 5, 9020 KLAGENFURT AM WÖRTHERSEE zastupanog po punomoćniku KAČIĆ I BRBORA, odvjetničko društvo</item>
    </izvorni_sadrzaj>
    <derivirana_varijabla naziv="DomainObject.Predmet.StrankaListFormatedWithAdress_1">
      <item>HETA LEASING KÄRNTEN GmbH &amp; Co KG, Austrija, Schleppe-Platz 5, 9020 KLAGENFURT AM WÖRTHERSEE zastupanog po punomoćniku KAČIĆ I BRBORA, odvjetničko društvo</item>
    </derivirana_varijabla>
  </DomainObject.Predmet.StrankaListFormatedWithAdress>
  <DomainObject.Predmet.StrankaListFormatedWithAdressOIB>
    <izvorni_sadrzaj>
      <item>HETA LEASING KÄRNTEN GmbH &amp; Co KG, Austrija, OIB 42653377908, Schleppe-Platz 5, 9020 KLAGENFURT AM WÖRTHERSEE zastupanog po punomoćniku KAČIĆ I BRBORA, odvjetničko društvo</item>
    </izvorni_sadrzaj>
    <derivirana_varijabla naziv="DomainObject.Predmet.StrankaListFormatedWithAdressOIB_1">
      <item>HETA LEASING KÄRNTEN GmbH &amp; Co KG, Austrija, OIB 42653377908, Schleppe-Platz 5, 9020 KLAGENFURT AM WÖRTHERSEE zastupanog po punomoćniku KAČIĆ I BRBORA, odvjetničko društvo</item>
    </derivirana_varijabla>
  </DomainObject.Predmet.StrankaListFormatedWithAdressOIB>
  <DomainObject.Predmet.StrankaListNazivFormated>
    <izvorni_sadrzaj>
      <item>HETA LEASING KÄRNTEN GmbH &amp; Co KG, Austrija</item>
    </izvorni_sadrzaj>
    <derivirana_varijabla naziv="DomainObject.Predmet.StrankaListNazivFormated_1">
      <item>HETA LEASING KÄRNTEN GmbH &amp; Co KG, Austrija</item>
    </derivirana_varijabla>
  </DomainObject.Predmet.StrankaListNazivFormated>
  <DomainObject.Predmet.StrankaListNazivFormatedOIB>
    <izvorni_sadrzaj>
      <item>HETA LEASING KÄRNTEN GmbH &amp; Co KG, Austrija, OIB 42653377908</item>
    </izvorni_sadrzaj>
    <derivirana_varijabla naziv="DomainObject.Predmet.StrankaListNazivFormatedOIB_1">
      <item>HETA LEASING KÄRNTEN GmbH &amp; Co KG, Austrija, OIB 42653377908</item>
    </derivirana_varijabla>
  </DomainObject.Predmet.StrankaListNazivFormatedOIB>
  <DomainObject.Predmet.ProtuStrankaListFormated>
    <izvorni_sadrzaj>
      <item>stečajna masa iza AŽNOH d. o. o. Rijeka</item>
    </izvorni_sadrzaj>
    <derivirana_varijabla naziv="DomainObject.Predmet.ProtuStrankaListFormated_1">
      <item>stečajna masa iza AŽNOH d. o. o. Rijeka</item>
    </derivirana_varijabla>
  </DomainObject.Predmet.ProtuStrankaListFormated>
  <DomainObject.Predmet.ProtuStrankaListFormatedOIB>
    <izvorni_sadrzaj>
      <item>stečajna masa iza AŽNOH d. o. o. Rijeka, OIB 52975648037</item>
    </izvorni_sadrzaj>
    <derivirana_varijabla naziv="DomainObject.Predmet.ProtuStrankaListFormatedOIB_1">
      <item>stečajna masa iza AŽNOH d. o. o. Rijeka, OIB 52975648037</item>
    </derivirana_varijabla>
  </DomainObject.Predmet.ProtuStrankaListFormatedOIB>
  <DomainObject.Predmet.ProtuStrankaListFormatedWithAdress>
    <izvorni_sadrzaj>
      <item>stečajna masa iza AŽNOH d. o. o. Rijeka, Markovići 21, 51000 Rijeka</item>
    </izvorni_sadrzaj>
    <derivirana_varijabla naziv="DomainObject.Predmet.ProtuStrankaListFormatedWithAdress_1">
      <item>stečajna masa iza AŽNOH d. o. o. Rijeka, Markovići 21, 51000 Rijeka</item>
    </derivirana_varijabla>
  </DomainObject.Predmet.ProtuStrankaListFormatedWithAdress>
  <DomainObject.Predmet.ProtuStrankaListFormatedWithAdressOIB>
    <izvorni_sadrzaj>
      <item>stečajna masa iza AŽNOH d. o. o. Rijeka, OIB 52975648037, Markovići 21, 51000 Rijeka</item>
    </izvorni_sadrzaj>
    <derivirana_varijabla naziv="DomainObject.Predmet.ProtuStrankaListFormatedWithAdressOIB_1">
      <item>stečajna masa iza AŽNOH d. o. o. Rijeka, OIB 52975648037, Markovići 21, 51000 Rijeka</item>
    </derivirana_varijabla>
  </DomainObject.Predmet.ProtuStrankaListFormatedWithAdressOIB>
  <DomainObject.Predmet.ProtuStrankaListNazivFormated>
    <izvorni_sadrzaj>
      <item>stečajna masa iza AŽNOH d. o. o. Rijeka</item>
    </izvorni_sadrzaj>
    <derivirana_varijabla naziv="DomainObject.Predmet.ProtuStrankaListNazivFormated_1">
      <item>stečajna masa iza AŽNOH d. o. o. Rijeka</item>
    </derivirana_varijabla>
  </DomainObject.Predmet.ProtuStrankaListNazivFormated>
  <DomainObject.Predmet.ProtuStrankaListNazivFormatedOIB>
    <izvorni_sadrzaj>
      <item>stečajna masa iza AŽNOH d. o. o. Rijeka, OIB 52975648037</item>
    </izvorni_sadrzaj>
    <derivirana_varijabla naziv="DomainObject.Predmet.ProtuStrankaListNazivFormatedOIB_1">
      <item>stečajna masa iza AŽNOH d. o. o. Rijeka, OIB 52975648037</item>
    </derivirana_varijabla>
  </DomainObject.Predmet.ProtuStrankaListNazivFormatedOIB>
  <DomainObject.Predmet.OstaliListFormated>
    <izvorni_sadrzaj>
      <item>KAČIĆ I BRBORA, odvjetničko društvo punomoćnik sudionika u postupku HETA LEASING KÄRNTEN GmbH &amp; Co KG, Austrija</item>
    </izvorni_sadrzaj>
    <derivirana_varijabla naziv="DomainObject.Predmet.OstaliListFormated_1">
      <item>KAČIĆ I BRBORA, odvjetničko društvo punomoćnik sudionika u postupku HETA LEASING KÄRNTEN GmbH &amp; Co KG, Austrija</item>
    </derivirana_varijabla>
  </DomainObject.Predmet.OstaliListFormated>
  <DomainObject.Predmet.OstaliListFormatedOIB>
    <izvorni_sadrzaj>
      <item>KAČIĆ I BRBORA, odvjetničko društvo, OIB 71034689472 punomoćnik sudionika u postupku HETA LEASING KÄRNTEN GmbH &amp; Co KG, Austrija</item>
    </izvorni_sadrzaj>
    <derivirana_varijabla naziv="DomainObject.Predmet.OstaliListFormatedOIB_1">
      <item>KAČIĆ I BRBORA, odvjetničko društvo, OIB 71034689472 punomoćnik sudionika u postupku HETA LEASING KÄRNTEN GmbH &amp; Co KG, Austrija</item>
    </derivirana_varijabla>
  </DomainObject.Predmet.OstaliListFormatedOIB>
  <DomainObject.Predmet.OstaliListFormatedWithAdress>
    <izvorni_sadrzaj>
      <item>KAČIĆ I BRBORA, odvjetničko društvo, Petrova 48/A, 10000 Zagreb punomoćnik sudionika u postupku HETA LEASING KÄRNTEN GmbH &amp; Co KG, Austrija</item>
    </izvorni_sadrzaj>
    <derivirana_varijabla naziv="DomainObject.Predmet.OstaliListFormatedWithAdress_1">
      <item>KAČIĆ I BRBORA, odvjetničko društvo, Petrova 48/A, 10000 Zagreb punomoćnik sudionika u postupku HETA LEASING KÄRNTEN GmbH &amp; Co KG, Austrija</item>
    </derivirana_varijabla>
  </DomainObject.Predmet.OstaliListFormatedWithAdress>
  <DomainObject.Predmet.OstaliListFormatedWithAdressOIB>
    <izvorni_sadrzaj>
      <item>KAČIĆ I BRBORA, odvjetničko društvo, OIB 71034689472, Petrova 48/A, 10000 Zagreb punomoćnik sudionika u postupku HETA LEASING KÄRNTEN GmbH &amp; Co KG, Austrija</item>
    </izvorni_sadrzaj>
    <derivirana_varijabla naziv="DomainObject.Predmet.OstaliListFormatedWithAdressOIB_1">
      <item>KAČIĆ I BRBORA, odvjetničko društvo, OIB 71034689472, Petrova 48/A, 10000 Zagreb punomoćnik sudionika u postupku HETA LEASING KÄRNTEN GmbH &amp; Co KG, Austrija</item>
    </derivirana_varijabla>
  </DomainObject.Predmet.OstaliListFormatedWithAdressOIB>
  <DomainObject.Predmet.OstaliListNazivFormated>
    <izvorni_sadrzaj>
      <item>KAČIĆ I BRBORA, odvjetničko društvo</item>
    </izvorni_sadrzaj>
    <derivirana_varijabla naziv="DomainObject.Predmet.OstaliListNazivFormated_1">
      <item>KAČIĆ I BRBORA, odvjetničko društvo</item>
    </derivirana_varijabla>
  </DomainObject.Predmet.OstaliListNazivFormated>
  <DomainObject.Predmet.OstaliListNazivFormatedOIB>
    <izvorni_sadrzaj>
      <item>KAČIĆ I BRBORA, odvjetničko društvo, OIB 71034689472</item>
    </izvorni_sadrzaj>
    <derivirana_varijabla naziv="DomainObject.Predmet.OstaliListNazivFormatedOIB_1">
      <item>KAČIĆ I BRBORA, odvjetničko društvo, OIB 71034689472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>St-916/2016-86</izvorni_sadrzaj>
    <derivirana_varijabla naziv="DomainObject.PoslovniBrojDokumenta_1">St-916/2016-86</derivirana_varijabla>
  </DomainObject.PoslovniBrojDokumenta>
  <DomainObject.Predmet.StrankaIDrugi>
    <izvorni_sadrzaj>HETA LEASING KÄRNTEN GmbH &amp; Co KG, Austrija</izvorni_sadrzaj>
    <derivirana_varijabla naziv="DomainObject.Predmet.StrankaIDrugi_1">HETA LEASING KÄRNTEN GmbH &amp; Co KG, Austrija</derivirana_varijabla>
  </DomainObject.Predmet.StrankaIDrugi>
  <DomainObject.Predmet.ProtustrankaIDrugi>
    <izvorni_sadrzaj>stečajna masa iza AŽNOH d. o. o. Rijeka</izvorni_sadrzaj>
    <derivirana_varijabla naziv="DomainObject.Predmet.ProtustrankaIDrugi_1">stečajna masa iza AŽNOH d. o. o. Rijeka</derivirana_varijabla>
  </DomainObject.Predmet.ProtustrankaIDrugi>
  <DomainObject.Predmet.StrankaIDrugiAdressOIB>
    <izvorni_sadrzaj>HETA LEASING KÄRNTEN GmbH &amp; Co KG, Austrija, OIB 42653377908, Schleppe-Platz 5, 9020 KLAGENFURT AM WÖRTHERSEE</izvorni_sadrzaj>
    <derivirana_varijabla naziv="DomainObject.Predmet.StrankaIDrugiAdressOIB_1">HETA LEASING KÄRNTEN GmbH &amp; Co KG, Austrija, OIB 42653377908, Schleppe-Platz 5, 9020 KLAGENFURT AM WÖRTHERSEE</derivirana_varijabla>
  </DomainObject.Predmet.StrankaIDrugiAdressOIB>
  <DomainObject.Predmet.ProtustrankaIDrugiAdressOIB>
    <izvorni_sadrzaj>stečajna masa iza AŽNOH d. o. o. Rijeka, OIB 52975648037, Markovići 21, 51000 Rijeka</izvorni_sadrzaj>
    <derivirana_varijabla naziv="DomainObject.Predmet.ProtustrankaIDrugiAdressOIB_1">stečajna masa iza AŽNOH d. o. o. Rijeka, OIB 52975648037,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AŽNOH d. o. o. Rijeka</item>
      <item>KAČIĆ I BRBORA, odvjetničko društvo</item>
      <item>HETA LEASING KÄRNTEN GmbH &amp; Co KG, Austrija</item>
    </izvorni_sadrzaj>
    <derivirana_varijabla naziv="DomainObject.Predmet.SudioniciListNaziv_1">
      <item>stečajna masa iza AŽNOH d. o. o. Rijeka</item>
      <item>KAČIĆ I BRBORA, odvjetničko društvo</item>
      <item>HETA LEASING KÄRNTEN GmbH &amp; Co KG, Austrija</item>
    </derivirana_varijabla>
  </DomainObject.Predmet.SudioniciListNaziv>
  <DomainObject.Predmet.SudioniciListAdressOIB>
    <izvorni_sadrzaj>
      <item>stečajna masa iza AŽNOH d. o. o. Rijeka, OIB 52975648037, Markovići 21,51000 Rijeka</item>
      <item>KAČIĆ I BRBORA, odvjetničko društvo, OIB 71034689472, Petrova 48/A,10000 Zagreb</item>
      <item>HETA LEASING KÄRNTEN GmbH &amp; Co KG, Austrija, OIB 42653377908, Schleppe-Platz 5,9020 KLAGENFURT AM WÖRTHERSEE</item>
    </izvorni_sadrzaj>
    <derivirana_varijabla naziv="DomainObject.Predmet.SudioniciListAdressOIB_1">
      <item>stečajna masa iza AŽNOH d. o. o. Rijeka, OIB 52975648037, Markovići 21,51000 Rijeka</item>
      <item>KAČIĆ I BRBORA, odvjetničko društvo, OIB 71034689472, Petrova 48/A,10000 Zagreb</item>
      <item>HETA LEASING KÄRNTEN GmbH &amp; Co KG, Austrija, OIB 42653377908, Schleppe-Platz 5,9020 KLAGENFURT AM WÖRTHERSEE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52975648037</item>
      <item>, OIB 71034689472</item>
      <item>, OIB 42653377908</item>
    </izvorni_sadrzaj>
    <derivirana_varijabla naziv="DomainObject.Predmet.SudioniciListNazivOIB_1">
      <item>, OIB 52975648037</item>
      <item>, OIB 71034689472</item>
      <item>, OIB 42653377908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E0228B-7898-46CC-A548-C574F1F873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241</properties:Words>
  <properties:Characters>1336</properties:Characters>
  <properties:Lines>64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2019-03-27T12:05:00Z</dcterms:created>
  <dc:creator>Jasmina Matika</dc:creator>
  <cp:lastModifiedBy>Sanja Prodan</cp:lastModifiedBy>
  <dcterms:modified xmlns:xsi="http://www.w3.org/2001/XMLSchema-instance" xsi:type="dcterms:W3CDTF">2019-03-27T13:08:00Z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St-916/2016-86 / Zapisnik - Završno ročište vjerovnika (St-916-2016-86-zapisnik-završno ročište-ažnoh.docx)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