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c8d33" w14:paraId="53c8d33" w:rsidRDefault="00465A3D" w:rsidP="008E2848" w:rsidR="00465A3D" w:rsidRPr="00E53DB0">
      <w:pPr>
        <w:jc w:val="both"/>
        <w15:collapsed w:val="false"/>
      </w:pPr>
      <w:bookmarkStart w:name="_GoBack" w:id="0"/>
      <w:bookmarkEnd w:id="0"/>
      <w:r w:rsidRPr="00E53DB0">
        <w:t xml:space="preserve">        REPUBLIKA HRVATSKA</w:t>
      </w:r>
    </w:p>
    <w:p w:rsidRDefault="00465A3D" w:rsidP="008E2848" w:rsidR="008E2848" w:rsidRPr="00E53DB0">
      <w:pPr>
        <w:jc w:val="both"/>
      </w:pPr>
      <w:r w:rsidRPr="00E53DB0">
        <w:t>TRGOVAČKI</w:t>
      </w:r>
      <w:r w:rsidR="007F1EDF" w:rsidRPr="00E53DB0">
        <w:t xml:space="preserve"> SUD U VARAŽDINU</w:t>
      </w:r>
      <w:r w:rsidR="007F1EDF" w:rsidRPr="00E53DB0">
        <w:tab/>
      </w:r>
      <w:r w:rsidR="007F1EDF" w:rsidRPr="00E53DB0">
        <w:tab/>
      </w:r>
      <w:r w:rsidR="007F1EDF" w:rsidRPr="00E53DB0">
        <w:tab/>
        <w:t xml:space="preserve">         </w:t>
      </w:r>
    </w:p>
    <w:p w:rsidRDefault="008E2848" w:rsidP="008E2848" w:rsidR="008E2848" w:rsidRPr="00E53DB0">
      <w:pPr>
        <w:jc w:val="both"/>
      </w:pPr>
    </w:p>
    <w:p w:rsidRDefault="00465A3D" w:rsidP="005722D1" w:rsidR="00465A3D" w:rsidRPr="00E53DB0">
      <w:pPr>
        <w:jc w:val="center"/>
      </w:pPr>
      <w:r w:rsidRPr="00E53DB0">
        <w:t>Z A P I S N I K</w:t>
      </w:r>
      <w:r w:rsidR="005722D1" w:rsidRPr="00E53DB0">
        <w:t xml:space="preserve"> </w:t>
      </w:r>
      <w:r w:rsidRPr="00E53DB0">
        <w:t xml:space="preserve">od  </w:t>
      </w:r>
      <w:r w:rsidR="00E64D60" w:rsidRPr="00E53DB0">
        <w:t>21. svibnja</w:t>
      </w:r>
      <w:r w:rsidR="00384859" w:rsidRPr="00E53DB0">
        <w:t xml:space="preserve"> 2018.</w:t>
      </w:r>
    </w:p>
    <w:p w:rsidRDefault="00465A3D" w:rsidP="008E2848" w:rsidR="00465A3D" w:rsidRPr="00E53DB0">
      <w:pPr>
        <w:jc w:val="center"/>
      </w:pPr>
      <w:r w:rsidRPr="00E53DB0">
        <w:t xml:space="preserve">o održanom ročištu radi </w:t>
      </w:r>
      <w:r w:rsidR="00832998" w:rsidRPr="00E53DB0">
        <w:t xml:space="preserve">odobrenja </w:t>
      </w:r>
      <w:r w:rsidRPr="00E53DB0">
        <w:t>sklapanja predstečajne nagodbe predlagatelja-dužnika</w:t>
      </w:r>
    </w:p>
    <w:p w:rsidRDefault="00E64D60" w:rsidP="0017531B" w:rsidR="004C4801" w:rsidRPr="00E53DB0">
      <w:pPr>
        <w:jc w:val="center"/>
      </w:pPr>
      <w:r w:rsidRPr="00E53DB0">
        <w:t>W group d.o.o., Ivana Severa 2/A, Varaždin, OIB: 16031293073</w:t>
      </w:r>
    </w:p>
    <w:p w:rsidRDefault="0017531B" w:rsidP="0017531B" w:rsidR="0017531B" w:rsidRPr="00E53DB0">
      <w:pPr>
        <w:jc w:val="center"/>
      </w:pPr>
    </w:p>
    <w:p w:rsidRDefault="0017531B" w:rsidP="0017531B" w:rsidR="0017531B" w:rsidRPr="00E53DB0">
      <w:pPr>
        <w:jc w:val="center"/>
      </w:pPr>
    </w:p>
    <w:p w:rsidRDefault="00384859" w:rsidP="008E2848" w:rsidR="00384859" w:rsidRPr="00E53DB0">
      <w:pPr>
        <w:jc w:val="both"/>
      </w:pPr>
    </w:p>
    <w:p w:rsidRDefault="00465A3D" w:rsidP="008E2848" w:rsidR="00465A3D" w:rsidRPr="00E53DB0">
      <w:pPr>
        <w:jc w:val="both"/>
      </w:pPr>
      <w:r w:rsidRPr="00E53DB0">
        <w:t>Nazočni od strane suda:</w:t>
      </w:r>
    </w:p>
    <w:p w:rsidRDefault="007F1EDF" w:rsidP="008E2848" w:rsidR="00465A3D" w:rsidRPr="00E53DB0">
      <w:pPr>
        <w:jc w:val="both"/>
      </w:pPr>
      <w:r w:rsidRPr="00E53DB0">
        <w:t>SUDAC</w:t>
      </w:r>
      <w:r w:rsidR="00465A3D" w:rsidRPr="00E53DB0">
        <w:t xml:space="preserve">: </w:t>
      </w:r>
      <w:r w:rsidRPr="00E53DB0">
        <w:t>Iris Hatvalić Nemec</w:t>
      </w:r>
    </w:p>
    <w:p w:rsidRDefault="00465A3D" w:rsidP="008E2848" w:rsidR="00DF1278" w:rsidRPr="00E53DB0">
      <w:pPr>
        <w:jc w:val="both"/>
      </w:pPr>
      <w:r w:rsidRPr="00E53DB0">
        <w:t xml:space="preserve">Zapisničarka: </w:t>
      </w:r>
      <w:r w:rsidR="00384859" w:rsidRPr="00E53DB0">
        <w:t>Tihana Martinez</w:t>
      </w:r>
    </w:p>
    <w:p w:rsidRDefault="00DF1278" w:rsidP="008E2848" w:rsidR="00DF1278" w:rsidRPr="00E53DB0">
      <w:pPr>
        <w:jc w:val="both"/>
      </w:pPr>
    </w:p>
    <w:p w:rsidRDefault="00465A3D" w:rsidP="008E2848" w:rsidR="00465A3D" w:rsidRPr="00E53DB0">
      <w:pPr>
        <w:jc w:val="both"/>
      </w:pPr>
      <w:r w:rsidRPr="00E53DB0">
        <w:tab/>
        <w:t xml:space="preserve">Početak u </w:t>
      </w:r>
      <w:r w:rsidR="00280D89" w:rsidRPr="00E53DB0">
        <w:t>1</w:t>
      </w:r>
      <w:r w:rsidR="00E64D60" w:rsidRPr="00E53DB0">
        <w:t>2</w:t>
      </w:r>
      <w:r w:rsidR="00A6482D" w:rsidRPr="00E53DB0">
        <w:t>,00</w:t>
      </w:r>
      <w:r w:rsidRPr="00E53DB0">
        <w:t xml:space="preserve"> sati.</w:t>
      </w:r>
    </w:p>
    <w:p w:rsidRDefault="00465A3D" w:rsidP="008E2848" w:rsidR="00465A3D" w:rsidRPr="00E53DB0">
      <w:pPr>
        <w:jc w:val="both"/>
      </w:pPr>
    </w:p>
    <w:p w:rsidRDefault="00465A3D" w:rsidP="00384859" w:rsidR="00384859" w:rsidRPr="00E53DB0">
      <w:pPr>
        <w:jc w:val="both"/>
      </w:pPr>
      <w:r w:rsidRPr="00E53DB0">
        <w:tab/>
      </w:r>
      <w:r w:rsidR="00384859" w:rsidRPr="00E53DB0">
        <w:t>Utvrđuje se da su na ročište pristupili:</w:t>
      </w:r>
    </w:p>
    <w:p w:rsidRDefault="00384859" w:rsidP="00384859" w:rsidR="00384859" w:rsidRPr="00E53DB0">
      <w:pPr>
        <w:jc w:val="both"/>
        <w:rPr>
          <w:u w:val="single"/>
        </w:rPr>
      </w:pPr>
    </w:p>
    <w:p w:rsidRDefault="00384859" w:rsidP="00384859" w:rsidR="00384859" w:rsidRPr="00E53DB0">
      <w:pPr>
        <w:jc w:val="both"/>
      </w:pPr>
      <w:r w:rsidRPr="00E53DB0">
        <w:rPr>
          <w:u w:val="single"/>
        </w:rPr>
        <w:t xml:space="preserve">Za predlagatelja – dužnika: </w:t>
      </w:r>
      <w:r w:rsidR="00E64D60" w:rsidRPr="00E53DB0">
        <w:rPr>
          <w:u w:val="single"/>
        </w:rPr>
        <w:t>pun. Goran Jujnović Lučić, odvjetnik iz Zagreba</w:t>
      </w:r>
    </w:p>
    <w:p w:rsidRDefault="00384859" w:rsidP="00384859" w:rsidR="00384859" w:rsidRPr="00E53DB0">
      <w:pPr>
        <w:jc w:val="both"/>
      </w:pPr>
    </w:p>
    <w:p w:rsidRDefault="00384859" w:rsidP="00384859" w:rsidR="00384859" w:rsidRPr="00E53DB0">
      <w:pPr>
        <w:jc w:val="both"/>
        <w:rPr>
          <w:u w:val="single"/>
        </w:rPr>
      </w:pPr>
      <w:r w:rsidRPr="00E53DB0">
        <w:rPr>
          <w:u w:val="single"/>
        </w:rPr>
        <w:t xml:space="preserve">Za vjerovnike: </w:t>
      </w:r>
    </w:p>
    <w:p w:rsidRDefault="00501DFA" w:rsidP="0003688E" w:rsidR="0017531B" w:rsidRPr="00E53DB0">
      <w:pPr>
        <w:pStyle w:val="Odlomakpopisa"/>
        <w:numPr>
          <w:ilvl w:val="0"/>
          <w:numId w:val="2"/>
        </w:numPr>
        <w:jc w:val="both"/>
      </w:pPr>
      <w:r w:rsidRPr="00E53DB0">
        <w:t>Hrvatske šume d.o.o., z. pun. Željka Mance, u spis predaje zamjeničku punomoć</w:t>
      </w:r>
    </w:p>
    <w:p w:rsidRDefault="00501DFA" w:rsidP="00501DFA" w:rsidR="0017531B" w:rsidRPr="00E53DB0">
      <w:pPr>
        <w:pStyle w:val="Odlomakpopisa"/>
        <w:numPr>
          <w:ilvl w:val="0"/>
          <w:numId w:val="2"/>
        </w:numPr>
        <w:jc w:val="both"/>
      </w:pPr>
      <w:r w:rsidRPr="00E53DB0">
        <w:t>Tonimir transport International d.o.o., z. pun. Stjepan Šešet, odvjetnički vježbenik u ZOU Dina Galić i Janica Plantak iz Varaždina</w:t>
      </w:r>
    </w:p>
    <w:p w:rsidRDefault="00501DFA" w:rsidP="00501DFA" w:rsidR="00E64D60" w:rsidRPr="00E53DB0">
      <w:pPr>
        <w:pStyle w:val="Odlomakpopisa"/>
        <w:numPr>
          <w:ilvl w:val="0"/>
          <w:numId w:val="2"/>
        </w:numPr>
        <w:jc w:val="both"/>
      </w:pPr>
      <w:r w:rsidRPr="00E53DB0">
        <w:t>Basfse d.o.o., z. pun. Andrijana Capan, odvjetnička vježbenica kod odvjetnika Borisa Anišića, u spis predaje punomoć</w:t>
      </w:r>
    </w:p>
    <w:p w:rsidRDefault="00501DFA" w:rsidP="0003688E" w:rsidR="00E64D60" w:rsidRPr="00E53DB0">
      <w:pPr>
        <w:pStyle w:val="Odlomakpopisa"/>
        <w:numPr>
          <w:ilvl w:val="0"/>
          <w:numId w:val="2"/>
        </w:numPr>
        <w:jc w:val="both"/>
      </w:pPr>
      <w:r w:rsidRPr="00E53DB0">
        <w:t>Virtu partners d.o.o., pun. Marina Kos Weissbarth, odvjetnica iz Varaždina</w:t>
      </w:r>
    </w:p>
    <w:p w:rsidRDefault="00501DFA" w:rsidP="00501DFA" w:rsidR="00501DFA" w:rsidRPr="00E53DB0">
      <w:pPr>
        <w:pStyle w:val="Odlomakpopisa"/>
        <w:numPr>
          <w:ilvl w:val="0"/>
          <w:numId w:val="2"/>
        </w:numPr>
        <w:jc w:val="both"/>
      </w:pPr>
      <w:r w:rsidRPr="00E53DB0">
        <w:t>Stramex pet d.o.o., pun. Marina Kos Weissbarth, odvjetnica iz Varaždina</w:t>
      </w:r>
    </w:p>
    <w:p w:rsidRDefault="00501DFA" w:rsidP="00501DFA" w:rsidR="00501DFA" w:rsidRPr="00E53DB0">
      <w:pPr>
        <w:pStyle w:val="Odlomakpopisa"/>
        <w:numPr>
          <w:ilvl w:val="0"/>
          <w:numId w:val="2"/>
        </w:numPr>
        <w:jc w:val="both"/>
      </w:pPr>
      <w:r w:rsidRPr="00E53DB0">
        <w:t>Ivan Ivšac, vl. obrta Molvik iz Molvica, pun. Marina Kos Weissbarth, odvjetnica iz Varaždina</w:t>
      </w:r>
    </w:p>
    <w:p w:rsidRDefault="00501DFA" w:rsidP="00501DFA" w:rsidR="00501DFA" w:rsidRPr="00E53DB0">
      <w:pPr>
        <w:pStyle w:val="Odlomakpopisa"/>
        <w:numPr>
          <w:ilvl w:val="0"/>
          <w:numId w:val="2"/>
        </w:numPr>
        <w:jc w:val="both"/>
      </w:pPr>
      <w:r w:rsidRPr="00E53DB0">
        <w:t>Bilokalnik-ipa d.d., pun. Marina Kos Weissbarth, odvjetnica iz Varaždina</w:t>
      </w:r>
    </w:p>
    <w:p w:rsidRDefault="00501DFA" w:rsidP="00501DFA" w:rsidR="00501DFA" w:rsidRPr="00E53DB0">
      <w:pPr>
        <w:pStyle w:val="Odlomakpopisa"/>
        <w:numPr>
          <w:ilvl w:val="0"/>
          <w:numId w:val="2"/>
        </w:numPr>
        <w:jc w:val="both"/>
      </w:pPr>
      <w:r w:rsidRPr="00E53DB0">
        <w:t>Branko Šmrček, pun. Marina Kos Weissbarth, odvjetnica iz Varaždina</w:t>
      </w:r>
    </w:p>
    <w:p w:rsidRDefault="00501DFA" w:rsidP="00501DFA" w:rsidR="00501DFA" w:rsidRPr="00E53DB0">
      <w:pPr>
        <w:pStyle w:val="Odlomakpopisa"/>
        <w:numPr>
          <w:ilvl w:val="0"/>
          <w:numId w:val="2"/>
        </w:numPr>
        <w:jc w:val="both"/>
      </w:pPr>
      <w:r w:rsidRPr="00E53DB0">
        <w:t>Varkom d.d., Andrija Bedenik, zaposlenik, u spis predaje punomoć za zastupanje</w:t>
      </w:r>
    </w:p>
    <w:p w:rsidRDefault="00501DFA" w:rsidP="00501DFA" w:rsidR="00501DFA" w:rsidRPr="00E53DB0">
      <w:pPr>
        <w:pStyle w:val="Odlomakpopisa"/>
        <w:numPr>
          <w:ilvl w:val="0"/>
          <w:numId w:val="2"/>
        </w:numPr>
        <w:jc w:val="both"/>
      </w:pPr>
      <w:r w:rsidRPr="00E53DB0">
        <w:t>LKW Walter Internationale Transportorganization A.G., pun. Maša Gluhinić, odvjetnica iz Zagreba</w:t>
      </w:r>
    </w:p>
    <w:p w:rsidRDefault="00501DFA" w:rsidP="00501DFA" w:rsidR="00501DFA" w:rsidRPr="00E53DB0">
      <w:pPr>
        <w:pStyle w:val="Odlomakpopisa"/>
        <w:numPr>
          <w:ilvl w:val="0"/>
          <w:numId w:val="2"/>
        </w:numPr>
        <w:jc w:val="both"/>
      </w:pPr>
      <w:r w:rsidRPr="00E53DB0">
        <w:t>Promming d.o.o. Čakovec, pun. Ivica Plavetić, odvjetnik iz Čakovca</w:t>
      </w:r>
    </w:p>
    <w:p w:rsidRDefault="00501DFA" w:rsidP="00501DFA" w:rsidR="00501DFA" w:rsidRPr="00E53DB0">
      <w:pPr>
        <w:pStyle w:val="Odlomakpopisa"/>
        <w:numPr>
          <w:ilvl w:val="0"/>
          <w:numId w:val="2"/>
        </w:numPr>
        <w:jc w:val="both"/>
      </w:pPr>
      <w:r w:rsidRPr="00E53DB0">
        <w:t>Podravska banka d.d., pun. Vlatka Đipalo Dergez, odvjetnica iz Koprivnice</w:t>
      </w:r>
    </w:p>
    <w:p w:rsidRDefault="00501DFA" w:rsidP="00501DFA" w:rsidR="00501DFA" w:rsidRPr="00E53DB0">
      <w:pPr>
        <w:pStyle w:val="Odlomakpopisa"/>
        <w:numPr>
          <w:ilvl w:val="0"/>
          <w:numId w:val="2"/>
        </w:numPr>
        <w:jc w:val="both"/>
      </w:pPr>
      <w:r w:rsidRPr="00E53DB0">
        <w:t>Megaspel d.o.o. Varaždin, direktor Ladić Milivoj</w:t>
      </w:r>
    </w:p>
    <w:p w:rsidRDefault="003F7A93" w:rsidP="003F7A93" w:rsidR="003F7A93" w:rsidRPr="00E53DB0">
      <w:pPr>
        <w:jc w:val="both"/>
      </w:pPr>
    </w:p>
    <w:p w:rsidRDefault="003F7A93" w:rsidP="003F7A93" w:rsidR="003F7A93" w:rsidRPr="00E53DB0">
      <w:pPr>
        <w:ind w:firstLine="708"/>
        <w:jc w:val="both"/>
      </w:pPr>
      <w:r w:rsidRPr="00E53DB0">
        <w:t xml:space="preserve">Utvrđuje se da je za društvo Zlatna kamilica d.o.o. prisutna </w:t>
      </w:r>
      <w:r w:rsidR="00501DFA" w:rsidRPr="00E53DB0">
        <w:t>pun. Marina Kos Weissbarth, odvjetnica iz Varaždina</w:t>
      </w:r>
      <w:r w:rsidRPr="00E53DB0">
        <w:t xml:space="preserve"> koja navodi kako je navedeno društvo sklopilo ugovore o cesijama s vjerovnicima dužnika W Group d.o.o. te je navedeno društvo stupilo u pravnu poziciju vjerovnika dužnika W Group d.o.o. i to vjerovnika Birotehnik d.o.o., Plamegal Trio d.o.o., Branko Gerić kao vl. Soboslikarsko ličilarskog obrta Branko Gerić, Vin Informatika d.o.o., Porsche Leasing d.o.o., Transporti Čačić d.o.o., Chromos commerce d.o.o., Croatia Trade d.o.o., Tiva tiskara d.o.o., Specijalni ambalažni program d.o.o., za vjerovnika Branka Šmrčeka za bezuvjetnu tražbinu u visini od 890.031,08 kn, Ljekarna Alenka Kliček, Tea Cifrek Rak, kao vl. Obrt za izradu svih vrsta proizvoda iz PP – Pe folije "plastičar", Kovinoplastika Dolčić Jernej Cerar S.p.o., Jakom d.o.o., Plastenka d.o.o., HLB Revidicon d.o.o., Parka distribucija d.o.o., Srećko Vuković, vl. Obrta Eko pak, Ivica Krstić, vl. Obrt Beta Pack pakiranja. </w:t>
      </w:r>
    </w:p>
    <w:p w:rsidRDefault="003F7A93" w:rsidP="003F7A93" w:rsidR="003F7A93" w:rsidRPr="00E53DB0">
      <w:pPr>
        <w:pStyle w:val="Odlomakpopisa"/>
        <w:jc w:val="both"/>
      </w:pPr>
    </w:p>
    <w:p w:rsidRDefault="003F7A93" w:rsidP="003F7A93" w:rsidR="003F7A93" w:rsidRPr="00E53DB0">
      <w:pPr>
        <w:pStyle w:val="Odlomakpopisa"/>
        <w:jc w:val="both"/>
      </w:pPr>
    </w:p>
    <w:p w:rsidRDefault="003F7A93" w:rsidP="003F7A93" w:rsidR="0017531B" w:rsidRPr="00E53DB0">
      <w:pPr>
        <w:ind w:firstLine="708"/>
        <w:jc w:val="both"/>
      </w:pPr>
      <w:r w:rsidRPr="00E53DB0">
        <w:t xml:space="preserve">Utvrđuje se da je za društvo </w:t>
      </w:r>
      <w:r w:rsidR="00501DFA" w:rsidRPr="00E53DB0">
        <w:t xml:space="preserve">Meyer d.o.o., </w:t>
      </w:r>
      <w:r w:rsidRPr="00E53DB0">
        <w:t xml:space="preserve">prisutna </w:t>
      </w:r>
      <w:r w:rsidR="00501DFA" w:rsidRPr="00E53DB0">
        <w:t>pun. Marina Kos Weissbarth, odvjetnica iz Varaždina</w:t>
      </w:r>
      <w:r w:rsidRPr="00E53DB0">
        <w:t xml:space="preserve">, navodi kako je navedeno društvo sklopilo ugovore o cesijama s vjerovnicima dužnika W Group d.o.o. te je navedeno društvo stupilo u pravnu poziciju vjerovnika dužnika W Group d.o.o. i to vjerovnika Termoplin d.d. za iznos od 36.743,83 kn. </w:t>
      </w:r>
    </w:p>
    <w:p w:rsidRDefault="003F7A93" w:rsidP="003F7A93" w:rsidR="003F7A93" w:rsidRPr="00E53DB0">
      <w:pPr>
        <w:ind w:firstLine="708"/>
        <w:jc w:val="both"/>
      </w:pPr>
    </w:p>
    <w:p w:rsidRDefault="003F7A93" w:rsidP="003F7A93" w:rsidR="003F7A93" w:rsidRPr="00E53DB0">
      <w:pPr>
        <w:ind w:firstLine="708"/>
        <w:jc w:val="both"/>
      </w:pPr>
      <w:r w:rsidRPr="00E53DB0">
        <w:t xml:space="preserve">Utvrđuje se da je na ročištu prisutan za društvo Nova Ljubljanska banka d.d., pun. Davor Markeš, odvjetnik u OD Župić i partneri, a koje društvo je zainteresirana osoba u ovom predmetu. </w:t>
      </w:r>
    </w:p>
    <w:p w:rsidRDefault="00326CDA" w:rsidP="00326CDA" w:rsidR="00326CDA" w:rsidRPr="00E53DB0">
      <w:pPr>
        <w:jc w:val="both"/>
      </w:pPr>
    </w:p>
    <w:p w:rsidRDefault="003F7A93" w:rsidP="00326CDA" w:rsidR="003F7A93" w:rsidRPr="00E53DB0">
      <w:pPr>
        <w:jc w:val="both"/>
      </w:pPr>
      <w:r w:rsidRPr="00E53DB0">
        <w:tab/>
        <w:t xml:space="preserve">Utvrđuje se da na ročište nije pristupio nitko za društvo Anica d.o.o. u stečaju, koje društvo je pravni slijednik vjerovnika Annyer d.o.o. i Renco d.o.o. ali je dana 14. svibnja 2018. zaprimljen podnesak stečajne upraviteljice navedenog društva Vesne Baranašić Horvat u kojem ista navodi kako društvo Anica d.o.o., u skladu s jednoglasnom odlukom skupštine vjerovnika, ne daje svoj pristanak za sklapanje predstečajne nagodbe nad društvo W Group d.o.o.  </w:t>
      </w:r>
    </w:p>
    <w:p w:rsidRDefault="003F7A93" w:rsidP="00326CDA" w:rsidR="003F7A93" w:rsidRPr="00E53DB0">
      <w:pPr>
        <w:jc w:val="both"/>
      </w:pPr>
    </w:p>
    <w:p w:rsidRDefault="003F7A93" w:rsidP="00326CDA" w:rsidR="003F7A93" w:rsidRPr="00E53DB0">
      <w:pPr>
        <w:jc w:val="both"/>
      </w:pPr>
      <w:r w:rsidRPr="00E53DB0">
        <w:tab/>
        <w:t>Punomoćnik dužnika i direktorice dužnika predlaže vjerovnicima sklapanje sljedeće</w:t>
      </w:r>
    </w:p>
    <w:p w:rsidRDefault="003F7A93" w:rsidP="00326CDA" w:rsidR="003F7A93" w:rsidRPr="00E53DB0">
      <w:pPr>
        <w:jc w:val="both"/>
      </w:pPr>
    </w:p>
    <w:p w:rsidRDefault="00D711BC" w:rsidP="00326CDA" w:rsidR="00D711BC" w:rsidRPr="00E53DB0">
      <w:pPr>
        <w:jc w:val="center"/>
        <w:rPr>
          <w:b/>
        </w:rPr>
      </w:pPr>
      <w:r w:rsidRPr="00E53DB0">
        <w:rPr>
          <w:b/>
        </w:rPr>
        <w:t>PREDSTEČAJNE NAGODBE</w:t>
      </w:r>
    </w:p>
    <w:p w:rsidRDefault="00D711BC" w:rsidP="00D711BC" w:rsidR="00D711BC" w:rsidRPr="00E53DB0">
      <w:pPr>
        <w:jc w:val="both"/>
      </w:pPr>
    </w:p>
    <w:p w:rsidRDefault="003C5141" w:rsidP="007B64F4" w:rsidR="007B64F4" w:rsidRPr="00E53DB0">
      <w:pPr>
        <w:pStyle w:val="Standard"/>
        <w:spacing w:lineRule="auto" w:line="276" w:after="0"/>
        <w:jc w:val="both"/>
        <w:rPr>
          <w:rFonts w:hAnsi="Times New Roman" w:ascii="Times New Roman"/>
        </w:rPr>
      </w:pPr>
      <w:r w:rsidRPr="00E53DB0">
        <w:rPr>
          <w:rFonts w:hAnsi="Times New Roman" w:ascii="Times New Roman"/>
        </w:rPr>
        <w:t xml:space="preserve">između </w:t>
      </w:r>
      <w:r w:rsidR="001410C1" w:rsidRPr="00E53DB0">
        <w:rPr>
          <w:rFonts w:hAnsi="Times New Roman" w:ascii="Times New Roman"/>
          <w:b/>
        </w:rPr>
        <w:t xml:space="preserve">dužnika </w:t>
      </w:r>
      <w:r w:rsidR="007B64F4" w:rsidRPr="00E53DB0">
        <w:rPr>
          <w:rFonts w:hAnsi="Times New Roman" w:ascii="Times New Roman"/>
          <w:b/>
        </w:rPr>
        <w:t>W GROUP d.o.o.</w:t>
      </w:r>
      <w:r w:rsidR="007B64F4" w:rsidRPr="00E53DB0">
        <w:rPr>
          <w:rFonts w:hAnsi="Times New Roman" w:ascii="Times New Roman"/>
        </w:rPr>
        <w:t xml:space="preserve">sa sjedištem u Varaždinu, Ivana Severa 2A, OIB: 16031293073, zastupano po Ljubi Lacković, direktorici dužnika </w:t>
      </w:r>
      <w:r w:rsidR="007B64F4" w:rsidRPr="00E53DB0">
        <w:rPr>
          <w:rFonts w:hAnsi="Times New Roman" w:ascii="Times New Roman"/>
          <w:i/>
        </w:rPr>
        <w:t>(u daljnjem tekstu: „</w:t>
      </w:r>
      <w:r w:rsidR="007B64F4" w:rsidRPr="00E53DB0">
        <w:rPr>
          <w:rFonts w:hAnsi="Times New Roman" w:ascii="Times New Roman"/>
          <w:b/>
          <w:i/>
        </w:rPr>
        <w:t>Dužnik</w:t>
      </w:r>
      <w:r w:rsidR="007B64F4" w:rsidRPr="00E53DB0">
        <w:rPr>
          <w:rFonts w:hAnsi="Times New Roman" w:ascii="Times New Roman"/>
          <w:i/>
        </w:rPr>
        <w:t>“)</w:t>
      </w:r>
    </w:p>
    <w:p w:rsidRDefault="007B64F4" w:rsidP="007B64F4" w:rsidR="007B64F4" w:rsidRPr="00E53DB0">
      <w:pPr>
        <w:pStyle w:val="Standard"/>
        <w:spacing w:lineRule="auto" w:line="276" w:after="0"/>
        <w:jc w:val="both"/>
        <w:rPr>
          <w:rFonts w:hAnsi="Times New Roman" w:ascii="Times New Roman"/>
        </w:rPr>
      </w:pPr>
    </w:p>
    <w:p w:rsidRDefault="007B64F4" w:rsidP="007B64F4" w:rsidR="007B64F4" w:rsidRPr="00E53DB0">
      <w:pPr>
        <w:pStyle w:val="Standard"/>
        <w:spacing w:lineRule="auto" w:line="276" w:after="0"/>
        <w:jc w:val="both"/>
        <w:rPr>
          <w:rFonts w:hAnsi="Times New Roman" w:ascii="Times New Roman"/>
        </w:rPr>
      </w:pPr>
      <w:r w:rsidRPr="00E53DB0">
        <w:rPr>
          <w:rFonts w:hAnsi="Times New Roman" w:ascii="Times New Roman"/>
        </w:rPr>
        <w:t>te</w:t>
      </w:r>
    </w:p>
    <w:p w:rsidRDefault="007B64F4" w:rsidP="007B64F4" w:rsidR="007B64F4" w:rsidRPr="00E53DB0">
      <w:pPr>
        <w:pStyle w:val="Standard"/>
        <w:spacing w:lineRule="auto" w:line="276" w:after="0"/>
        <w:jc w:val="both"/>
        <w:rPr>
          <w:rFonts w:hAnsi="Times New Roman" w:ascii="Times New Roman"/>
        </w:rPr>
      </w:pPr>
    </w:p>
    <w:p w:rsidRDefault="007B64F4" w:rsidP="007B64F4" w:rsidR="007B64F4" w:rsidRPr="00E53DB0">
      <w:pPr>
        <w:pStyle w:val="Standard"/>
        <w:spacing w:lineRule="auto" w:line="276" w:after="0"/>
        <w:jc w:val="both"/>
        <w:rPr>
          <w:rFonts w:hAnsi="Times New Roman" w:ascii="Times New Roman"/>
        </w:rPr>
      </w:pPr>
      <w:r w:rsidRPr="00E53DB0">
        <w:rPr>
          <w:rFonts w:hAnsi="Times New Roman" w:ascii="Times New Roman"/>
        </w:rPr>
        <w:t xml:space="preserve">vjerovnika predstečajne nagodbe čije su tražbine utvrđene u postupku predstečajne nagodbe kako su isti navedeni u tablici u nastavku </w:t>
      </w:r>
      <w:r w:rsidRPr="00E53DB0">
        <w:rPr>
          <w:rFonts w:hAnsi="Times New Roman" w:ascii="Times New Roman"/>
          <w:i/>
        </w:rPr>
        <w:t>(zajedno u daljnjem tekstu: „</w:t>
      </w:r>
      <w:r w:rsidRPr="00E53DB0">
        <w:rPr>
          <w:rFonts w:hAnsi="Times New Roman" w:ascii="Times New Roman"/>
          <w:b/>
          <w:i/>
        </w:rPr>
        <w:t>Vjerovnici</w:t>
      </w:r>
      <w:r w:rsidRPr="00E53DB0">
        <w:rPr>
          <w:rFonts w:hAnsi="Times New Roman" w:ascii="Times New Roman"/>
          <w:i/>
        </w:rPr>
        <w:t>“, svaki posebno „</w:t>
      </w:r>
      <w:r w:rsidRPr="00E53DB0">
        <w:rPr>
          <w:rFonts w:hAnsi="Times New Roman" w:ascii="Times New Roman"/>
          <w:b/>
          <w:i/>
        </w:rPr>
        <w:t>Vjerovnik</w:t>
      </w:r>
      <w:r w:rsidRPr="00E53DB0">
        <w:rPr>
          <w:rFonts w:hAnsi="Times New Roman" w:ascii="Times New Roman"/>
          <w:i/>
        </w:rPr>
        <w:t>“)</w:t>
      </w:r>
      <w:r w:rsidRPr="00E53DB0">
        <w:rPr>
          <w:rFonts w:hAnsi="Times New Roman" w:ascii="Times New Roman"/>
        </w:rPr>
        <w:t>:</w:t>
      </w:r>
    </w:p>
    <w:p w:rsidRDefault="007B64F4" w:rsidP="007B64F4" w:rsidR="007B64F4" w:rsidRPr="00E53DB0">
      <w:pPr>
        <w:pStyle w:val="Standard"/>
        <w:spacing w:after="0"/>
        <w:jc w:val="both"/>
        <w:rPr>
          <w:rFonts w:hAnsi="Times New Roman" w:ascii="Times New Roman"/>
        </w:rPr>
      </w:pPr>
    </w:p>
    <w:tbl>
      <w:tblPr>
        <w:tblW w:type="dxa" w:w="9971"/>
        <w:tblInd w:type="dxa" w:w="-53"/>
        <w:tblLayout w:type="fixed"/>
        <w:tblCellMar>
          <w:left w:type="dxa" w:w="10"/>
          <w:right w:type="dxa" w:w="10"/>
        </w:tblCellMar>
        <w:tblLook w:val="04A0" w:noVBand="1" w:noHBand="0" w:lastColumn="0" w:firstColumn="1" w:lastRow="0" w:firstRow="1"/>
      </w:tblPr>
      <w:tblGrid>
        <w:gridCol w:w="3847"/>
        <w:gridCol w:w="3714"/>
        <w:gridCol w:w="2410"/>
      </w:tblGrid>
      <w:tr w:rsidTr="007B64F4" w:rsidR="007B64F4" w:rsidRPr="00E53DB0">
        <w:trPr>
          <w:trHeight w:val="400"/>
        </w:trPr>
        <w:tc>
          <w:tcPr>
            <w:tcW w:type="dxa" w:w="3847"/>
            <w:tcBorders>
              <w:top w:space="0" w:sz="4" w:color="00000A" w:val="single"/>
              <w:left w:space="0" w:sz="4" w:color="00000A" w:val="single"/>
              <w:bottom w:space="0" w:sz="4" w:color="00000A" w:val="single"/>
              <w:right w:space="0" w:sz="4" w:color="00000A" w:val="single"/>
            </w:tcBorders>
            <w:shd w:fill="D9D9D9" w:color="auto" w:val="clear"/>
            <w:tcMar>
              <w:top w:type="dxa" w:w="0"/>
              <w:left w:type="dxa" w:w="108"/>
              <w:bottom w:type="dxa" w:w="0"/>
              <w:right w:type="dxa" w:w="108"/>
            </w:tcMar>
            <w:vAlign w:val="center"/>
          </w:tcPr>
          <w:p w:rsidRDefault="007B64F4" w:rsidP="007B64F4" w:rsidR="007B64F4" w:rsidRPr="00E53DB0">
            <w:pPr>
              <w:pStyle w:val="Standard"/>
              <w:jc w:val="both"/>
              <w:rPr>
                <w:rFonts w:hAnsi="Times New Roman" w:ascii="Times New Roman"/>
                <w:b/>
                <w:bCs/>
                <w:sz w:val="20"/>
                <w:szCs w:val="20"/>
              </w:rPr>
            </w:pPr>
            <w:r w:rsidRPr="00E53DB0">
              <w:rPr>
                <w:rFonts w:hAnsi="Times New Roman" w:ascii="Times New Roman"/>
                <w:b/>
                <w:bCs/>
                <w:sz w:val="20"/>
                <w:szCs w:val="20"/>
              </w:rPr>
              <w:t>NAZIV VJEROVNIKA</w:t>
            </w:r>
          </w:p>
        </w:tc>
        <w:tc>
          <w:tcPr>
            <w:tcW w:type="dxa" w:w="3714"/>
            <w:tcBorders>
              <w:top w:space="0" w:sz="4" w:color="00000A" w:val="single"/>
              <w:left w:space="0" w:sz="4" w:color="00000A" w:val="single"/>
              <w:bottom w:space="0" w:sz="4" w:color="00000A" w:val="single"/>
              <w:right w:space="0" w:sz="4" w:color="00000A" w:val="single"/>
            </w:tcBorders>
            <w:shd w:fill="D9D9D9" w:color="auto" w:val="clear"/>
            <w:tcMar>
              <w:top w:type="dxa" w:w="0"/>
              <w:left w:type="dxa" w:w="108"/>
              <w:bottom w:type="dxa" w:w="0"/>
              <w:right w:type="dxa" w:w="108"/>
            </w:tcMar>
            <w:vAlign w:val="center"/>
          </w:tcPr>
          <w:p w:rsidRDefault="007B64F4" w:rsidP="007B64F4" w:rsidR="007B64F4" w:rsidRPr="00E53DB0">
            <w:pPr>
              <w:pStyle w:val="Standard"/>
              <w:jc w:val="both"/>
              <w:rPr>
                <w:rFonts w:hAnsi="Times New Roman" w:ascii="Times New Roman"/>
                <w:b/>
                <w:bCs/>
                <w:sz w:val="20"/>
                <w:szCs w:val="20"/>
              </w:rPr>
            </w:pPr>
            <w:r w:rsidRPr="00E53DB0">
              <w:rPr>
                <w:rFonts w:hAnsi="Times New Roman" w:ascii="Times New Roman"/>
                <w:b/>
                <w:bCs/>
                <w:sz w:val="20"/>
                <w:szCs w:val="20"/>
              </w:rPr>
              <w:t>ADRESA/SJEDIŠTE</w:t>
            </w:r>
          </w:p>
        </w:tc>
        <w:tc>
          <w:tcPr>
            <w:tcW w:type="dxa" w:w="2410"/>
            <w:tcBorders>
              <w:top w:space="0" w:sz="4" w:color="00000A" w:val="single"/>
              <w:left w:space="0" w:sz="4" w:color="00000A" w:val="single"/>
              <w:bottom w:space="0" w:sz="4" w:color="00000A" w:val="single"/>
              <w:right w:space="0" w:sz="4" w:color="00000A" w:val="single"/>
            </w:tcBorders>
            <w:shd w:fill="D9D9D9" w:color="auto" w:val="clear"/>
          </w:tcPr>
          <w:p w:rsidRDefault="007B64F4" w:rsidP="007B64F4" w:rsidR="007B64F4" w:rsidRPr="00E53DB0">
            <w:pPr>
              <w:pStyle w:val="Standard"/>
              <w:ind w:right="1697"/>
              <w:jc w:val="both"/>
              <w:rPr>
                <w:rFonts w:hAnsi="Times New Roman" w:ascii="Times New Roman"/>
                <w:b/>
                <w:bCs/>
                <w:sz w:val="20"/>
                <w:szCs w:val="20"/>
              </w:rPr>
            </w:pPr>
            <w:r w:rsidRPr="00E53DB0">
              <w:rPr>
                <w:rFonts w:hAnsi="Times New Roman" w:ascii="Times New Roman"/>
                <w:b/>
                <w:bCs/>
                <w:sz w:val="20"/>
                <w:szCs w:val="20"/>
              </w:rPr>
              <w:t>OIB</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2XL nv</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Baron de Maerelaan 155, ZEEBRUGGE</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rPr>
                <w:rFonts w:hAnsi="Times New Roman" w:ascii="Times New Roman"/>
                <w:sz w:val="20"/>
                <w:szCs w:val="20"/>
              </w:rPr>
            </w:pPr>
            <w:r w:rsidRPr="00E53DB0">
              <w:rPr>
                <w:rFonts w:hAnsi="Times New Roman" w:ascii="Times New Roman"/>
                <w:sz w:val="20"/>
                <w:szCs w:val="20"/>
              </w:rPr>
              <w:t>BE0449424358</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A&amp;D </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Glavni trg 23, KAMNIK</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SI13565290</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A/D ELECTRONIC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Uska 1, Čakovac</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rPr>
                <w:rFonts w:hAnsi="Times New Roman" w:ascii="Times New Roman"/>
                <w:sz w:val="20"/>
                <w:szCs w:val="20"/>
              </w:rPr>
            </w:pPr>
            <w:r w:rsidRPr="00E53DB0">
              <w:rPr>
                <w:rFonts w:hAnsi="Times New Roman" w:ascii="Times New Roman"/>
                <w:sz w:val="20"/>
                <w:szCs w:val="20"/>
              </w:rPr>
              <w:t>51645411160</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AGER BONUS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Sudovčina,  Varaždinska 26 , MARTIJANEC</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rPr>
                <w:rFonts w:hAnsi="Times New Roman" w:ascii="Times New Roman"/>
                <w:sz w:val="20"/>
                <w:szCs w:val="20"/>
              </w:rPr>
            </w:pPr>
            <w:r w:rsidRPr="00E53DB0">
              <w:rPr>
                <w:rFonts w:hAnsi="Times New Roman" w:ascii="Times New Roman"/>
                <w:sz w:val="20"/>
                <w:szCs w:val="20"/>
              </w:rPr>
              <w:t>33522012824</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AG LAB d.o.o. </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Gornji Kneginec (Općina Gornji Kneginec)</w:t>
            </w:r>
            <w:r w:rsidRPr="00E53DB0">
              <w:rPr>
                <w:rFonts w:hAnsi="Times New Roman" w:ascii="Times New Roman"/>
                <w:sz w:val="20"/>
                <w:szCs w:val="20"/>
              </w:rPr>
              <w:br/>
              <w:t>Bana Jelačića 6 H</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rPr>
                <w:rFonts w:hAnsi="Times New Roman" w:ascii="Times New Roman"/>
                <w:sz w:val="20"/>
                <w:szCs w:val="20"/>
              </w:rPr>
            </w:pPr>
            <w:r w:rsidRPr="00E53DB0">
              <w:rPr>
                <w:rFonts w:hAnsi="Times New Roman" w:ascii="Times New Roman"/>
                <w:sz w:val="20"/>
                <w:szCs w:val="20"/>
              </w:rPr>
              <w:t>28531305404</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ALCA ZAGREB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Koledovčina 2, ZAGREB</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rPr>
                <w:rFonts w:hAnsi="Times New Roman" w:ascii="Times New Roman"/>
                <w:sz w:val="20"/>
                <w:szCs w:val="20"/>
              </w:rPr>
            </w:pPr>
            <w:r w:rsidRPr="00E53DB0">
              <w:rPr>
                <w:rFonts w:hAnsi="Times New Roman" w:ascii="Times New Roman"/>
                <w:sz w:val="20"/>
                <w:szCs w:val="20"/>
              </w:rPr>
              <w:t>58353015102</w:t>
            </w:r>
          </w:p>
        </w:tc>
      </w:tr>
      <w:tr w:rsidTr="007B64F4" w:rsidR="007B64F4" w:rsidRPr="00E53DB0">
        <w:trPr>
          <w:trHeight w:val="565"/>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ALLORO CAPITAL PARTNERS Ltd</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Chesham Street 1, LONDON</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rPr>
                <w:rFonts w:hAnsi="Times New Roman" w:ascii="Times New Roman"/>
                <w:sz w:val="20"/>
                <w:szCs w:val="20"/>
              </w:rPr>
            </w:pP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ALPHA-M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Varaždin, Križanićeva 25</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rPr>
                <w:rFonts w:hAnsi="Times New Roman" w:ascii="Times New Roman"/>
                <w:sz w:val="20"/>
                <w:szCs w:val="20"/>
              </w:rPr>
            </w:pPr>
            <w:r w:rsidRPr="00E53DB0">
              <w:rPr>
                <w:rFonts w:hAnsi="Times New Roman" w:ascii="Times New Roman"/>
                <w:sz w:val="20"/>
                <w:szCs w:val="20"/>
              </w:rPr>
              <w:t>65930132685</w:t>
            </w:r>
          </w:p>
        </w:tc>
      </w:tr>
      <w:tr w:rsidTr="007B64F4" w:rsidR="007B64F4" w:rsidRPr="00E53DB0">
        <w:trPr>
          <w:trHeight w:val="300"/>
        </w:trPr>
        <w:tc>
          <w:tcPr>
            <w:tcW w:type="dxa" w:w="3847"/>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B64F4" w:rsidP="007B64F4" w:rsidR="007B64F4" w:rsidRPr="00E53DB0">
            <w:pPr>
              <w:textAlignment w:val="center"/>
              <w:rPr>
                <w:color w:val="000000"/>
                <w:kern w:val="24"/>
              </w:rPr>
            </w:pPr>
            <w:r w:rsidRPr="00E53DB0">
              <w:rPr>
                <w:color w:val="000000"/>
                <w:kern w:val="24"/>
              </w:rPr>
              <w:t>ANICA D.O.O.</w:t>
            </w:r>
          </w:p>
          <w:p w:rsidRDefault="007B64F4" w:rsidP="007B64F4" w:rsidR="007B64F4" w:rsidRPr="00E53DB0">
            <w:pPr>
              <w:pStyle w:val="Standard"/>
              <w:jc w:val="both"/>
              <w:rPr>
                <w:rFonts w:hAnsi="Times New Roman" w:ascii="Times New Roman"/>
                <w:sz w:val="20"/>
                <w:szCs w:val="20"/>
              </w:rPr>
            </w:pPr>
          </w:p>
        </w:tc>
        <w:tc>
          <w:tcPr>
            <w:tcW w:type="dxa" w:w="3714"/>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B64F4" w:rsidP="007B64F4" w:rsidR="007B64F4" w:rsidRPr="00E53DB0">
            <w:pPr>
              <w:pStyle w:val="Standard"/>
              <w:jc w:val="both"/>
              <w:rPr>
                <w:rFonts w:hAnsi="Times New Roman" w:ascii="Times New Roman"/>
                <w:sz w:val="20"/>
                <w:szCs w:val="20"/>
              </w:rPr>
            </w:pPr>
            <w:r w:rsidRPr="00E53DB0">
              <w:rPr>
                <w:rFonts w:eastAsia="Times New Roman" w:hAnsi="Times New Roman" w:ascii="Times New Roman"/>
                <w:color w:val="000000"/>
                <w:kern w:val="24"/>
                <w:sz w:val="20"/>
                <w:szCs w:val="20"/>
              </w:rPr>
              <w:t>Trnovec, Branimirova 24</w:t>
            </w:r>
          </w:p>
        </w:tc>
        <w:tc>
          <w:tcPr>
            <w:tcW w:type="dxa" w:w="2410"/>
            <w:tcBorders>
              <w:top w:space="0" w:sz="4" w:color="000000" w:val="single"/>
              <w:left w:space="0" w:sz="4" w:color="000000" w:val="single"/>
              <w:bottom w:space="0" w:sz="4" w:color="000000" w:val="single"/>
              <w:right w:space="0" w:sz="4" w:color="000000" w:val="single"/>
            </w:tcBorders>
            <w:shd w:fill="auto" w:color="auto" w:val="clear"/>
            <w:vAlign w:val="center"/>
          </w:tcPr>
          <w:p w:rsidRDefault="007B64F4" w:rsidP="007B64F4" w:rsidR="007B64F4" w:rsidRPr="00E53DB0">
            <w:pPr>
              <w:pStyle w:val="Standard"/>
              <w:ind w:right="137"/>
              <w:rPr>
                <w:rFonts w:hAnsi="Times New Roman" w:ascii="Times New Roman"/>
                <w:sz w:val="20"/>
                <w:szCs w:val="20"/>
              </w:rPr>
            </w:pPr>
            <w:r w:rsidRPr="00E53DB0">
              <w:rPr>
                <w:rFonts w:eastAsia="Times New Roman" w:hAnsi="Times New Roman" w:ascii="Times New Roman"/>
                <w:color w:val="000000"/>
                <w:kern w:val="24"/>
                <w:sz w:val="20"/>
                <w:szCs w:val="20"/>
              </w:rPr>
              <w:t>97406234344</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AQUA KEM d.o.o. ZAGREB</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Ante Mika Tripala1, ZAGREB</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rPr>
                <w:rFonts w:hAnsi="Times New Roman" w:ascii="Times New Roman"/>
                <w:sz w:val="20"/>
                <w:szCs w:val="20"/>
              </w:rPr>
            </w:pPr>
            <w:r w:rsidRPr="00E53DB0">
              <w:rPr>
                <w:rFonts w:hAnsi="Times New Roman" w:ascii="Times New Roman"/>
                <w:sz w:val="20"/>
                <w:szCs w:val="20"/>
              </w:rPr>
              <w:t>82941319525</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lastRenderedPageBreak/>
              <w:t>ARSENAL-IVEZIĆ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Pavlinska 5/II, VARAŽDIN</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rPr>
                <w:rFonts w:hAnsi="Times New Roman" w:ascii="Times New Roman"/>
                <w:sz w:val="20"/>
                <w:szCs w:val="20"/>
              </w:rPr>
            </w:pPr>
            <w:r w:rsidRPr="00E53DB0">
              <w:rPr>
                <w:rFonts w:hAnsi="Times New Roman" w:ascii="Times New Roman"/>
                <w:sz w:val="20"/>
                <w:szCs w:val="20"/>
              </w:rPr>
              <w:t>18109390092</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AUTO CENTAR DAKRA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J.Leskovara 2, VARAŽDIN</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rPr>
                <w:rFonts w:hAnsi="Times New Roman" w:ascii="Times New Roman"/>
                <w:sz w:val="20"/>
                <w:szCs w:val="20"/>
              </w:rPr>
            </w:pPr>
            <w:r w:rsidRPr="00E53DB0">
              <w:rPr>
                <w:rFonts w:hAnsi="Times New Roman" w:ascii="Times New Roman"/>
                <w:sz w:val="20"/>
                <w:szCs w:val="20"/>
              </w:rPr>
              <w:t>26818675165</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AUTOLAKIRNICA KOCIJAN , vl.Stjepan Kocijan </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Poljska bb, SVIBOVEC PODRAVSKI</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rPr>
                <w:rFonts w:hAnsi="Times New Roman" w:ascii="Times New Roman"/>
                <w:sz w:val="20"/>
                <w:szCs w:val="20"/>
              </w:rPr>
            </w:pPr>
            <w:r w:rsidRPr="00E53DB0">
              <w:rPr>
                <w:rFonts w:hAnsi="Times New Roman" w:ascii="Times New Roman"/>
                <w:sz w:val="20"/>
                <w:szCs w:val="20"/>
              </w:rPr>
              <w:t>21072526036</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rPr>
                <w:rFonts w:hAnsi="Times New Roman" w:ascii="Times New Roman"/>
                <w:sz w:val="20"/>
                <w:szCs w:val="20"/>
              </w:rPr>
            </w:pPr>
            <w:r w:rsidRPr="00E53DB0">
              <w:rPr>
                <w:rFonts w:hAnsi="Times New Roman" w:ascii="Times New Roman"/>
                <w:sz w:val="20"/>
                <w:szCs w:val="20"/>
              </w:rPr>
              <w:t>AUTOMEHANIČARSKI OBRT, POPRAVAK I SERVISIRANJE VOZILA  SAŠA BANJAC</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 VARAŽDIN,  B.RADIĆA 26, JALKOVEC</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 xml:space="preserve"> 70737463811</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AUTOPRIJEVOZNIK DAVOR HORVAT</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VRTNA 52, KLJUČ</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66041098860</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rPr>
                <w:rFonts w:hAnsi="Times New Roman" w:ascii="Times New Roman"/>
                <w:sz w:val="20"/>
                <w:szCs w:val="20"/>
              </w:rPr>
            </w:pPr>
            <w:r w:rsidRPr="00E53DB0">
              <w:rPr>
                <w:rFonts w:hAnsi="Times New Roman" w:ascii="Times New Roman"/>
                <w:sz w:val="20"/>
                <w:szCs w:val="20"/>
              </w:rPr>
              <w:t>AUTOPRIJEVOZNIK – vl.  MARINKO VRBIĆ</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Braće Radića 12, GRADIĆI</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43785802493</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AUTOPRIJEVOZNIK MARIJAN KOVAČEVIĆ</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GALOVAC 225, BJELOVAR</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33229605724</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AUTOPRIJEVOZNIK VLADIMIR FOŠNJAR</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B.RADIĆA 4, KAŠTELANEC</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44938711072</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AUTOSERVISNI CENTAR d.d.</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 VARAŽDIN, Koprivnička 2</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 xml:space="preserve"> 88826408293</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AUTOZUBAK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 ZAGREBAČKA 117, Velika Gorica</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 xml:space="preserve"> 39135989747</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AVERNUS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Dunajska cesta 173, LJUBLJANA</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SI 19001720</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AZELIS CROATIA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Trnjanska cesta 37, Zagreb</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57533077709</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B.TEX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 BELICA, Braće Radića 48</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 xml:space="preserve"> 06038004345</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BASF SE</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LUDWIGSHAFEN</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DE149145247</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BETAPACK, PAKIRANJE , VL. IVICA KRSTIĆ</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ZADAR, Mate Vukića 5A</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33241406927</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BIESTERFELD SPEZIALCHEMIE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Av.Većeslava Holjevca 40, ZAGREB</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90066189811</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Bilokalnik-IPA d.d.</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Dravska 19, KOPRIVNICA</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29531974087</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BILJE BORČA </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 BEOGRAD, Prelivačka 98</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 xml:space="preserve"> 100250666</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BIZ PLIMA d.o.o. </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Baranjska 10, IVANJA REKA </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88755741866</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BMB LABORATORIJ ZA BAŽDARENJE I POPRAVAK MJERILA TLAKA I TEMPERATURE, vl. Josip Brcković</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Čulinečka cesta 87, ZAGREB</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47590958254</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BOMARK AMBALAŽA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 VARAŽDIN, Ivana Severa 15</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26897480147</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BOMARK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VARAŽDIN, I SEVERA 15</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26513813298</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BRANKO ŠMRČEK </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Trnovec, Branimirova 24</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69239492173</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BREŽNJAK-TRANS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ZAVRTNA 4, Beletinec</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37362493614</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BURZA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4. Luka 11a, ZAGREB</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34280718199</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CADDprint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VARAŽDIN, Zagrebačka 94</w:t>
            </w:r>
          </w:p>
          <w:p w:rsidRDefault="007B64F4" w:rsidP="007B64F4" w:rsidR="007B64F4" w:rsidRPr="00E53DB0">
            <w:pPr>
              <w:pStyle w:val="Standard"/>
              <w:jc w:val="both"/>
              <w:rPr>
                <w:rFonts w:hAnsi="Times New Roman" w:ascii="Times New Roman"/>
                <w:sz w:val="20"/>
                <w:szCs w:val="20"/>
              </w:rPr>
            </w:pP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 xml:space="preserve"> 80363066129</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lastRenderedPageBreak/>
              <w:t>CHEMISCHE FABRIK WIBARCO Gmbh</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Hauptstr. 21, Ibbenbüren</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DE811122785</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CHEP LOGISTIKA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Cesta v Mestni log 88a, LJUBLJANA</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SI49031589</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CO PLAST S.R.L.</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ViaProvinciale La Santa 7, BEVERA di BAR</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Z   IT01590830137</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COS CHEM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Podgaj 2, ZAGREB</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29962196320</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COTRA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I. Severa 17,Varaždin</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36080822108</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rPr>
                <w:rFonts w:hAnsi="Times New Roman" w:ascii="Times New Roman"/>
                <w:sz w:val="20"/>
                <w:szCs w:val="20"/>
              </w:rPr>
            </w:pPr>
            <w:r w:rsidRPr="00E53DB0">
              <w:rPr>
                <w:rFonts w:hAnsi="Times New Roman" w:ascii="Times New Roman"/>
                <w:sz w:val="20"/>
                <w:szCs w:val="20"/>
              </w:rPr>
              <w:t>CPL AROMAS LTD</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rPr>
                <w:rFonts w:hAnsi="Times New Roman" w:ascii="Times New Roman"/>
                <w:sz w:val="20"/>
                <w:szCs w:val="20"/>
              </w:rPr>
            </w:pPr>
            <w:r w:rsidRPr="00E53DB0">
              <w:rPr>
                <w:rFonts w:hAnsi="Times New Roman" w:ascii="Times New Roman"/>
                <w:sz w:val="20"/>
                <w:szCs w:val="20"/>
              </w:rPr>
              <w:t>QuarryRoad, Brixworth,NORTHAMPTON</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rPr>
                <w:rFonts w:hAnsi="Times New Roman" w:ascii="Times New Roman"/>
                <w:sz w:val="20"/>
                <w:szCs w:val="20"/>
              </w:rPr>
            </w:pPr>
            <w:r w:rsidRPr="00E53DB0">
              <w:rPr>
                <w:rFonts w:hAnsi="Times New Roman" w:ascii="Times New Roman"/>
                <w:sz w:val="20"/>
                <w:szCs w:val="20"/>
              </w:rPr>
              <w:t>GB479 8421 92</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CRISAN PLAST S.R.L.</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Via E. Fermi 1/3/5, BIANDRATE</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IT01130570037</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CROATIA OSIGURANJE d.d.</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Vatroslava Jagića 33, Zagreb</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26187994862</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CROWN Aerosolss.r.l.</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ViaGhariole 52, SPILAMBERTO</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IT01747500344</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CURT GEORGI GmbH&amp; CO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Otto-Lilienthal Str 35-37, BOEBLINGEN</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DE145141621</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CWG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Buzinski prilaz 21, ZAGREB</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57636759173</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DE DOMINIS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Josipa Marohnića 4, ZAGREB - NOVI ZAGREB</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56045951249</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DHL International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 ZAGREB, Utinjska 40</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 xml:space="preserve"> 79069474349</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DI-EL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Žegoti 30a , KASTAV</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16859716386</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DIM SAN d.o.o. u likvidaciji</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Hinka Krizmana 4/a</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trike/>
                <w:sz w:val="20"/>
                <w:szCs w:val="20"/>
              </w:rPr>
            </w:pPr>
            <w:r w:rsidRPr="00E53DB0">
              <w:rPr>
                <w:rFonts w:hAnsi="Times New Roman" w:ascii="Times New Roman"/>
                <w:sz w:val="20"/>
                <w:szCs w:val="20"/>
              </w:rPr>
              <w:t>17038492077</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DINELA LOGISTIKA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Kamanje 1b, KAMANJE</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55911692584</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DOKEM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B.Magovca 58, ZAGREB</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64680897423</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rPr>
                <w:rFonts w:hAnsi="Times New Roman" w:ascii="Times New Roman"/>
                <w:sz w:val="20"/>
                <w:szCs w:val="20"/>
              </w:rPr>
            </w:pPr>
            <w:r w:rsidRPr="00E53DB0">
              <w:rPr>
                <w:rFonts w:hAnsi="Times New Roman" w:ascii="Times New Roman"/>
                <w:sz w:val="20"/>
                <w:szCs w:val="20"/>
              </w:rPr>
              <w:t>DOM ZDRAVLJA VARAŽDINSKE ŽUPANIJE</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Kolodvorska 20, VARAŽDIN</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4489447850</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DROM FRAGANCESGmbh&amp; Co. KG</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OBERDILLER STR 18, BAIERBRUNN</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DE161878656</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DSM Nutritional Products Europe Ltd</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PO BOX 3255, BASEL</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CH28030010867</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rPr>
                <w:rFonts w:hAnsi="Times New Roman" w:ascii="Times New Roman"/>
                <w:sz w:val="20"/>
                <w:szCs w:val="20"/>
              </w:rPr>
            </w:pPr>
            <w:r w:rsidRPr="00E53DB0">
              <w:rPr>
                <w:rFonts w:hAnsi="Times New Roman" w:ascii="Times New Roman"/>
                <w:sz w:val="20"/>
                <w:szCs w:val="20"/>
              </w:rPr>
              <w:t>EFF EUROPEAN FLAVOURS&amp;FRAGRANCES</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Marsh Lane Ware, HERTFORDSHIRE</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GB350576358</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EKO FLOR PLUS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MOKRICE 180/C, OROSLAVJE</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50730247993</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EKO-MONITORING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 VARAŽDIN, Kućanska 15</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 xml:space="preserve"> 82818873408</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EKOTERM SERVIS PLAMENIKA, vl. MARKO MLINARIĆ</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Nedelišće, R. Končara 1</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49887130429</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ELEKTROMEHANIKA " VOLARIĆ"vl. Slaven Kralj </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Široke Ledine 28a, VARAŽDIN</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70835471223</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ELKIM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Baragova 12 , MENGEŠ</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SI55607209</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ELPI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M. Krleže 8, PRELOG</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91357859943</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ENORMIS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Maksimirska 129/1</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14605617377</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Erste &amp; Steiermaerkische bank d.d.</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Jadranski trg 3a, RIJEKA</w:t>
            </w:r>
          </w:p>
        </w:tc>
        <w:tc>
          <w:tcPr>
            <w:tcW w:type="dxa" w:w="2410"/>
            <w:tcBorders>
              <w:top w:space="0" w:sz="4" w:color="00000A" w:val="single"/>
              <w:left w:space="0" w:sz="4" w:color="00000A" w:val="single"/>
              <w:bottom w:space="0" w:sz="4" w:color="00000A" w:val="single"/>
              <w:right w:space="0" w:sz="4" w:color="00000A" w:val="single"/>
            </w:tcBorders>
            <w:shd w:fill="FFFFFF" w:color="auto" w:val="clear"/>
            <w:vAlign w:val="cente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23057039320</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lastRenderedPageBreak/>
              <w:t>ETI TISAK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Trg Svete Marije Čučerske 9, ZAGREB</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13076543483</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ETI TRADE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Katun Trviški 58/1, PAZIN</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41122391100</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ETIGRAF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VLADE PREKRATA 25, ZAGREB</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06860623107</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ETIL PROMET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Durmitorska 7, ZAGREB</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96066345853</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EUROKOLORI d.o.o. za trgovinu i usluge u stečaju</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Ninska 24, SESVETE</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40506780800</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EUROPSKI SAVJETODAVNI CENTAR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HABDELIĆEVA 17, VARAŽDIN</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24154157660</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FABULA DE FORMA d.o.o. </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ZAGREB, MANDROVIĆEVA 22</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85976035307</w:t>
            </w:r>
          </w:p>
        </w:tc>
      </w:tr>
      <w:tr w:rsidTr="007B64F4" w:rsidR="007B64F4" w:rsidRPr="00E53DB0">
        <w:trPr>
          <w:trHeight w:val="468"/>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FERAG TOOLS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 ČAKOVEC,  ŠTEFANEC, B. Radića 28 a </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 xml:space="preserve"> 42334540309</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FESTO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NOVA CESTA 181 A, ZAGREB</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25706416813</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FINANCIJSKA AGENCIJA </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 ZAGREB, Ulica grada Vukovara 70</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 xml:space="preserve"> 85821130368</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FIRMENICH SA</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7 Chemin de la Bergere, MEYRIN</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DE231453387</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Fond za zaštitu okoliša i energetsku učinkovitost</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 ZAGREB, Radnička cesta 80</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 xml:space="preserve"> 85828625994</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FREY+LAU GmbH</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Postfach 1253, HENSTEDT-UTZBURG</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DE134872147</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G servis i prodaja Varaždin d.o.o. u stečaju</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Josipa Kozarca 26/a, VARAŽDIN</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02767288204</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GOTRA logistika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Adolfa Thierrya 4, Pregrada</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66545217126</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GRAD VARAŽDIN</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 VARAŽDIN, Trg Slobode 12</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13269011531</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GRAFIČAR d.d.</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Frankopanska 89, LUDBREG</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78723936298</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GS1 Croatia</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 ZAGREB, Tuškanac 14</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 xml:space="preserve"> 03365973101</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GYŐR DISTILLERY &amp; REFINERY CO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Budai Street 7., GYOR</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HU11130819</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HEP OPSKRBA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Ulica grada Vukovara 37, ZAGREB</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63073332379</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HEP-Operator distribucijskog sustava d.o.o. DP ELEKTRA</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 VARAŽDIN, Kratka ulica 3</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 xml:space="preserve"> 46830600751</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Genus d.o.o. </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 VARAŽDIN, Kukuljevićeva 6</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5 3374719414</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HIDROPNEUMAT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Ludbreška 80 , TRNOVEC BARTOLOVEČKI</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20874581990</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HIRŽIN- COMMERCE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VARAŽDIN, Hercegovačka 31</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 xml:space="preserve"> 27185252159</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HON-ING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VRANKOVEC 11b, SVETI KRIŽ ZAČRETJE</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79869493052</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HP-Hrvatska pošta d.d.</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Jurišićeva 13, Zagreb</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87311810356</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HRT Hrvatska radiotelevizija</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ZAGREB, Prisavlje 3</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 xml:space="preserve"> 68419124305</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HRVATSKE ŠUME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Ulica kneza Branimira 1</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trike/>
                <w:sz w:val="20"/>
                <w:szCs w:val="20"/>
              </w:rPr>
            </w:pPr>
            <w:r w:rsidRPr="00E53DB0">
              <w:rPr>
                <w:rFonts w:hAnsi="Times New Roman" w:ascii="Times New Roman"/>
                <w:sz w:val="20"/>
                <w:szCs w:val="20"/>
              </w:rPr>
              <w:t xml:space="preserve"> 69693144506</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HRVATSKE VODE</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Međimurska 26b, VARAŽDIN</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28921383001</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lastRenderedPageBreak/>
              <w:t>Hrvatski Telekom d.d.</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Roberta Frangeša Mihanovića 9, ZAGREB</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81793146560</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HRVATSKI ZAVOD ZA JAVNO ZDRAVSTVO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ROCKEFELLEROVA 7, ZAGREB</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75297532041</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HRVATSKI ZAVOD ZA TOKSIKOLOGIJU I ANTIDOPING</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 ZAGREB, BORONGAJSKA C 83G</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 xml:space="preserve"> 23691527614</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HUNTSMAN HOLLAND B.V.</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Merseyweg 10, ROZENBURG</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IT00858040124</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ADDIKO BANK d.d.</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10000 Zagreb, Slavonska avenija 6</w:t>
            </w:r>
          </w:p>
        </w:tc>
        <w:tc>
          <w:tcPr>
            <w:tcW w:type="dxa" w:w="2410"/>
            <w:tcBorders>
              <w:top w:space="0" w:sz="4" w:color="00000A" w:val="single"/>
              <w:left w:space="0" w:sz="4" w:color="00000A" w:val="single"/>
              <w:bottom w:space="0" w:sz="4" w:color="00000A" w:val="single"/>
              <w:right w:space="0" w:sz="4" w:color="00000A" w:val="single"/>
            </w:tcBorders>
            <w:shd w:fill="FFFFFF" w:color="auto" w:val="clear"/>
            <w:vAlign w:val="cente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14036333877</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IGA izvozno kreditna agencija BIH</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SARAJEVO, Paromlinska 56</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IMPULS LEASING d.o.o. </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ZAGREB, Velimira Škorpika 24/I</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65918029671</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IN TIME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Velika cesta 78, Zagreb</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trike/>
                <w:sz w:val="20"/>
                <w:szCs w:val="20"/>
              </w:rPr>
            </w:pPr>
            <w:r w:rsidRPr="00E53DB0">
              <w:rPr>
                <w:rFonts w:hAnsi="Times New Roman" w:ascii="Times New Roman"/>
                <w:sz w:val="20"/>
                <w:szCs w:val="20"/>
              </w:rPr>
              <w:t>18458216879</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INFO-KOD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Dinarski put 1B, ZAGREB</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87565323632</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INTEREUROPA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JOSIPA LONČARA 3, ZAGREB</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85514716931</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IPLAS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Ul Jablanova 3, OSIJEK</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50869008629</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ISP SWITZERLAND AG</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Zugerstrasse 77, BAAR</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BE0450515468</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Javni bilježnik RANKICA BENC </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VARAŽDIN, Vrazova 8c</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12182439794</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JEKLOTEHNA-TING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Moždenec, Moždenec 1/L</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trike/>
                <w:sz w:val="20"/>
                <w:szCs w:val="20"/>
              </w:rPr>
            </w:pPr>
            <w:r w:rsidRPr="00E53DB0">
              <w:rPr>
                <w:rFonts w:hAnsi="Times New Roman" w:ascii="Times New Roman"/>
                <w:sz w:val="20"/>
                <w:szCs w:val="20"/>
              </w:rPr>
              <w:t xml:space="preserve"> 20528339352</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KEFO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 SISAK, N.Tesle 10</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 xml:space="preserve"> 09371680761</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KEMAX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Rakovac 3, KARLOVAC</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61355311020</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KING GRAVER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Jurja Križanića 1, NEDELIŠĆE</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75981942804</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KOPITEHNA d.o.o. </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 VARAŽDIN, JALKOVEČKA 31</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 xml:space="preserve"> 12585203084</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KUM TRADE ENGINEERING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Savski gaj XIII 2, Zagreb</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trike/>
                <w:sz w:val="20"/>
                <w:szCs w:val="20"/>
              </w:rPr>
            </w:pPr>
            <w:r w:rsidRPr="00E53DB0">
              <w:rPr>
                <w:rFonts w:hAnsi="Times New Roman" w:ascii="Times New Roman"/>
                <w:sz w:val="20"/>
                <w:szCs w:val="20"/>
              </w:rPr>
              <w:t>15856331916</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LA LOG d.o.o. </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 ZAGREB,  SESVETE, Slatinska 1</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 xml:space="preserve"> 98319803940</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LAMBA d.o.o.za trgovinu i usluge</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 ZAGREB, MANDROVIĆEVA 20</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 xml:space="preserve"> 67458691363</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LEŽAJ TRADE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 PRIGORJE BRDOVEČKO, Zagrebačka 26</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 xml:space="preserve"> 64008199572</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LIBRA TEHNIČAR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Praćanska 6a, ZAGREB</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34578772340</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LIB-ŠPED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 VARAŽDIN, D. Cesarića 93</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 xml:space="preserve"> 70558633596</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LILA PALUM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Križevačka 31/a, Koprivnica</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trike/>
                <w:sz w:val="20"/>
                <w:szCs w:val="20"/>
              </w:rPr>
            </w:pPr>
            <w:r w:rsidRPr="00E53DB0">
              <w:rPr>
                <w:rFonts w:hAnsi="Times New Roman" w:ascii="Times New Roman"/>
                <w:sz w:val="20"/>
                <w:szCs w:val="20"/>
              </w:rPr>
              <w:t>57761787286</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LKW WALTER</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A-2355 WienerNeudorf, WIENER NEUDOR</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ATU19208701</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LOGOKOD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Padine 15, ZAGREB</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63094356870</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Lotus 91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B Radića 61, Varaždin</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15331545057</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LUSTER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Grižanska 12, ZAGREB</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02576334159</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MACK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Matijina 29, SAMOBOR</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88204488063</w:t>
            </w:r>
          </w:p>
        </w:tc>
      </w:tr>
      <w:tr w:rsidTr="007B64F4" w:rsidR="007B64F4" w:rsidRPr="00E53DB0">
        <w:trPr>
          <w:trHeight w:val="300"/>
        </w:trPr>
        <w:tc>
          <w:tcPr>
            <w:tcW w:type="dxa" w:w="3847"/>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color w:val="000000"/>
                <w:kern w:val="24"/>
                <w:sz w:val="20"/>
                <w:szCs w:val="20"/>
              </w:rPr>
              <w:lastRenderedPageBreak/>
              <w:t>MACHIPER OPREMA d.o.o.</w:t>
            </w:r>
          </w:p>
        </w:tc>
        <w:tc>
          <w:tcPr>
            <w:tcW w:type="dxa" w:w="3714"/>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color w:val="000000"/>
                <w:kern w:val="24"/>
                <w:sz w:val="20"/>
                <w:szCs w:val="20"/>
              </w:rPr>
              <w:t>Trnovec, Gospodarska 11</w:t>
            </w:r>
          </w:p>
        </w:tc>
        <w:tc>
          <w:tcPr>
            <w:tcW w:type="dxa" w:w="2410"/>
            <w:tcBorders>
              <w:top w:space="0" w:sz="4" w:color="000000" w:val="single"/>
              <w:left w:space="0" w:sz="4" w:color="000000" w:val="single"/>
              <w:bottom w:space="0" w:sz="4" w:color="000000" w:val="single"/>
              <w:right w:space="0" w:sz="4" w:color="000000" w:val="single"/>
            </w:tcBorders>
            <w:shd w:fill="auto" w:color="auto" w:val="clear"/>
            <w:vAlign w:val="cente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color w:val="000000"/>
                <w:kern w:val="24"/>
                <w:sz w:val="20"/>
                <w:szCs w:val="20"/>
              </w:rPr>
              <w:t>81417217959</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MARA 1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42232 Martijanec, Varaždinska 65</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64041567361</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MARKO-USLUGE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Resnička 12, Sesvete</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trike/>
                <w:sz w:val="20"/>
                <w:szCs w:val="20"/>
              </w:rPr>
            </w:pPr>
            <w:r w:rsidRPr="00E53DB0">
              <w:rPr>
                <w:rFonts w:hAnsi="Times New Roman" w:ascii="Times New Roman"/>
                <w:sz w:val="20"/>
                <w:szCs w:val="20"/>
              </w:rPr>
              <w:t>24070943335</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MATJAŽ KAVNIK S.P.</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VOSEK 3e, PERNICA/EUR</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SI81441223</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MATREX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I. SEVERA 7, VARAŽDIN</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21830590325</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MEDIC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Trg Dražena Petrovića 3/VI, ZAGREB</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36228944903</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MEGASPEL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Varaždin, Optujska 55</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24412486393</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MEHANIKA MARUŠEVAC vl. Dario Maruševac</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Varaždinska 85, TrnovecBartolovečki</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42063787720</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MELCOMP d.o.o. </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Ivana Severa 15, Varaždin</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trike/>
                <w:sz w:val="20"/>
                <w:szCs w:val="20"/>
              </w:rPr>
            </w:pPr>
            <w:r w:rsidRPr="00E53DB0">
              <w:rPr>
                <w:rFonts w:hAnsi="Times New Roman" w:ascii="Times New Roman"/>
                <w:sz w:val="20"/>
                <w:szCs w:val="20"/>
              </w:rPr>
              <w:t>75848171530</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MERCK KGaA</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MainzerStrasse 41, GERNSHEIM/EUR</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DE811850788</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METAL proizvodnja hidrauličnih i gibljivih cijevivl. Anđelko Bukal</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 VARAŽDIN, Zagrebačka 186c</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 xml:space="preserve"> 69887309162</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METALKOD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Prvomajska 11, DRAŠKOVEC</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81210511294</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METIS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Mestinjski put bb, Zagreb</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trike/>
                <w:sz w:val="20"/>
                <w:szCs w:val="20"/>
              </w:rPr>
            </w:pPr>
            <w:r w:rsidRPr="00E53DB0">
              <w:rPr>
                <w:rFonts w:hAnsi="Times New Roman" w:ascii="Times New Roman"/>
                <w:sz w:val="20"/>
                <w:szCs w:val="20"/>
              </w:rPr>
              <w:t>75527664352</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METRO-ING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Augusta Šenoe 36, MURSKO SREDIŠĆE</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57836077487</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METTLER-TOLEDO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Mandlova 3, Zagreb</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trike/>
                <w:sz w:val="20"/>
                <w:szCs w:val="20"/>
              </w:rPr>
            </w:pPr>
            <w:r w:rsidRPr="00E53DB0">
              <w:rPr>
                <w:rFonts w:hAnsi="Times New Roman" w:ascii="Times New Roman"/>
                <w:sz w:val="20"/>
                <w:szCs w:val="20"/>
              </w:rPr>
              <w:t>01271618606</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MEYER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Varaždinska 32, Sudovčina</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95703799212</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MIKOL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S. BENCEA 10, ČAKOVEC</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31545507170</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MINISTARSTVO FINANCIJA - Porezna uprava</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KATANČIĆEVA 5, 10000 Zagreb</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18683136487</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MINISTARSTVO POLJOPRIVREDE</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Ulica grada Vukovara 78, Zagreb</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76767369197</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MITROMEDIA Informatika i trgovina, vl. Danijel Mitrovski</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A.Šenoe 42, TURČIN</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76478662203</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MOLVIK, obrt za proizvodnju tuba, zatvarača i plinske opreme, vl. IVAN IVŠAC</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Molvička c. 41, SAMOBOR</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31686598753</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MPM Martinjak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Mihovljan 28 a, MIHOVLJAN</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09638700762</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MTB-INŽENJERING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Čulinečka cesta 87 , ZAGREB</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67003741356</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MURASPID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VINOGRADSKA 14, HODOŠAN</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98034707107</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NARODNE NOVINE d.d.</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Savski Gaj XIII PUT 6 p.p. 294, ZAGREB</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64546066176</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NODEL servis i prodaja klima, rtv i kućanskih aparata, vl. Novosel Davor </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 TRNOVEC BARTOLOVEČKI, Ludbreška 45</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 xml:space="preserve"> 75734173927</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NORDMANN,RASSMANN HANDELGESGESELLSCHAFT MBh</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Scsburocenter b1/12,  VOSENDORF</w:t>
            </w:r>
          </w:p>
        </w:tc>
        <w:tc>
          <w:tcPr>
            <w:tcW w:type="dxa" w:w="2410"/>
            <w:tcBorders>
              <w:top w:space="0" w:sz="4" w:color="00000A" w:val="single"/>
              <w:left w:space="0" w:sz="4" w:color="00000A" w:val="single"/>
              <w:bottom w:space="0" w:sz="4" w:color="00000A" w:val="single"/>
              <w:right w:space="0" w:sz="4" w:color="00000A" w:val="single"/>
            </w:tcBorders>
            <w:shd w:fill="FFFFFF" w:color="auto" w:val="clear"/>
            <w:vAlign w:val="cente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ATU37342309</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Obrt za prijevoz tereta cestom RADOVČIĆ TRANSPORTI vl. Marino Radovčić </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 SVETI LOVREČ LABINSKI, Šampjerovica 10</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 xml:space="preserve"> 71100926627</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lastRenderedPageBreak/>
              <w:t>OBUĆA VIKO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PavlekaMiškine 57, VARAŽDIN</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77766700586</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ODVJETNIK DAVOR ZIMIĆ VARAŽDIN</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Banovinska 13, VARAŽDIN</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19742016979</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OPĆINA TRNOVEC BARTOLOVEČKI</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Bartolovečka 76, TRNOVEC BARTOLOVEČKI </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06955881275</w:t>
            </w:r>
          </w:p>
        </w:tc>
      </w:tr>
      <w:tr w:rsidTr="007B64F4" w:rsidR="007B64F4" w:rsidRPr="00E53DB0">
        <w:trPr>
          <w:trHeight w:val="542"/>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OPT-AGENCIJA (Agencija za opremu pod tlakom)</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 ZAGREB, Ulica grada Vukovara 78</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 xml:space="preserve"> 07435417708</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ORAH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JALŽABET, VARAŽDINSKA 12</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83638746870</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OSOJE-TRANS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trike/>
                <w:sz w:val="20"/>
                <w:szCs w:val="20"/>
              </w:rPr>
              <w:t>I</w:t>
            </w:r>
            <w:r w:rsidRPr="00E53DB0">
              <w:rPr>
                <w:rFonts w:hAnsi="Times New Roman" w:ascii="Times New Roman"/>
                <w:sz w:val="20"/>
                <w:szCs w:val="20"/>
              </w:rPr>
              <w:t>ndustrijska 10a, Slatina</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trike/>
                <w:sz w:val="20"/>
                <w:szCs w:val="20"/>
              </w:rPr>
            </w:pPr>
            <w:r w:rsidRPr="00E53DB0">
              <w:rPr>
                <w:rFonts w:hAnsi="Times New Roman" w:ascii="Times New Roman"/>
                <w:sz w:val="20"/>
                <w:szCs w:val="20"/>
              </w:rPr>
              <w:t>86311329808</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PAN - TVORNICA PAPIRA ZAGREB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 ZAGREB, Radnička cesta 173</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 xml:space="preserve"> 48630586213</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PBF Prehrambeno bioteh.fakultet</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Jagićeva 31, ZAGREB</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47824453867</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PBZ CARD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Zagreb, Radnička cesta 44</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28495895537</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PFEIFER-TTI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Špinčićeva 2/a</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trike/>
                <w:sz w:val="20"/>
                <w:szCs w:val="20"/>
              </w:rPr>
            </w:pPr>
            <w:r w:rsidRPr="00E53DB0">
              <w:rPr>
                <w:rFonts w:hAnsi="Times New Roman" w:ascii="Times New Roman"/>
                <w:sz w:val="20"/>
                <w:szCs w:val="20"/>
              </w:rPr>
              <w:t xml:space="preserve"> 38276446136</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PIKOPACK Zrt</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KERECSENDI UT 123, FUZESABONY/EUR</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HU11161886</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PMG PRODUKTI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Optujska115, VARAŽDIN</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13364595467</w:t>
            </w:r>
          </w:p>
        </w:tc>
      </w:tr>
      <w:tr w:rsidTr="007B64F4" w:rsidR="007B64F4" w:rsidRPr="00E53DB0">
        <w:trPr>
          <w:trHeight w:val="248"/>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PODRAVSKA BANKA D.D. </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KOPRIVNICA, OPATIČKA 3</w:t>
            </w:r>
          </w:p>
        </w:tc>
        <w:tc>
          <w:tcPr>
            <w:tcW w:type="dxa" w:w="2410"/>
            <w:tcBorders>
              <w:top w:space="0" w:sz="4" w:color="00000A" w:val="single"/>
              <w:left w:space="0" w:sz="4" w:color="00000A" w:val="single"/>
              <w:bottom w:space="0" w:sz="4" w:color="00000A" w:val="single"/>
              <w:right w:space="0" w:sz="4" w:color="00000A" w:val="single"/>
            </w:tcBorders>
            <w:shd w:fill="FFFFFF" w:color="auto" w:val="clear"/>
            <w:vAlign w:val="cente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97326283154</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POLIS d.o.o. ZAGREB</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Pinturska 17, ZAGREB</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87142260560</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POLJAK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Brezje 11, BEDNJA</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65185723428</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PREVOZI PRELOG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 DORNAVA, MEZGOVCI OB PESNICI 9/A</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 xml:space="preserve"> SI47483318</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Prijevozničke i druge usluge, vl.  ROBERT IVEK</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Vinička 15, VARAŽDIN</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59815151807</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PRIMARK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Novačka cesta 10A, Rakitije</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75653529088</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META PARTNER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trike/>
                <w:sz w:val="20"/>
                <w:szCs w:val="20"/>
              </w:rPr>
            </w:pPr>
            <w:r w:rsidRPr="00E53DB0">
              <w:rPr>
                <w:rFonts w:hAnsi="Times New Roman" w:ascii="Times New Roman"/>
                <w:strike/>
                <w:sz w:val="20"/>
                <w:szCs w:val="20"/>
              </w:rPr>
              <w:t>2.VRBIK 6 , ZAGREB</w:t>
            </w:r>
          </w:p>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Mažuranićev trg 1, Zagreb</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trike/>
                <w:sz w:val="20"/>
                <w:szCs w:val="20"/>
              </w:rPr>
            </w:pPr>
            <w:r w:rsidRPr="00E53DB0">
              <w:rPr>
                <w:rFonts w:hAnsi="Times New Roman" w:ascii="Times New Roman"/>
                <w:sz w:val="20"/>
                <w:szCs w:val="20"/>
              </w:rPr>
              <w:t>13223201125</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PRIMOTRONIC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Karlovačka cesta 41</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trike/>
                <w:sz w:val="20"/>
                <w:szCs w:val="20"/>
              </w:rPr>
            </w:pPr>
            <w:r w:rsidRPr="00E53DB0">
              <w:rPr>
                <w:rFonts w:hAnsi="Times New Roman" w:ascii="Times New Roman"/>
                <w:sz w:val="20"/>
                <w:szCs w:val="20"/>
              </w:rPr>
              <w:t>01385353636</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PRO-LIM MONTAŽA LIMARIJE, vl. RUDOLF POSAVEC </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 NEDELIŠĆE, R. Boškovića 45</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 xml:space="preserve"> 55246305028</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PROMMING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Dr. Ivana Novaka 48</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trike/>
                <w:sz w:val="20"/>
                <w:szCs w:val="20"/>
              </w:rPr>
            </w:pPr>
            <w:r w:rsidRPr="00E53DB0">
              <w:rPr>
                <w:rFonts w:hAnsi="Times New Roman" w:ascii="Times New Roman"/>
                <w:sz w:val="20"/>
                <w:szCs w:val="20"/>
              </w:rPr>
              <w:t>03195007039</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QCE QUALITY CONSULT EST.</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Buehl 75, GAMPRIN</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0</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QUATTRO COM RAČUNALA vl. Bojan Dragojević</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Zagrebačka 30, VARAŽDIN</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22082674512</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RAVAGO CHEMICALS CROATIA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 ZAGREB, Kreše Golika 5</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24817866943</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RHEA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Buzinski prilaz 36, ZAGREB</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43354566311</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RMS-TRANSPORT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Mihovljan 170/c, MIHOVLJAN</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47611983700</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lastRenderedPageBreak/>
              <w:t>ROTOPLAST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Poduzetnička 7, Kerestinec, Sveta Nedjelja</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37955572990</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Ru-Ve d.o.o. za trgovinu i poslovne usluge</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 SV. NEDJELJA BREZJE, Vladimira Nazora 10</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 xml:space="preserve"> 88470929840</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SBERBANK d.d.</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Varšavska 9, ZAGREB</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78427478595</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SCHENKER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Slavonska avenija 52 , ZAGREB</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51003352330</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SHB GmbH</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Rossfelder Str. 64, CRALLSHEIM</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DE260944606</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SILCOMPA S.P.A.</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ViaFosdondo 71, CORREGGIO</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IT00325490357</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SLATINSKA BANKA D.D.</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SLATINA , V. NAZORA 2</w:t>
            </w:r>
          </w:p>
        </w:tc>
        <w:tc>
          <w:tcPr>
            <w:tcW w:type="dxa" w:w="2410"/>
            <w:tcBorders>
              <w:top w:space="0" w:sz="4" w:color="00000A" w:val="single"/>
              <w:left w:space="0" w:sz="4" w:color="00000A" w:val="single"/>
              <w:bottom w:space="0" w:sz="4" w:color="00000A" w:val="single"/>
              <w:right w:space="0" w:sz="4" w:color="00000A" w:val="single"/>
            </w:tcBorders>
            <w:shd w:fill="FFFFFF" w:color="auto" w:val="clear"/>
            <w:vAlign w:val="cente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42252496579</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SMITH TRGOVINA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ČAKOVEC, Obrtnička 4</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 xml:space="preserve"> 67817026324</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Splitska banka d.d.</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 SPLIT, Domovinskog rata 61</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 xml:space="preserve"> 69326397242</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SOLCHEM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VILHARJEVA 27, LJUBLJANA</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SI33745935</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SONEL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M.MAGDALENIĆA 8, ČAKOVEC</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92646088302</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STANDARD Sp. z.o.o.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Ul. K. Olszewskiego, LUBLIN</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PL 7120152851</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START PLUS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 ZAGREB, NOVOSELEČKI PUT 71</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 xml:space="preserve"> 64102628818</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STEELPLAST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Glavna 81, MALA SUBOTICA</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73522716363</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STRAMEX PET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Stranje 7B, PODPLAT/EUR</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SI61770795</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STRAŽAPLASTIKA d.d.</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Hum na Sutli 123, HUM NA SUTLI</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68555837387</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STROJOPROMET-ZAGREB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Zagrebačka 6, Šenkovec</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trike/>
                <w:sz w:val="20"/>
                <w:szCs w:val="20"/>
              </w:rPr>
            </w:pPr>
            <w:r w:rsidRPr="00E53DB0">
              <w:rPr>
                <w:rFonts w:hAnsi="Times New Roman" w:ascii="Times New Roman"/>
                <w:sz w:val="20"/>
                <w:szCs w:val="20"/>
              </w:rPr>
              <w:t xml:space="preserve"> 97994010225</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SYMRISE AG</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Muhlenfeldstrasse 1, HOLZMINDEN</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DE813508474</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ŠAVORIĆ&amp;PARTNERI Odvjetničko društvo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GUNDULIĆEVA 15, ZAGREB</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76399409042</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TARANDEK TRANSPORTI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ZASADBREG 259 a, LOPATINEC</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77045852140</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TAU ON-LINE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trike/>
                <w:sz w:val="20"/>
                <w:szCs w:val="20"/>
              </w:rPr>
            </w:pPr>
            <w:r w:rsidRPr="00E53DB0">
              <w:rPr>
                <w:rFonts w:hAnsi="Times New Roman" w:ascii="Times New Roman"/>
                <w:sz w:val="20"/>
                <w:szCs w:val="20"/>
              </w:rPr>
              <w:t xml:space="preserve"> Strojarska cesta 20</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 xml:space="preserve"> 14273924910</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TEHNOGUMA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Moždenec 1H, Moždenec, Novi Marof</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trike/>
                <w:sz w:val="20"/>
                <w:szCs w:val="20"/>
              </w:rPr>
            </w:pPr>
            <w:r w:rsidRPr="00E53DB0">
              <w:rPr>
                <w:rFonts w:hAnsi="Times New Roman" w:ascii="Times New Roman"/>
                <w:sz w:val="20"/>
                <w:szCs w:val="20"/>
              </w:rPr>
              <w:t>12924402717</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TEHNOMOBIL-ELSTING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 VARAŽDIN, Optujska 30</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 xml:space="preserve"> 53895510755</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TERMOPLIN d.d.</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V. Špinčića 8, VARAŽDIN</w:t>
            </w:r>
          </w:p>
          <w:p w:rsidRDefault="007B64F4" w:rsidP="007B64F4" w:rsidR="007B64F4" w:rsidRPr="00E53DB0">
            <w:pPr>
              <w:pStyle w:val="Standard"/>
              <w:jc w:val="both"/>
              <w:rPr>
                <w:rFonts w:hAnsi="Times New Roman" w:ascii="Times New Roman"/>
                <w:sz w:val="20"/>
                <w:szCs w:val="20"/>
              </w:rPr>
            </w:pP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70140364776</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Tirolia-Spedition Gesellschaft m.b.H.</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Gießenweg 7a, 6341 Ebbs, Republika Austrija</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32072676999</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TKALEC TRANS d.o.o. </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Bogdanovec 10, Gornji Mihaljevec</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trike/>
                <w:sz w:val="20"/>
                <w:szCs w:val="20"/>
              </w:rPr>
            </w:pPr>
            <w:r w:rsidRPr="00E53DB0">
              <w:rPr>
                <w:rFonts w:hAnsi="Times New Roman" w:ascii="Times New Roman"/>
                <w:sz w:val="20"/>
                <w:szCs w:val="20"/>
              </w:rPr>
              <w:t>76670520111</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TPZ Linde viličari Hrvatska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 ZAGREB, Novoselska 25</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 xml:space="preserve"> 69503639110</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TRANS-KUKOVEC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Dravska 59D,Strahoninec, ČAKOVEC</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55872976987</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TRANSADRIA d.d. u stečaju </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Riva Boduli 1, Pazin</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47965841018</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rPr>
                <w:rFonts w:hAnsi="Times New Roman" w:ascii="Times New Roman"/>
                <w:sz w:val="20"/>
                <w:szCs w:val="20"/>
              </w:rPr>
            </w:pPr>
            <w:r w:rsidRPr="00E53DB0">
              <w:rPr>
                <w:rFonts w:hAnsi="Times New Roman" w:ascii="Times New Roman"/>
                <w:sz w:val="20"/>
                <w:szCs w:val="20"/>
              </w:rPr>
              <w:t xml:space="preserve">TRANSPORT TROJAK, vl.MATIJA </w:t>
            </w:r>
            <w:r w:rsidRPr="00E53DB0">
              <w:rPr>
                <w:rFonts w:hAnsi="Times New Roman" w:ascii="Times New Roman"/>
                <w:sz w:val="20"/>
                <w:szCs w:val="20"/>
              </w:rPr>
              <w:lastRenderedPageBreak/>
              <w:t>TROJAK</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rPr>
                <w:rFonts w:hAnsi="Times New Roman" w:ascii="Times New Roman"/>
                <w:sz w:val="20"/>
                <w:szCs w:val="20"/>
              </w:rPr>
            </w:pPr>
            <w:r w:rsidRPr="00E53DB0">
              <w:rPr>
                <w:rFonts w:hAnsi="Times New Roman" w:ascii="Times New Roman"/>
                <w:sz w:val="20"/>
                <w:szCs w:val="20"/>
              </w:rPr>
              <w:lastRenderedPageBreak/>
              <w:t>ČAKOVEČKA 44C, PUŠĆINE, Nedelišće</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rPr>
                <w:rFonts w:hAnsi="Times New Roman" w:ascii="Times New Roman"/>
                <w:sz w:val="20"/>
                <w:szCs w:val="20"/>
              </w:rPr>
            </w:pPr>
            <w:r w:rsidRPr="00E53DB0">
              <w:rPr>
                <w:rFonts w:hAnsi="Times New Roman" w:ascii="Times New Roman"/>
                <w:sz w:val="20"/>
                <w:szCs w:val="20"/>
              </w:rPr>
              <w:t>74464104342</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lastRenderedPageBreak/>
              <w:t>TRANSPORT. TRGOVINA I USLUGE, vl. ZLATKO MIŠAK</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Varaždinska 86, TRNOVEC</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68574002339</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TRANSPORT-BOROVIĆ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Jagnjedje 25, ZAGREB</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69924267779</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TRANSPORTI ĆAĆIĆ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Mejna 10, Zagreb</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61969201812</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TRANSPORTI HABUNEK, vl.Miljenko Habunek </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Radovan 12, RADOVAN</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90475255855</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Transporti Matecvl. Danijel Španić</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Kalnička 22, LJUBEŠĆICA</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33162228928</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TRANSPORTI TRSTENJAČKI, vl. Branko Trstenjački</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DOBRIŠE CESARIĆA 93, VARAŽDIN</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54909323738</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TRENTEX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K. Hegedušića 28, VARAŽDIN</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50294373783</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auto"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TRGONOM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 NOVI MAROF, Varaždinska 13</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 xml:space="preserve"> 39229576154</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TRGOPROMET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Novi Marof, Varaždinska 5</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74243073973</w:t>
            </w:r>
          </w:p>
        </w:tc>
      </w:tr>
      <w:tr w:rsidTr="007B64F4" w:rsidR="007B64F4" w:rsidRPr="00E53DB0">
        <w:trPr>
          <w:trHeight w:val="804"/>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TRGO-TERM PRIJEVOZI ZAGREB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Fancljev prilaz 7, ZAGREB</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29571564403</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TRGOVAČKI OBRT NIKA , vl. Željko Ivanović </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M. Gupca 15, PITOMAČA</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 xml:space="preserve"> 26749233233</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TTI TONIMIR TRANSPORT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 VARAŽDINSKE TOPLICE, Kralja Tomislava 54</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 xml:space="preserve"> 43157936253</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TURIST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 VARAŽDIN, Aleja Kralja Zvonimira 1</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 xml:space="preserve"> 21819941955</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UCP UNITED CLOSURES AND PLASTICS</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 NORFOLK, SALHOUSE ROAD</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 xml:space="preserve"> GB 864461115</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Ured ovlaštene arhitektice KARMEN ERNOIĆ </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 VARAŽDIN, Kukuljevićeva 7</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 xml:space="preserve"> 63986747469</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USIMEX GmbH</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RossfelderStrrasse 64, CRALLSHEIM/EUR</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DE162341773</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rPr>
                <w:rFonts w:hAnsi="Times New Roman" w:ascii="Times New Roman"/>
                <w:sz w:val="20"/>
                <w:szCs w:val="20"/>
              </w:rPr>
            </w:pPr>
            <w:r w:rsidRPr="00E53DB0">
              <w:rPr>
                <w:rFonts w:hAnsi="Times New Roman" w:ascii="Times New Roman"/>
                <w:sz w:val="20"/>
                <w:szCs w:val="20"/>
              </w:rPr>
              <w:t>USLUGE STROJEVIMA GRAĐEVINSKE MEHANIZACIJE I PEKARA NIKA, vl. Kristijan Jerešić</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 TRNOVEC BARTOLOVEČKI, Cvjetna 2</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 xml:space="preserve"> 37274642189</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USTANOVA ZA OBRAZOVANJE ODRASLIH VIZOR</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Koprivnička 1, VARAŽDIN</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70555369505</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V.MANE FILS S. A.</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620 Route de Grasse, LE BAR-SUR-LOUP</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FR74415550284</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J&amp;T banka d.d. </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Aleja kralja Zvonimira 1</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trike/>
                <w:sz w:val="20"/>
                <w:szCs w:val="20"/>
              </w:rPr>
            </w:pPr>
            <w:r w:rsidRPr="00E53DB0">
              <w:rPr>
                <w:rFonts w:hAnsi="Times New Roman" w:ascii="Times New Roman"/>
                <w:sz w:val="20"/>
                <w:szCs w:val="20"/>
              </w:rPr>
              <w:t>38182927268</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VARIA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V. Novaka 48 c, VARAŽDIN</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21442452080</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VARKOM d.d.</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Trg bana Jelačića 15, VARAŽDIN</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39048902955</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Vatra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Miroslava Krleže 1, VARAŽDIN</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36334505077</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VATRO-SERVIS d.o.o. </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rPr>
                <w:rFonts w:hAnsi="Times New Roman" w:ascii="Times New Roman"/>
                <w:sz w:val="20"/>
                <w:szCs w:val="20"/>
              </w:rPr>
            </w:pPr>
            <w:r w:rsidRPr="00E53DB0">
              <w:rPr>
                <w:rFonts w:hAnsi="Times New Roman" w:ascii="Times New Roman"/>
                <w:sz w:val="20"/>
                <w:szCs w:val="20"/>
              </w:rPr>
              <w:t>Dravska 61, TrnovecBartolovečki</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rPr>
                <w:rFonts w:hAnsi="Times New Roman" w:ascii="Times New Roman"/>
                <w:sz w:val="20"/>
                <w:szCs w:val="20"/>
              </w:rPr>
            </w:pPr>
            <w:r w:rsidRPr="00E53DB0">
              <w:rPr>
                <w:rFonts w:hAnsi="Times New Roman" w:ascii="Times New Roman"/>
                <w:sz w:val="20"/>
                <w:szCs w:val="20"/>
              </w:rPr>
              <w:t>91982465916</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lastRenderedPageBreak/>
              <w:t>VETERINARSKA STANICA d.d.</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Trg Ivana Perkovca 24, VARAŽDIN</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41540201755</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VIATOR &amp; VEKTOR PROJEKTI d.o.o. </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Beethovenova 3, Zagreb</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trike/>
                <w:sz w:val="20"/>
                <w:szCs w:val="20"/>
              </w:rPr>
            </w:pPr>
            <w:r w:rsidRPr="00E53DB0">
              <w:rPr>
                <w:rFonts w:hAnsi="Times New Roman" w:ascii="Times New Roman"/>
                <w:sz w:val="20"/>
                <w:szCs w:val="20"/>
              </w:rPr>
              <w:t xml:space="preserve"> 96740215145</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ZLATNA KAMILICA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spacing w:after="0"/>
              <w:jc w:val="both"/>
              <w:rPr>
                <w:rFonts w:hAnsi="Times New Roman" w:ascii="Times New Roman"/>
                <w:sz w:val="20"/>
                <w:szCs w:val="20"/>
              </w:rPr>
            </w:pPr>
            <w:r w:rsidRPr="00E53DB0">
              <w:rPr>
                <w:rFonts w:hAnsi="Times New Roman" w:ascii="Times New Roman"/>
                <w:sz w:val="20"/>
                <w:szCs w:val="20"/>
              </w:rPr>
              <w:t>Martijanec, Varaždinska 65</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spacing w:after="0"/>
              <w:ind w:right="137"/>
              <w:jc w:val="both"/>
              <w:rPr>
                <w:rFonts w:hAnsi="Times New Roman" w:ascii="Times New Roman"/>
                <w:sz w:val="20"/>
                <w:szCs w:val="20"/>
              </w:rPr>
            </w:pPr>
            <w:r w:rsidRPr="00E53DB0">
              <w:rPr>
                <w:rFonts w:hAnsi="Times New Roman" w:ascii="Times New Roman"/>
                <w:sz w:val="20"/>
                <w:szCs w:val="20"/>
              </w:rPr>
              <w:t xml:space="preserve"> 92884271763</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VIRTU PARTNERS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TAKOVSKA 23-25, BEOGRAD/EUR</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RS108772511</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VIZOR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Koprivnička 1, VARAŽDIN</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28579840610</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VOLTA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Branimirova 12, Zagreb</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trike/>
                <w:sz w:val="20"/>
                <w:szCs w:val="20"/>
              </w:rPr>
            </w:pPr>
            <w:r w:rsidRPr="00E53DB0">
              <w:rPr>
                <w:rFonts w:hAnsi="Times New Roman" w:ascii="Times New Roman"/>
                <w:sz w:val="20"/>
                <w:szCs w:val="20"/>
              </w:rPr>
              <w:t>16123378659</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WACKER CHEMIE GmbH</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Hans-Seidel-Platz 4 , MÜNCHEN/EUR</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DE129275094</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WDF Dostava vode d.o.o.</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rPr>
                <w:rFonts w:hAnsi="Times New Roman" w:ascii="Times New Roman"/>
                <w:sz w:val="20"/>
                <w:szCs w:val="20"/>
              </w:rPr>
            </w:pPr>
            <w:r w:rsidRPr="00E53DB0">
              <w:rPr>
                <w:rFonts w:hAnsi="Times New Roman" w:ascii="Times New Roman"/>
                <w:sz w:val="20"/>
                <w:szCs w:val="20"/>
              </w:rPr>
              <w:t>Ludbreška 116, GlobočecLudbreški</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rPr>
                <w:rFonts w:hAnsi="Times New Roman" w:ascii="Times New Roman"/>
                <w:sz w:val="20"/>
                <w:szCs w:val="20"/>
              </w:rPr>
            </w:pPr>
            <w:r w:rsidRPr="00E53DB0">
              <w:rPr>
                <w:rFonts w:hAnsi="Times New Roman" w:ascii="Times New Roman"/>
                <w:sz w:val="20"/>
                <w:szCs w:val="20"/>
              </w:rPr>
              <w:t>79263523642</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WIENER OSIGURANJE VIENNA INSURANCE GROUP D.D.</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 ZAGREB, SLOVENSKA ULICA 24</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52848403362</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ZAGREBAČKA BANKA d.d.</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ZAGREB, Trg bana Josipa Jelačića</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92963223473</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ZAVOD ZA JAVNO ZDRAVSTVO VARAŽDINSKE ŽUPANIJE</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 VARAŽDIN, I.Meštrovićabb</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20184981156</w:t>
            </w:r>
          </w:p>
        </w:tc>
      </w:tr>
      <w:tr w:rsidTr="007B64F4" w:rsidR="007B64F4" w:rsidRPr="00E53DB0">
        <w:trPr>
          <w:trHeight w:val="300"/>
        </w:trPr>
        <w:tc>
          <w:tcPr>
            <w:tcW w:type="dxa" w:w="384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ZZ D.O.O. ZAGREB</w:t>
            </w:r>
          </w:p>
        </w:tc>
        <w:tc>
          <w:tcPr>
            <w:tcW w:type="dxa" w:w="3714"/>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tcPr>
          <w:p w:rsidRDefault="007B64F4" w:rsidP="007B64F4" w:rsidR="007B64F4" w:rsidRPr="00E53DB0">
            <w:pPr>
              <w:pStyle w:val="Standard"/>
              <w:jc w:val="both"/>
              <w:rPr>
                <w:rFonts w:hAnsi="Times New Roman" w:ascii="Times New Roman"/>
                <w:sz w:val="20"/>
                <w:szCs w:val="20"/>
              </w:rPr>
            </w:pPr>
            <w:r w:rsidRPr="00E53DB0">
              <w:rPr>
                <w:rFonts w:hAnsi="Times New Roman" w:ascii="Times New Roman"/>
                <w:sz w:val="20"/>
                <w:szCs w:val="20"/>
              </w:rPr>
              <w:t xml:space="preserve"> ZAGREB, KRALJA ZVONIMIRA 24</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Pr>
          <w:p w:rsidRDefault="007B64F4" w:rsidP="007B64F4" w:rsidR="007B64F4" w:rsidRPr="00E53DB0">
            <w:pPr>
              <w:pStyle w:val="Standard"/>
              <w:ind w:right="137"/>
              <w:jc w:val="both"/>
              <w:rPr>
                <w:rFonts w:hAnsi="Times New Roman" w:ascii="Times New Roman"/>
                <w:sz w:val="20"/>
                <w:szCs w:val="20"/>
              </w:rPr>
            </w:pPr>
            <w:r w:rsidRPr="00E53DB0">
              <w:rPr>
                <w:rFonts w:hAnsi="Times New Roman" w:ascii="Times New Roman"/>
                <w:sz w:val="20"/>
                <w:szCs w:val="20"/>
              </w:rPr>
              <w:t>28474531502</w:t>
            </w:r>
          </w:p>
        </w:tc>
      </w:tr>
    </w:tbl>
    <w:p w:rsidRDefault="007B64F4" w:rsidP="007B64F4" w:rsidR="007B64F4" w:rsidRPr="00E53DB0">
      <w:pPr>
        <w:pStyle w:val="Standard"/>
        <w:spacing w:after="0"/>
        <w:jc w:val="both"/>
        <w:rPr>
          <w:rFonts w:hAnsi="Times New Roman" w:ascii="Times New Roman"/>
        </w:rPr>
      </w:pPr>
    </w:p>
    <w:p w:rsidRDefault="007B64F4" w:rsidP="007B64F4" w:rsidR="007B64F4" w:rsidRPr="00E53DB0">
      <w:pPr>
        <w:pStyle w:val="Standard"/>
        <w:spacing w:after="0"/>
        <w:jc w:val="both"/>
        <w:rPr>
          <w:rFonts w:hAnsi="Times New Roman" w:ascii="Times New Roman"/>
          <w:sz w:val="24"/>
        </w:rPr>
      </w:pPr>
    </w:p>
    <w:p w:rsidRDefault="007B64F4" w:rsidP="00E53DB0" w:rsidR="00E53DB0" w:rsidRPr="00E53DB0">
      <w:pPr>
        <w:pStyle w:val="Standard"/>
        <w:spacing w:after="0"/>
        <w:jc w:val="both"/>
        <w:rPr>
          <w:rFonts w:hAnsi="Times New Roman" w:ascii="Times New Roman"/>
          <w:i/>
        </w:rPr>
      </w:pPr>
      <w:r w:rsidRPr="00E53DB0">
        <w:rPr>
          <w:rFonts w:hAnsi="Times New Roman" w:ascii="Times New Roman"/>
          <w:i/>
        </w:rPr>
        <w:t>(Vjerovnici i Dužnik zajedno u daljnjem tekstu: „</w:t>
      </w:r>
      <w:r w:rsidRPr="00E53DB0">
        <w:rPr>
          <w:rFonts w:hAnsi="Times New Roman" w:ascii="Times New Roman"/>
          <w:b/>
          <w:i/>
        </w:rPr>
        <w:t>Strane nagodbe</w:t>
      </w:r>
      <w:r w:rsidRPr="00E53DB0">
        <w:rPr>
          <w:rFonts w:hAnsi="Times New Roman" w:ascii="Times New Roman"/>
          <w:i/>
        </w:rPr>
        <w:t>“)</w:t>
      </w:r>
    </w:p>
    <w:p w:rsidRDefault="00E53DB0" w:rsidP="00E53DB0" w:rsidR="00E53DB0" w:rsidRPr="00E53DB0">
      <w:pPr>
        <w:pStyle w:val="Standard"/>
        <w:spacing w:after="0"/>
        <w:jc w:val="both"/>
        <w:rPr>
          <w:rFonts w:hAnsi="Times New Roman" w:ascii="Times New Roman"/>
          <w:i/>
        </w:rPr>
      </w:pPr>
    </w:p>
    <w:p w:rsidRDefault="007B64F4" w:rsidP="00E53DB0" w:rsidR="007B64F4" w:rsidRPr="00E53DB0">
      <w:pPr>
        <w:pStyle w:val="Standard"/>
        <w:spacing w:after="0"/>
        <w:jc w:val="center"/>
        <w:rPr>
          <w:rFonts w:hAnsi="Times New Roman" w:ascii="Times New Roman"/>
          <w:b/>
        </w:rPr>
      </w:pPr>
      <w:r w:rsidRPr="00E53DB0">
        <w:rPr>
          <w:rFonts w:hAnsi="Times New Roman" w:ascii="Times New Roman"/>
          <w:b/>
        </w:rPr>
        <w:t>I. DEFINICIJE POJMOVA</w:t>
      </w:r>
    </w:p>
    <w:p w:rsidRDefault="007B64F4" w:rsidP="007B64F4" w:rsidR="007B64F4" w:rsidRPr="00E53DB0">
      <w:pPr>
        <w:pStyle w:val="Standard"/>
        <w:spacing w:lineRule="auto" w:line="276" w:after="0"/>
        <w:jc w:val="center"/>
        <w:rPr>
          <w:rFonts w:hAnsi="Times New Roman" w:ascii="Times New Roman"/>
          <w:b/>
        </w:rPr>
      </w:pPr>
    </w:p>
    <w:p w:rsidRDefault="007B64F4" w:rsidP="0003688E" w:rsidR="007B64F4" w:rsidRPr="00E53DB0">
      <w:pPr>
        <w:pStyle w:val="Odlomakpopisa"/>
        <w:numPr>
          <w:ilvl w:val="0"/>
          <w:numId w:val="18"/>
        </w:numPr>
        <w:suppressAutoHyphens/>
        <w:autoSpaceDN w:val="false"/>
        <w:spacing w:lineRule="auto" w:line="276"/>
        <w:ind w:hanging="709" w:left="709"/>
        <w:contextualSpacing w:val="false"/>
        <w:jc w:val="both"/>
        <w:textAlignment w:val="baseline"/>
      </w:pPr>
      <w:r w:rsidRPr="00E53DB0">
        <w:t xml:space="preserve">Osim ako izričito nije drukčije navedeno ili ako ne proizlazi iz konteksta, sljedeći izrazi, korišteni o ovoj Nagodbi imati će sljedeća značenja, jednina </w:t>
      </w:r>
      <w:r w:rsidRPr="00E53DB0">
        <w:rPr>
          <w:i/>
        </w:rPr>
        <w:t>(gdje je primjenjivo)</w:t>
      </w:r>
      <w:r w:rsidRPr="00E53DB0">
        <w:t xml:space="preserve"> će uključivati množinu izraza i suprotno:</w:t>
      </w:r>
    </w:p>
    <w:p w:rsidRDefault="007B64F4" w:rsidP="007B64F4" w:rsidR="007B64F4" w:rsidRPr="00E53DB0">
      <w:pPr>
        <w:spacing w:lineRule="auto" w:line="276"/>
        <w:jc w:val="both"/>
        <w:rPr>
          <w:b/>
          <w:sz w:val="22"/>
          <w:szCs w:val="22"/>
        </w:rPr>
      </w:pPr>
    </w:p>
    <w:p w:rsidRDefault="007B64F4" w:rsidP="007B64F4" w:rsidR="007B64F4" w:rsidRPr="00E53DB0">
      <w:pPr>
        <w:pStyle w:val="Odlomakpopisa"/>
        <w:spacing w:lineRule="auto" w:line="276"/>
        <w:ind w:hanging="2268" w:left="2977"/>
        <w:jc w:val="both"/>
      </w:pPr>
      <w:r w:rsidRPr="00E53DB0">
        <w:rPr>
          <w:b/>
        </w:rPr>
        <w:t>Dužnik</w:t>
      </w:r>
      <w:r w:rsidRPr="00E53DB0">
        <w:rPr>
          <w:b/>
        </w:rPr>
        <w:tab/>
      </w:r>
      <w:r w:rsidRPr="00E53DB0">
        <w:t xml:space="preserve">znači </w:t>
      </w:r>
      <w:r w:rsidRPr="00E53DB0">
        <w:rPr>
          <w:b/>
        </w:rPr>
        <w:t>W GROUP d.o.o.</w:t>
      </w:r>
      <w:r w:rsidRPr="00E53DB0">
        <w:t>sa sjedištem u Varaždinu, Ivana Severa 2A, upisano u sudski registar Trgovačkog suda u Varaždinu pod matičnim brojem subjekta (MBS) 070131615, OIB: 16031293073;</w:t>
      </w:r>
    </w:p>
    <w:p w:rsidRDefault="007B64F4" w:rsidP="007B64F4" w:rsidR="007B64F4" w:rsidRPr="00E53DB0">
      <w:pPr>
        <w:spacing w:lineRule="auto" w:line="276"/>
        <w:jc w:val="both"/>
        <w:rPr>
          <w:b/>
          <w:sz w:val="22"/>
          <w:szCs w:val="22"/>
        </w:rPr>
      </w:pPr>
    </w:p>
    <w:p w:rsidRDefault="007B64F4" w:rsidP="007B64F4" w:rsidR="007B64F4" w:rsidRPr="00E53DB0">
      <w:pPr>
        <w:pStyle w:val="Odlomakpopisa"/>
        <w:spacing w:lineRule="auto" w:line="276"/>
        <w:ind w:hanging="2268" w:left="2977"/>
        <w:jc w:val="both"/>
      </w:pPr>
      <w:r w:rsidRPr="00E53DB0">
        <w:rPr>
          <w:b/>
        </w:rPr>
        <w:t>FINA</w:t>
      </w:r>
      <w:r w:rsidRPr="00E53DB0">
        <w:tab/>
        <w:t>znači Financijska Agencija, Regionalni centar Zagreb, sa sjedištem u Zagrebu, Vrtni put 3, OIB 85821130368;</w:t>
      </w:r>
    </w:p>
    <w:p w:rsidRDefault="007B64F4" w:rsidP="007B64F4" w:rsidR="007B64F4" w:rsidRPr="00E53DB0">
      <w:pPr>
        <w:spacing w:lineRule="auto" w:line="276"/>
        <w:jc w:val="both"/>
        <w:rPr>
          <w:b/>
          <w:sz w:val="22"/>
          <w:szCs w:val="22"/>
        </w:rPr>
      </w:pPr>
    </w:p>
    <w:p w:rsidRDefault="007B64F4" w:rsidP="007B64F4" w:rsidR="007B64F4" w:rsidRPr="00E53DB0">
      <w:pPr>
        <w:pStyle w:val="Odlomakpopisa"/>
        <w:spacing w:lineRule="auto" w:line="276"/>
        <w:ind w:hanging="2268" w:left="2977"/>
        <w:jc w:val="both"/>
      </w:pPr>
      <w:r w:rsidRPr="00E53DB0">
        <w:rPr>
          <w:b/>
        </w:rPr>
        <w:t>HRK</w:t>
      </w:r>
      <w:r w:rsidRPr="00E53DB0">
        <w:rPr>
          <w:b/>
        </w:rPr>
        <w:tab/>
      </w:r>
      <w:r w:rsidRPr="00E53DB0">
        <w:t>znači hrvatska kuna, zakonsko sredstvo plaćanja u Republici Hrvatskoj;</w:t>
      </w:r>
    </w:p>
    <w:p w:rsidRDefault="007B64F4" w:rsidP="007B64F4" w:rsidR="007B64F4" w:rsidRPr="00E53DB0">
      <w:pPr>
        <w:spacing w:lineRule="auto" w:line="276"/>
        <w:jc w:val="both"/>
        <w:rPr>
          <w:sz w:val="22"/>
          <w:szCs w:val="22"/>
        </w:rPr>
      </w:pPr>
    </w:p>
    <w:p w:rsidRDefault="007B64F4" w:rsidP="007B64F4" w:rsidR="007B64F4" w:rsidRPr="00E53DB0">
      <w:pPr>
        <w:pStyle w:val="Odlomakpopisa"/>
        <w:spacing w:lineRule="auto" w:line="276"/>
        <w:ind w:hanging="2268" w:left="2977"/>
        <w:jc w:val="both"/>
      </w:pPr>
      <w:r w:rsidRPr="00E53DB0">
        <w:rPr>
          <w:b/>
        </w:rPr>
        <w:t>Izlučni vjerovnici</w:t>
      </w:r>
      <w:r w:rsidRPr="00E53DB0">
        <w:rPr>
          <w:b/>
        </w:rPr>
        <w:tab/>
      </w:r>
      <w:r w:rsidRPr="00E53DB0">
        <w:t>znači izlučni vjerovnici koji su poslali obavijest u svom izlučnom pravu u Postupku predstečajne nagodbe i čije je pravo utvrđeno rješenjem Nagodbenog vijeća;</w:t>
      </w:r>
    </w:p>
    <w:p w:rsidRDefault="007B64F4" w:rsidP="007B64F4" w:rsidR="007B64F4" w:rsidRPr="00E53DB0">
      <w:pPr>
        <w:spacing w:lineRule="auto" w:line="276"/>
        <w:jc w:val="both"/>
        <w:rPr>
          <w:sz w:val="22"/>
          <w:szCs w:val="22"/>
        </w:rPr>
      </w:pPr>
    </w:p>
    <w:p w:rsidRDefault="007B64F4" w:rsidP="007B64F4" w:rsidR="007B64F4" w:rsidRPr="00E53DB0">
      <w:pPr>
        <w:pStyle w:val="Odlomakpopisa"/>
        <w:spacing w:lineRule="auto" w:line="276"/>
        <w:ind w:hanging="2268" w:left="2977"/>
        <w:jc w:val="both"/>
      </w:pPr>
      <w:r w:rsidRPr="00E53DB0">
        <w:rPr>
          <w:b/>
        </w:rPr>
        <w:t>Nagodba</w:t>
      </w:r>
      <w:r w:rsidRPr="00E53DB0">
        <w:rPr>
          <w:b/>
        </w:rPr>
        <w:tab/>
      </w:r>
      <w:r w:rsidRPr="00E53DB0">
        <w:t>znači ova predstečajna nagodba sa svim eventualnim prilozima, izmjenama i/ili dopunama;</w:t>
      </w:r>
    </w:p>
    <w:p w:rsidRDefault="007B64F4" w:rsidP="007B64F4" w:rsidR="007B64F4" w:rsidRPr="00E53DB0">
      <w:pPr>
        <w:spacing w:lineRule="auto" w:line="276"/>
        <w:jc w:val="both"/>
        <w:rPr>
          <w:b/>
          <w:sz w:val="22"/>
          <w:szCs w:val="22"/>
        </w:rPr>
      </w:pPr>
    </w:p>
    <w:p w:rsidRDefault="007B64F4" w:rsidP="007B64F4" w:rsidR="007B64F4" w:rsidRPr="00E53DB0">
      <w:pPr>
        <w:pStyle w:val="Odlomakpopisa"/>
        <w:spacing w:lineRule="auto" w:line="276"/>
        <w:ind w:hanging="2268" w:left="2977"/>
        <w:jc w:val="both"/>
      </w:pPr>
      <w:r w:rsidRPr="00E53DB0">
        <w:rPr>
          <w:b/>
        </w:rPr>
        <w:t>Nagodbeno vijeće</w:t>
      </w:r>
      <w:r w:rsidRPr="00E53DB0">
        <w:tab/>
        <w:t>znači nagodbeno vijeće FINA-e ZG07 u sastavu Svetlana Lazarević kao predsjednica vijeća te Kristina Marinić i Ana Fabris kao članice vijeća;</w:t>
      </w:r>
    </w:p>
    <w:p w:rsidRDefault="007B64F4" w:rsidP="007B64F4" w:rsidR="007B64F4" w:rsidRPr="00E53DB0">
      <w:pPr>
        <w:spacing w:lineRule="auto" w:line="276"/>
        <w:jc w:val="both"/>
        <w:rPr>
          <w:b/>
          <w:sz w:val="22"/>
          <w:szCs w:val="22"/>
        </w:rPr>
      </w:pPr>
    </w:p>
    <w:p w:rsidRDefault="007B64F4" w:rsidP="007B64F4" w:rsidR="007B64F4" w:rsidRPr="00E53DB0">
      <w:pPr>
        <w:pStyle w:val="Odlomakpopisa"/>
        <w:spacing w:lineRule="auto" w:line="276"/>
        <w:ind w:hanging="2268" w:left="2977"/>
        <w:jc w:val="both"/>
      </w:pPr>
      <w:r w:rsidRPr="00E53DB0">
        <w:rPr>
          <w:b/>
        </w:rPr>
        <w:t>OIB</w:t>
      </w:r>
      <w:r w:rsidRPr="00E53DB0">
        <w:rPr>
          <w:b/>
        </w:rPr>
        <w:tab/>
      </w:r>
      <w:r w:rsidRPr="00E53DB0">
        <w:t>znači osobni identifikacijski broj;</w:t>
      </w:r>
    </w:p>
    <w:p w:rsidRDefault="007B64F4" w:rsidP="007B64F4" w:rsidR="007B64F4" w:rsidRPr="00E53DB0">
      <w:pPr>
        <w:spacing w:lineRule="auto" w:line="276"/>
        <w:jc w:val="both"/>
        <w:rPr>
          <w:b/>
          <w:sz w:val="22"/>
          <w:szCs w:val="22"/>
        </w:rPr>
      </w:pPr>
    </w:p>
    <w:p w:rsidRDefault="007B64F4" w:rsidP="007B64F4" w:rsidR="007B64F4" w:rsidRPr="00E53DB0">
      <w:pPr>
        <w:pStyle w:val="Odlomakpopisa"/>
        <w:spacing w:lineRule="auto" w:line="276"/>
        <w:ind w:hanging="2268" w:left="2977"/>
        <w:jc w:val="both"/>
      </w:pPr>
      <w:r w:rsidRPr="00E53DB0">
        <w:rPr>
          <w:b/>
        </w:rPr>
        <w:t>Osporene tražbine</w:t>
      </w:r>
      <w:r w:rsidRPr="00E53DB0">
        <w:rPr>
          <w:b/>
        </w:rPr>
        <w:tab/>
      </w:r>
      <w:r w:rsidRPr="00E53DB0">
        <w:t>znači tražbine koje je Dužnik osporio u tijeku Postupka predstečajne nagodbe;</w:t>
      </w:r>
    </w:p>
    <w:p w:rsidRDefault="007B64F4" w:rsidP="007B64F4" w:rsidR="007B64F4" w:rsidRPr="00E53DB0">
      <w:pPr>
        <w:spacing w:lineRule="auto" w:line="276"/>
        <w:jc w:val="both"/>
        <w:rPr>
          <w:sz w:val="22"/>
          <w:szCs w:val="22"/>
        </w:rPr>
      </w:pPr>
    </w:p>
    <w:p w:rsidRDefault="007B64F4" w:rsidP="007B64F4" w:rsidR="007B64F4" w:rsidRPr="00E53DB0">
      <w:pPr>
        <w:pStyle w:val="Odlomakpopisa"/>
        <w:spacing w:lineRule="auto" w:line="276"/>
        <w:ind w:hanging="2268" w:left="2977"/>
        <w:jc w:val="both"/>
      </w:pPr>
      <w:r w:rsidRPr="00E53DB0">
        <w:rPr>
          <w:b/>
        </w:rPr>
        <w:t>Plan</w:t>
      </w:r>
      <w:r w:rsidRPr="00E53DB0">
        <w:rPr>
          <w:b/>
        </w:rPr>
        <w:tab/>
      </w:r>
      <w:r w:rsidRPr="00E53DB0">
        <w:t>znači Plan financijskog i operativnog restrukturiranja objavljen 09.02.2016. godine;</w:t>
      </w:r>
    </w:p>
    <w:p w:rsidRDefault="007B64F4" w:rsidP="007B64F4" w:rsidR="007B64F4" w:rsidRPr="00E53DB0">
      <w:pPr>
        <w:spacing w:lineRule="auto" w:line="276"/>
        <w:jc w:val="both"/>
        <w:rPr>
          <w:sz w:val="22"/>
          <w:szCs w:val="22"/>
        </w:rPr>
      </w:pPr>
    </w:p>
    <w:p w:rsidRDefault="007B64F4" w:rsidP="007B64F4" w:rsidR="007B64F4" w:rsidRPr="00E53DB0">
      <w:pPr>
        <w:pStyle w:val="Odlomakpopisa"/>
        <w:spacing w:lineRule="auto" w:line="276"/>
        <w:ind w:hanging="2268" w:left="2977"/>
        <w:jc w:val="both"/>
        <w:rPr>
          <w:b/>
        </w:rPr>
      </w:pPr>
      <w:r w:rsidRPr="00E53DB0">
        <w:rPr>
          <w:b/>
        </w:rPr>
        <w:t>Postupak predstečajne</w:t>
      </w:r>
    </w:p>
    <w:p w:rsidRDefault="007B64F4" w:rsidP="007B64F4" w:rsidR="007B64F4" w:rsidRPr="00E53DB0">
      <w:pPr>
        <w:pStyle w:val="Odlomakpopisa"/>
        <w:spacing w:lineRule="auto" w:line="276"/>
        <w:ind w:hanging="2268" w:left="2977"/>
        <w:jc w:val="both"/>
      </w:pPr>
      <w:r w:rsidRPr="00E53DB0">
        <w:rPr>
          <w:b/>
        </w:rPr>
        <w:t>nagodbe</w:t>
      </w:r>
      <w:r w:rsidRPr="00E53DB0">
        <w:tab/>
        <w:t>znači redovni postupak predstečajne nagodbe nad Dužnikom otvoren Rješenjem FINA-e od 16.10.2015. godine, Klasa: UP - I/110/07/15-01/8375;</w:t>
      </w:r>
    </w:p>
    <w:p w:rsidRDefault="007B64F4" w:rsidP="007B64F4" w:rsidR="007B64F4" w:rsidRPr="00E53DB0">
      <w:pPr>
        <w:spacing w:lineRule="auto" w:line="276"/>
        <w:jc w:val="both"/>
        <w:rPr>
          <w:b/>
          <w:sz w:val="22"/>
          <w:szCs w:val="22"/>
        </w:rPr>
      </w:pPr>
    </w:p>
    <w:p w:rsidRDefault="007B64F4" w:rsidP="007B64F4" w:rsidR="007B64F4" w:rsidRPr="00E53DB0">
      <w:pPr>
        <w:pStyle w:val="Odlomakpopisa"/>
        <w:spacing w:lineRule="auto" w:line="276"/>
        <w:ind w:hanging="2268" w:left="2977"/>
        <w:jc w:val="both"/>
      </w:pPr>
      <w:r w:rsidRPr="00E53DB0">
        <w:rPr>
          <w:b/>
        </w:rPr>
        <w:t>Razlučni vjerovnici</w:t>
      </w:r>
      <w:r w:rsidRPr="00E53DB0">
        <w:rPr>
          <w:b/>
        </w:rPr>
        <w:tab/>
      </w:r>
      <w:r w:rsidRPr="00E53DB0">
        <w:t>znači razlučni vjerovnici koji su poslali obavijest o svom razlučnom pravu u Postupku predstečajne nagodbe i koji nisu dali izjavu o odricanju od prava na odvojeno namirenje sukladno članku 59. ZFPPN-a;</w:t>
      </w:r>
    </w:p>
    <w:p w:rsidRDefault="007B64F4" w:rsidP="007B64F4" w:rsidR="007B64F4" w:rsidRPr="00E53DB0">
      <w:pPr>
        <w:spacing w:lineRule="auto" w:line="276"/>
        <w:jc w:val="both"/>
        <w:rPr>
          <w:sz w:val="22"/>
          <w:szCs w:val="22"/>
        </w:rPr>
      </w:pPr>
    </w:p>
    <w:p w:rsidRDefault="007B64F4" w:rsidP="007B64F4" w:rsidR="007B64F4" w:rsidRPr="00E53DB0">
      <w:pPr>
        <w:pStyle w:val="Odlomakpopisa"/>
        <w:spacing w:lineRule="auto" w:line="276"/>
        <w:ind w:hanging="2268" w:left="2977"/>
        <w:jc w:val="both"/>
      </w:pPr>
      <w:r w:rsidRPr="00E53DB0">
        <w:rPr>
          <w:b/>
        </w:rPr>
        <w:t>Trgovački sud</w:t>
      </w:r>
      <w:r w:rsidRPr="00E53DB0">
        <w:rPr>
          <w:b/>
        </w:rPr>
        <w:tab/>
      </w:r>
      <w:r w:rsidRPr="00E53DB0">
        <w:t>znači Trgovački sud u Varaždinu,Braće Radića 2, 42000Varaždin, koji je temeljem članka 26. stavka 4. ZFPPN-a nadležan za donošenje rješenja o odobravanju sklapanja Nagodbe;</w:t>
      </w:r>
    </w:p>
    <w:p w:rsidRDefault="007B64F4" w:rsidP="007B64F4" w:rsidR="007B64F4" w:rsidRPr="00E53DB0">
      <w:pPr>
        <w:spacing w:lineRule="auto" w:line="276"/>
        <w:jc w:val="both"/>
        <w:rPr>
          <w:sz w:val="22"/>
          <w:szCs w:val="22"/>
        </w:rPr>
      </w:pPr>
    </w:p>
    <w:p w:rsidRDefault="007B64F4" w:rsidP="007B64F4" w:rsidR="007B64F4" w:rsidRPr="00E53DB0">
      <w:pPr>
        <w:pStyle w:val="Odlomakpopisa"/>
        <w:spacing w:lineRule="auto" w:line="276"/>
        <w:ind w:hanging="2268" w:left="2977"/>
        <w:jc w:val="both"/>
      </w:pPr>
      <w:r w:rsidRPr="00E53DB0">
        <w:rPr>
          <w:b/>
        </w:rPr>
        <w:t>Utvrđene tražbine</w:t>
      </w:r>
      <w:r w:rsidRPr="00E53DB0">
        <w:rPr>
          <w:b/>
        </w:rPr>
        <w:tab/>
      </w:r>
      <w:r w:rsidRPr="00E53DB0">
        <w:t>znači tražbine Vjerovnika utvrđene u Postupku predstečajne nagodbe zaključno s Rješenjem FINA-a od 28.01.2016. godine, Klasa: UP - I/110/07/15-01/8375</w:t>
      </w:r>
      <w:r w:rsidRPr="00E53DB0">
        <w:rPr>
          <w:rStyle w:val="Referencakomentara"/>
        </w:rPr>
        <w:t>;</w:t>
      </w:r>
    </w:p>
    <w:p w:rsidRDefault="007B64F4" w:rsidP="007B64F4" w:rsidR="007B64F4" w:rsidRPr="00E53DB0">
      <w:pPr>
        <w:spacing w:lineRule="auto" w:line="276"/>
        <w:jc w:val="both"/>
        <w:rPr>
          <w:sz w:val="22"/>
          <w:szCs w:val="22"/>
        </w:rPr>
      </w:pPr>
    </w:p>
    <w:p w:rsidRDefault="007B64F4" w:rsidP="007B64F4" w:rsidR="007B64F4" w:rsidRPr="00E53DB0">
      <w:pPr>
        <w:pStyle w:val="Odlomakpopisa"/>
        <w:spacing w:lineRule="auto" w:line="276"/>
        <w:ind w:hanging="2268" w:left="2977"/>
        <w:jc w:val="both"/>
      </w:pPr>
      <w:r w:rsidRPr="00E53DB0">
        <w:rPr>
          <w:b/>
        </w:rPr>
        <w:t>Vjerovnici</w:t>
      </w:r>
      <w:r w:rsidRPr="00E53DB0">
        <w:tab/>
        <w:t>znače vjerovnici koji su u Postupku predstečajne nagodbe prihvatili Plan financijskog restrukturiranja, a koji su strane ove Nagodbe;</w:t>
      </w:r>
    </w:p>
    <w:p w:rsidRDefault="007B64F4" w:rsidP="007B64F4" w:rsidR="007B64F4" w:rsidRPr="00E53DB0">
      <w:pPr>
        <w:spacing w:lineRule="auto" w:line="276"/>
        <w:jc w:val="both"/>
        <w:rPr>
          <w:sz w:val="22"/>
          <w:szCs w:val="22"/>
        </w:rPr>
      </w:pPr>
    </w:p>
    <w:p w:rsidRDefault="007B64F4" w:rsidP="007B64F4" w:rsidR="007B64F4" w:rsidRPr="00E53DB0">
      <w:pPr>
        <w:pStyle w:val="Odlomakpopisa"/>
        <w:spacing w:lineRule="auto" w:line="276"/>
        <w:ind w:hanging="2268" w:left="2977"/>
        <w:jc w:val="both"/>
      </w:pPr>
      <w:r w:rsidRPr="00E53DB0">
        <w:rPr>
          <w:b/>
        </w:rPr>
        <w:t>ZFPPN</w:t>
      </w:r>
      <w:r w:rsidRPr="00E53DB0">
        <w:rPr>
          <w:b/>
        </w:rPr>
        <w:tab/>
      </w:r>
      <w:r w:rsidRPr="00E53DB0">
        <w:t>znači Zakon o financijskom poslovanju i predstečajnoj nagodbi, Narodne novine broj 108/12, 144/12, 81/13 i 112/13.</w:t>
      </w:r>
    </w:p>
    <w:p w:rsidRDefault="007B64F4" w:rsidP="007B64F4" w:rsidR="007B64F4" w:rsidRPr="00E53DB0">
      <w:pPr>
        <w:pStyle w:val="Odlomakpopisa"/>
        <w:spacing w:lineRule="auto" w:line="276"/>
        <w:ind w:hanging="2268" w:left="567"/>
        <w:jc w:val="both"/>
      </w:pPr>
    </w:p>
    <w:p w:rsidRDefault="007B64F4" w:rsidP="007B64F4" w:rsidR="007B64F4" w:rsidRPr="00E53DB0">
      <w:pPr>
        <w:spacing w:lineRule="auto" w:line="276"/>
        <w:jc w:val="both"/>
        <w:rPr>
          <w:sz w:val="22"/>
          <w:szCs w:val="22"/>
        </w:rPr>
      </w:pPr>
    </w:p>
    <w:p w:rsidRDefault="007B64F4" w:rsidP="007B64F4" w:rsidR="007B64F4" w:rsidRPr="00E53DB0">
      <w:pPr>
        <w:pStyle w:val="Standard"/>
        <w:spacing w:lineRule="auto" w:line="276" w:after="0"/>
        <w:jc w:val="center"/>
        <w:rPr>
          <w:rFonts w:hAnsi="Times New Roman" w:ascii="Times New Roman"/>
          <w:b/>
        </w:rPr>
      </w:pPr>
      <w:r w:rsidRPr="00E53DB0">
        <w:rPr>
          <w:rFonts w:hAnsi="Times New Roman" w:ascii="Times New Roman"/>
          <w:b/>
        </w:rPr>
        <w:t>II. UVODNA UTVRĐENJA</w:t>
      </w:r>
    </w:p>
    <w:p w:rsidRDefault="007B64F4" w:rsidP="007B64F4" w:rsidR="007B64F4" w:rsidRPr="00E53DB0">
      <w:pPr>
        <w:spacing w:lineRule="auto" w:line="276"/>
        <w:jc w:val="both"/>
        <w:rPr>
          <w:sz w:val="22"/>
          <w:szCs w:val="22"/>
        </w:rPr>
      </w:pPr>
    </w:p>
    <w:p w:rsidRDefault="007B64F4" w:rsidP="0003688E" w:rsidR="007B64F4" w:rsidRPr="00E53DB0">
      <w:pPr>
        <w:pStyle w:val="Odlomakpopisa"/>
        <w:numPr>
          <w:ilvl w:val="0"/>
          <w:numId w:val="16"/>
        </w:numPr>
        <w:suppressAutoHyphens/>
        <w:autoSpaceDN w:val="false"/>
        <w:spacing w:lineRule="auto" w:line="276"/>
        <w:ind w:hanging="709" w:left="709"/>
        <w:contextualSpacing w:val="false"/>
        <w:jc w:val="both"/>
        <w:textAlignment w:val="baseline"/>
      </w:pPr>
      <w:r w:rsidRPr="00E53DB0">
        <w:t>Strane nagodbe suglasno utvrđuju da je nad Dužnikom 16.10.2015. godine otvoren Postupak predstečajne nagodbe koji se vodi pred Nagodbenim vijećem.</w:t>
      </w:r>
    </w:p>
    <w:p w:rsidRDefault="007B64F4" w:rsidP="007B64F4" w:rsidR="007B64F4" w:rsidRPr="00E53DB0">
      <w:pPr>
        <w:pStyle w:val="Odlomakpopisa"/>
        <w:spacing w:lineRule="auto" w:line="276"/>
        <w:ind w:hanging="709" w:left="709"/>
        <w:jc w:val="both"/>
      </w:pPr>
    </w:p>
    <w:p w:rsidRDefault="007B64F4" w:rsidP="0003688E" w:rsidR="007B64F4" w:rsidRPr="00E53DB0">
      <w:pPr>
        <w:pStyle w:val="Odlomakpopisa"/>
        <w:numPr>
          <w:ilvl w:val="0"/>
          <w:numId w:val="16"/>
        </w:numPr>
        <w:suppressAutoHyphens/>
        <w:autoSpaceDN w:val="false"/>
        <w:spacing w:lineRule="auto" w:line="276"/>
        <w:ind w:hanging="709" w:left="709"/>
        <w:contextualSpacing w:val="false"/>
        <w:jc w:val="both"/>
        <w:textAlignment w:val="baseline"/>
      </w:pPr>
      <w:r w:rsidRPr="00E53DB0">
        <w:t xml:space="preserve">U Postupku predstečajne nagodbe ukupno Utvrđene tražbine Vjerovnika iznose </w:t>
      </w:r>
      <w:r w:rsidRPr="00E53DB0">
        <w:rPr>
          <w:bCs/>
        </w:rPr>
        <w:t>398.396.257,16</w:t>
      </w:r>
      <w:r w:rsidRPr="00E53DB0">
        <w:t xml:space="preserve">HRK, osporene tražbine iznose </w:t>
      </w:r>
      <w:r w:rsidRPr="00E53DB0">
        <w:rPr>
          <w:bCs/>
        </w:rPr>
        <w:t>14.413,37</w:t>
      </w:r>
      <w:r w:rsidRPr="00E53DB0">
        <w:t>HRK.</w:t>
      </w:r>
    </w:p>
    <w:p w:rsidRDefault="007B64F4" w:rsidP="007B64F4" w:rsidR="007B64F4" w:rsidRPr="00E53DB0">
      <w:pPr>
        <w:pStyle w:val="Odlomakpopisa"/>
        <w:spacing w:lineRule="auto" w:line="276"/>
        <w:ind w:hanging="709" w:left="709"/>
      </w:pPr>
    </w:p>
    <w:p w:rsidRDefault="007B64F4" w:rsidP="0003688E" w:rsidR="007B64F4" w:rsidRPr="00E53DB0">
      <w:pPr>
        <w:pStyle w:val="Odlomakpopisa"/>
        <w:numPr>
          <w:ilvl w:val="0"/>
          <w:numId w:val="16"/>
        </w:numPr>
        <w:suppressAutoHyphens/>
        <w:autoSpaceDN w:val="false"/>
        <w:spacing w:lineRule="auto" w:line="276"/>
        <w:ind w:hanging="709" w:left="709"/>
        <w:contextualSpacing w:val="false"/>
        <w:jc w:val="both"/>
        <w:textAlignment w:val="baseline"/>
      </w:pPr>
      <w:r w:rsidRPr="00E53DB0">
        <w:t xml:space="preserve">Strane nagodbe suglasno utvrđuju da postotak osporenih tražbina ne prelazi 25% </w:t>
      </w:r>
      <w:r w:rsidRPr="00E53DB0">
        <w:rPr>
          <w:i/>
        </w:rPr>
        <w:t>(dvadeset pet posto)</w:t>
      </w:r>
      <w:r w:rsidRPr="00E53DB0">
        <w:t xml:space="preserve"> vrijednosti ukupno prijavljenih tražbina u Postupku predstečajne nagodbe sukladno članku 60. stavka 8. ZFPPN-a te su se stekli uvjeti za nastavak postupka.</w:t>
      </w:r>
    </w:p>
    <w:p w:rsidRDefault="007B64F4" w:rsidP="007B64F4" w:rsidR="007B64F4" w:rsidRPr="00E53DB0">
      <w:pPr>
        <w:pStyle w:val="Odlomakpopisa"/>
        <w:spacing w:lineRule="auto" w:line="276"/>
        <w:ind w:hanging="709" w:left="709"/>
      </w:pPr>
    </w:p>
    <w:p w:rsidRDefault="007B64F4" w:rsidP="0003688E" w:rsidR="007B64F4" w:rsidRPr="00E53DB0">
      <w:pPr>
        <w:pStyle w:val="Odlomakpopisa"/>
        <w:numPr>
          <w:ilvl w:val="0"/>
          <w:numId w:val="16"/>
        </w:numPr>
        <w:suppressAutoHyphens/>
        <w:autoSpaceDN w:val="false"/>
        <w:spacing w:lineRule="auto" w:line="276"/>
        <w:ind w:hanging="709" w:left="709"/>
        <w:contextualSpacing w:val="false"/>
        <w:jc w:val="both"/>
        <w:textAlignment w:val="baseline"/>
      </w:pPr>
      <w:r w:rsidRPr="00E53DB0">
        <w:t>Od dana otvaranja Postupka predstečajne nagodbe pa do sklapanja predstečajne nagodbe ne teku kamate na tražbine koje su predmet Postupka predstečajne nagodbe.</w:t>
      </w:r>
    </w:p>
    <w:p w:rsidRDefault="007B64F4" w:rsidP="007B64F4" w:rsidR="007B64F4" w:rsidRPr="00E53DB0">
      <w:pPr>
        <w:pStyle w:val="Odlomakpopisa"/>
        <w:spacing w:lineRule="auto" w:line="276"/>
        <w:ind w:hanging="709" w:left="709"/>
      </w:pPr>
    </w:p>
    <w:p w:rsidRDefault="007B64F4" w:rsidP="0003688E" w:rsidR="007B64F4" w:rsidRPr="00E53DB0">
      <w:pPr>
        <w:pStyle w:val="Odlomakpopisa"/>
        <w:numPr>
          <w:ilvl w:val="0"/>
          <w:numId w:val="16"/>
        </w:numPr>
        <w:suppressAutoHyphens/>
        <w:autoSpaceDN w:val="false"/>
        <w:spacing w:lineRule="auto" w:line="276"/>
        <w:ind w:hanging="709" w:left="709"/>
        <w:contextualSpacing w:val="false"/>
        <w:jc w:val="both"/>
        <w:textAlignment w:val="baseline"/>
      </w:pPr>
      <w:r w:rsidRPr="00E53DB0">
        <w:t>U Postupku predstečajne nagodbe izvršen je prijeboj međusobnih tražbina Vjerovnika i Dužnika temeljem članka 77. ZFPPN-a.</w:t>
      </w:r>
    </w:p>
    <w:p w:rsidRDefault="007B64F4" w:rsidP="007B64F4" w:rsidR="007B64F4" w:rsidRPr="00E53DB0">
      <w:pPr>
        <w:spacing w:lineRule="auto" w:line="276"/>
        <w:jc w:val="both"/>
      </w:pPr>
    </w:p>
    <w:p w:rsidRDefault="007B64F4" w:rsidP="0003688E" w:rsidR="007B64F4" w:rsidRPr="00E53DB0">
      <w:pPr>
        <w:pStyle w:val="Odlomakpopisa"/>
        <w:numPr>
          <w:ilvl w:val="0"/>
          <w:numId w:val="16"/>
        </w:numPr>
        <w:suppressAutoHyphens/>
        <w:autoSpaceDN w:val="false"/>
        <w:spacing w:lineRule="auto" w:line="276"/>
        <w:ind w:hanging="709" w:left="709"/>
        <w:contextualSpacing w:val="false"/>
        <w:jc w:val="both"/>
        <w:textAlignment w:val="baseline"/>
      </w:pPr>
      <w:r w:rsidRPr="00E53DB0">
        <w:t>Temeljem članka 62. stavka 4. ZFPPN-a Vjerovnici Utvrđenih tražbina imaju pravo glasa u Postupku predstečajne nagodbe.</w:t>
      </w:r>
    </w:p>
    <w:p w:rsidRDefault="007B64F4" w:rsidP="007B64F4" w:rsidR="007B64F4" w:rsidRPr="00E53DB0">
      <w:pPr>
        <w:pStyle w:val="Odlomakpopisa"/>
        <w:spacing w:lineRule="auto" w:line="276"/>
        <w:ind w:hanging="709" w:left="709"/>
      </w:pPr>
    </w:p>
    <w:p w:rsidRDefault="007B64F4" w:rsidP="0003688E" w:rsidR="007B64F4" w:rsidRPr="00E53DB0">
      <w:pPr>
        <w:pStyle w:val="Odlomakpopisa"/>
        <w:numPr>
          <w:ilvl w:val="0"/>
          <w:numId w:val="16"/>
        </w:numPr>
        <w:suppressAutoHyphens/>
        <w:autoSpaceDN w:val="false"/>
        <w:spacing w:lineRule="auto" w:line="276"/>
        <w:ind w:hanging="709" w:left="709"/>
        <w:contextualSpacing w:val="false"/>
        <w:jc w:val="both"/>
        <w:textAlignment w:val="baseline"/>
      </w:pPr>
      <w:r w:rsidRPr="00E53DB0">
        <w:t>Razlučni vjerovnici koji su temeljem članka 59. ZFPPN-a dali izjavu da se odriču od prava na odvojeno namirenje i čije su tražbine utvrđene imaju pravo glasa u Postupku predstečajne nagodbe.</w:t>
      </w:r>
    </w:p>
    <w:p w:rsidRDefault="007B64F4" w:rsidP="007B64F4" w:rsidR="007B64F4" w:rsidRPr="00E53DB0">
      <w:pPr>
        <w:pStyle w:val="Odlomakpopisa"/>
        <w:spacing w:lineRule="auto" w:line="276"/>
        <w:ind w:hanging="709" w:left="709"/>
      </w:pPr>
    </w:p>
    <w:p w:rsidRDefault="007B64F4" w:rsidP="0003688E" w:rsidR="007B64F4" w:rsidRPr="00E53DB0">
      <w:pPr>
        <w:pStyle w:val="Odlomakpopisa"/>
        <w:numPr>
          <w:ilvl w:val="0"/>
          <w:numId w:val="16"/>
        </w:numPr>
        <w:suppressAutoHyphens/>
        <w:autoSpaceDN w:val="false"/>
        <w:spacing w:lineRule="auto" w:line="276"/>
        <w:ind w:hanging="709" w:left="709"/>
        <w:contextualSpacing w:val="false"/>
        <w:jc w:val="both"/>
        <w:textAlignment w:val="baseline"/>
      </w:pPr>
      <w:r w:rsidRPr="00E53DB0">
        <w:t>Izlučni vjerovnici temeljem članka 55. ZFPPN-a nisu vjerovnici u Postupku predstečajne nagodbe te svoja prava ostvaruju izvan Postupka predstečajne nagodbe.</w:t>
      </w:r>
    </w:p>
    <w:p w:rsidRDefault="007B64F4" w:rsidP="007B64F4" w:rsidR="007B64F4" w:rsidRPr="00E53DB0">
      <w:pPr>
        <w:spacing w:lineRule="auto" w:line="276"/>
        <w:jc w:val="both"/>
      </w:pPr>
    </w:p>
    <w:p w:rsidRDefault="007B64F4" w:rsidP="0003688E" w:rsidR="007B64F4" w:rsidRPr="00E53DB0">
      <w:pPr>
        <w:pStyle w:val="Odlomakpopisa"/>
        <w:numPr>
          <w:ilvl w:val="0"/>
          <w:numId w:val="16"/>
        </w:numPr>
        <w:suppressAutoHyphens/>
        <w:autoSpaceDN w:val="false"/>
        <w:spacing w:lineRule="auto" w:line="276"/>
        <w:ind w:hanging="709" w:left="709"/>
        <w:contextualSpacing w:val="false"/>
        <w:jc w:val="both"/>
        <w:textAlignment w:val="baseline"/>
      </w:pPr>
      <w:r w:rsidRPr="00E53DB0">
        <w:t>Vjerovnici su temeljem članka 63. ZFPPN-a u svrhu odlučivanja o planu financijskog restrukturiranja podijeljeni na tri glavne grupe vjerovnika od kojih jednu čine tijela javne uprave i trgovačka društva u većinskom državnom vlasništvu, drugu financijske institucije, a treću ostali vjerovnici. Vjerovnici svake grupe su unutar grupe podijeljeni na podgrupe prema zajedničkim objektivnim kriterijima.</w:t>
      </w:r>
    </w:p>
    <w:p w:rsidRDefault="007B64F4" w:rsidP="007B64F4" w:rsidR="007B64F4" w:rsidRPr="00E53DB0">
      <w:pPr>
        <w:pStyle w:val="Odlomakpopisa"/>
        <w:spacing w:lineRule="auto" w:line="276"/>
        <w:ind w:hanging="709" w:left="709"/>
      </w:pPr>
    </w:p>
    <w:p w:rsidRDefault="007B64F4" w:rsidP="0003688E" w:rsidR="007B64F4" w:rsidRPr="00E53DB0">
      <w:pPr>
        <w:pStyle w:val="Odlomakpopisa"/>
        <w:numPr>
          <w:ilvl w:val="0"/>
          <w:numId w:val="16"/>
        </w:numPr>
        <w:suppressAutoHyphens/>
        <w:autoSpaceDN w:val="false"/>
        <w:spacing w:lineRule="auto" w:line="276"/>
        <w:ind w:hanging="709" w:left="709"/>
        <w:contextualSpacing w:val="false"/>
        <w:jc w:val="both"/>
        <w:textAlignment w:val="baseline"/>
      </w:pPr>
      <w:r w:rsidRPr="00E53DB0">
        <w:t>Plan je na ročištu održanom 27.04.2015. godine pred Nagodbenim vijećem prihvaćen od strane Vjerovnika čije tražbine čine većinu propisanu člankom 63. stavkom 2. ZFPPN-a.</w:t>
      </w:r>
    </w:p>
    <w:p w:rsidRDefault="007B64F4" w:rsidP="007B64F4" w:rsidR="007B64F4" w:rsidRPr="00E53DB0">
      <w:pPr>
        <w:pStyle w:val="Odlomakpopisa"/>
        <w:spacing w:lineRule="auto" w:line="276"/>
        <w:ind w:hanging="709" w:left="709"/>
      </w:pPr>
    </w:p>
    <w:p w:rsidRDefault="007B64F4" w:rsidP="0003688E" w:rsidR="007B64F4" w:rsidRPr="00E53DB0">
      <w:pPr>
        <w:pStyle w:val="Odlomakpopisa"/>
        <w:numPr>
          <w:ilvl w:val="0"/>
          <w:numId w:val="16"/>
        </w:numPr>
        <w:suppressAutoHyphens/>
        <w:autoSpaceDN w:val="false"/>
        <w:spacing w:lineRule="auto" w:line="276"/>
        <w:ind w:hanging="709" w:left="709"/>
        <w:contextualSpacing w:val="false"/>
        <w:jc w:val="both"/>
        <w:textAlignment w:val="baseline"/>
      </w:pPr>
      <w:r w:rsidRPr="00E53DB0">
        <w:t>Temeljem prihvaćenog Plana financijskog restrukturiranja Strane nagodbe koje su glasale za Plan sklapaju ovu Nagodbu temeljem članka 66. stavka 9. ZFPPN-a, a kako bi utvrdili načine i rokove namirenja tražbina svakog pojedinog Vjerovnika u skladu s Planom.</w:t>
      </w:r>
    </w:p>
    <w:p w:rsidRDefault="007B64F4" w:rsidP="007B64F4" w:rsidR="007B64F4" w:rsidRPr="00E53DB0">
      <w:pPr>
        <w:rPr>
          <w:sz w:val="22"/>
          <w:szCs w:val="22"/>
          <w:lang w:eastAsia="en-US"/>
        </w:rPr>
      </w:pPr>
      <w:r w:rsidRPr="00E53DB0">
        <w:br w:type="page"/>
      </w:r>
    </w:p>
    <w:p w:rsidRDefault="007B64F4" w:rsidP="007B64F4" w:rsidR="007B64F4" w:rsidRPr="00E53DB0">
      <w:pPr>
        <w:pStyle w:val="Odlomakpopisa"/>
        <w:jc w:val="center"/>
        <w:rPr>
          <w:b/>
        </w:rPr>
      </w:pPr>
      <w:r w:rsidRPr="00E53DB0">
        <w:rPr>
          <w:b/>
        </w:rPr>
        <w:lastRenderedPageBreak/>
        <w:t>III. PONUDA VJEROVNICIMA – NAČIN NAMIRENJA TRAŽBINA</w:t>
      </w:r>
    </w:p>
    <w:p w:rsidRDefault="007B64F4" w:rsidP="007B64F4" w:rsidR="007B64F4" w:rsidRPr="00E53DB0">
      <w:pPr>
        <w:pStyle w:val="Odlomakpopisa"/>
      </w:pPr>
    </w:p>
    <w:p w:rsidRDefault="007B64F4" w:rsidP="0003688E" w:rsidR="007B64F4" w:rsidRPr="00E53DB0">
      <w:pPr>
        <w:pStyle w:val="Odlomakpopisa"/>
        <w:numPr>
          <w:ilvl w:val="0"/>
          <w:numId w:val="16"/>
        </w:numPr>
        <w:suppressAutoHyphens/>
        <w:autoSpaceDN w:val="false"/>
        <w:spacing w:lineRule="auto" w:line="259"/>
        <w:ind w:hanging="720" w:left="709"/>
        <w:contextualSpacing w:val="false"/>
        <w:jc w:val="both"/>
        <w:textAlignment w:val="baseline"/>
      </w:pPr>
      <w:r w:rsidRPr="00E53DB0">
        <w:t>Dužnik se obvezuje namiriti sve utvrđene tražbine Vjerovnika sukladno Planu, na način, pod uvjetima i u rokovima određenim ovom Nagodbom.</w:t>
      </w:r>
    </w:p>
    <w:p w:rsidRDefault="007B64F4" w:rsidP="007B64F4" w:rsidR="007B64F4" w:rsidRPr="00E53DB0">
      <w:pPr>
        <w:pStyle w:val="Odlomakpopisa"/>
        <w:ind w:left="709"/>
        <w:jc w:val="both"/>
      </w:pPr>
    </w:p>
    <w:p w:rsidRDefault="007B64F4" w:rsidP="007B64F4" w:rsidR="007B64F4" w:rsidRPr="00E53DB0">
      <w:pPr>
        <w:pStyle w:val="Odlomakpopisa"/>
        <w:ind w:left="709"/>
        <w:jc w:val="center"/>
        <w:rPr>
          <w:b/>
        </w:rPr>
      </w:pPr>
      <w:r w:rsidRPr="00E53DB0">
        <w:rPr>
          <w:b/>
        </w:rPr>
        <w:t>GRUPA 1 - DRUŠTVA U VEĆINSKOM DRŽAVNOM VLASNIŠTVU I TIJELA JAVNE UPRAVE</w:t>
      </w:r>
    </w:p>
    <w:p w:rsidRDefault="007B64F4" w:rsidP="007B64F4" w:rsidR="007B64F4" w:rsidRPr="00E53DB0">
      <w:pPr>
        <w:pStyle w:val="Odlomakpopisa"/>
        <w:ind w:left="709"/>
        <w:jc w:val="both"/>
      </w:pPr>
    </w:p>
    <w:p w:rsidRDefault="007B64F4" w:rsidP="0003688E" w:rsidR="007B64F4" w:rsidRPr="00E53DB0">
      <w:pPr>
        <w:pStyle w:val="Odlomakpopisa"/>
        <w:numPr>
          <w:ilvl w:val="0"/>
          <w:numId w:val="16"/>
        </w:numPr>
        <w:suppressAutoHyphens/>
        <w:autoSpaceDN w:val="false"/>
        <w:spacing w:lineRule="auto" w:line="259"/>
        <w:ind w:hanging="720" w:left="709"/>
        <w:contextualSpacing w:val="false"/>
        <w:jc w:val="both"/>
        <w:textAlignment w:val="baseline"/>
      </w:pPr>
      <w:r w:rsidRPr="00E53DB0">
        <w:t>Dužnik će utvrđene tražbine Vjerovnika iz Grupe 1 - Društva u većinskom državnom vlasništvu i tijela javne uprave namiriti na sljedeći način:</w:t>
      </w:r>
    </w:p>
    <w:p w:rsidRDefault="007B64F4" w:rsidP="007B64F4" w:rsidR="007B64F4" w:rsidRPr="00E53DB0">
      <w:pPr>
        <w:pStyle w:val="Odlomakpopisa"/>
        <w:ind w:left="709"/>
        <w:jc w:val="both"/>
      </w:pPr>
    </w:p>
    <w:p w:rsidRDefault="007B64F4" w:rsidP="007B64F4" w:rsidR="007B64F4" w:rsidRPr="00E53DB0">
      <w:pPr>
        <w:pStyle w:val="Standard"/>
        <w:spacing w:after="0"/>
        <w:ind w:hanging="709" w:left="709"/>
        <w:jc w:val="both"/>
        <w:rPr>
          <w:rFonts w:hAnsi="Times New Roman" w:ascii="Times New Roman"/>
        </w:rPr>
      </w:pPr>
      <w:r w:rsidRPr="00E53DB0">
        <w:rPr>
          <w:rFonts w:hAnsi="Times New Roman" w:ascii="Times New Roman"/>
          <w:b/>
        </w:rPr>
        <w:t>14.1.</w:t>
      </w:r>
      <w:r w:rsidRPr="00E53DB0">
        <w:rPr>
          <w:rFonts w:hAnsi="Times New Roman" w:ascii="Times New Roman"/>
          <w:b/>
        </w:rPr>
        <w:tab/>
        <w:t>Podgrupa 1a –Društva u većinskom državnom vlasništvu</w:t>
      </w:r>
    </w:p>
    <w:p w:rsidRDefault="007B64F4" w:rsidP="007B64F4" w:rsidR="007B64F4" w:rsidRPr="00E53DB0">
      <w:pPr>
        <w:pStyle w:val="Odlomakpopisa"/>
        <w:spacing w:lineRule="auto" w:line="290"/>
        <w:ind w:firstLine="709"/>
        <w:rPr>
          <w:shd w:fill="FFFF00" w:color="auto" w:val="clear"/>
        </w:rPr>
      </w:pPr>
    </w:p>
    <w:p w:rsidRDefault="007B64F4" w:rsidP="007B64F4" w:rsidR="007B64F4" w:rsidRPr="00E53DB0">
      <w:pPr>
        <w:pStyle w:val="Odlomakpopisa"/>
        <w:ind w:left="709"/>
        <w:jc w:val="both"/>
        <w:rPr>
          <w:b/>
        </w:rPr>
      </w:pPr>
      <w:r w:rsidRPr="00E53DB0">
        <w:rPr>
          <w:b/>
        </w:rPr>
        <w:t>Način namirenja</w:t>
      </w:r>
    </w:p>
    <w:p w:rsidRDefault="007B64F4" w:rsidP="007B64F4" w:rsidR="007B64F4" w:rsidRPr="00E53DB0">
      <w:pPr>
        <w:pStyle w:val="Odlomakpopisa"/>
        <w:ind w:left="709"/>
        <w:jc w:val="both"/>
        <w:rPr>
          <w:shd w:fill="FFFF00" w:color="auto" w:val="clear"/>
        </w:rPr>
      </w:pPr>
    </w:p>
    <w:p w:rsidRDefault="007B64F4" w:rsidP="007B64F4" w:rsidR="007B64F4" w:rsidRPr="00E53DB0">
      <w:pPr>
        <w:pStyle w:val="Odlomakpopisa"/>
        <w:ind w:left="709"/>
        <w:jc w:val="both"/>
      </w:pPr>
      <w:r w:rsidRPr="00E53DB0">
        <w:t>Utvrđene tražbine Vjerovnika Podgrupe 1a – Društva u većinskom državnom vlasništvu navedena pod ovom točkom Nagodbe namirit će se u umanjenom iznosu u visini od 50% (pedeset posto) od iznosa utvrđenih tražbina kroz mjesečne obroke.</w:t>
      </w:r>
    </w:p>
    <w:p w:rsidRDefault="007B64F4" w:rsidP="007B64F4" w:rsidR="007B64F4" w:rsidRPr="00E53DB0">
      <w:pPr>
        <w:pStyle w:val="Odlomakpopisa"/>
        <w:ind w:left="709"/>
        <w:jc w:val="both"/>
      </w:pPr>
    </w:p>
    <w:p w:rsidRDefault="007B64F4" w:rsidP="007B64F4" w:rsidR="007B64F4" w:rsidRPr="00E53DB0">
      <w:pPr>
        <w:pStyle w:val="Odlomakpopisa"/>
        <w:ind w:left="709"/>
        <w:jc w:val="both"/>
        <w:rPr>
          <w:b/>
        </w:rPr>
      </w:pPr>
      <w:r w:rsidRPr="00E53DB0">
        <w:rPr>
          <w:b/>
        </w:rPr>
        <w:t>Poček i dospijeće tražbine</w:t>
      </w:r>
    </w:p>
    <w:p w:rsidRDefault="007B64F4" w:rsidP="007B64F4" w:rsidR="007B64F4" w:rsidRPr="00E53DB0">
      <w:pPr>
        <w:pStyle w:val="Odlomakpopisa"/>
        <w:ind w:left="709"/>
        <w:jc w:val="both"/>
      </w:pPr>
    </w:p>
    <w:p w:rsidRDefault="007B64F4" w:rsidP="007B64F4" w:rsidR="007B64F4" w:rsidRPr="00E53DB0">
      <w:pPr>
        <w:pStyle w:val="Odlomakpopisa"/>
        <w:ind w:left="709"/>
        <w:jc w:val="both"/>
      </w:pPr>
      <w:r w:rsidRPr="00E53DB0">
        <w:t xml:space="preserve">Umanjeni iznosi tražbina Vjerovnika ove podgrupe Nagodbe podmiruje se nakon proteka razdoblja počeka (grace period) u trajanju od 1 (jedne) godine, odnosno 12 (dvanaest) mjeseci, koji počinje teći od datuma pravomoćnosti rješenja Trgovačkog suda kojim se odobrava sklapanje Nagodbe, 4 (četiri) godine, odnosno 48  (četrdeset osam) mjeseci, kroz mjesečne obroke. </w:t>
      </w:r>
    </w:p>
    <w:p w:rsidRDefault="007B64F4" w:rsidP="007B64F4" w:rsidR="007B64F4" w:rsidRPr="00E53DB0">
      <w:pPr>
        <w:pStyle w:val="Odlomakpopisa"/>
        <w:ind w:left="709"/>
        <w:jc w:val="both"/>
      </w:pPr>
    </w:p>
    <w:p w:rsidRDefault="007B64F4" w:rsidP="007B64F4" w:rsidR="007B64F4" w:rsidRPr="00E53DB0">
      <w:pPr>
        <w:pStyle w:val="Odlomakpopisa"/>
        <w:ind w:left="709"/>
        <w:jc w:val="both"/>
      </w:pPr>
      <w:r w:rsidRPr="00E53DB0">
        <w:t>Prvi mjesečni obrok tražbine Vjerovnika ove podgrupe Nagodbe dospijeva na naplatu zadnji dan prvog sljedećeg kalendarskog mjeseca nakon proteka perioda počeka od 12 (dvanaest) meseci od datuma pravomoćnosti rješenja Trgovačkog suda kojim se odobrava sklapanje Nagodbe. Preostali mjesečni obroci dospijevaju zadnjeg dana svakog sljedećeg kalendarskog mjeseca. Posljednji obrok dospijeva na naplatu zadnjeg dana prvog sljedećeg kalendatskog mjeseca nakon proteka 60 (šezdeset) mjeseci od datuma pravomoćnosti rješenja Trgovačkog suda kojim se odobrava sklapanje Nagodbe.</w:t>
      </w:r>
    </w:p>
    <w:p w:rsidRDefault="007B64F4" w:rsidP="007B64F4" w:rsidR="007B64F4" w:rsidRPr="00E53DB0">
      <w:pPr>
        <w:pStyle w:val="Odlomakpopisa"/>
        <w:ind w:left="709"/>
        <w:jc w:val="both"/>
      </w:pPr>
    </w:p>
    <w:p w:rsidRDefault="007B64F4" w:rsidP="007B64F4" w:rsidR="007B64F4" w:rsidRPr="00E53DB0">
      <w:pPr>
        <w:pStyle w:val="Odlomakpopisa"/>
        <w:ind w:left="709"/>
        <w:jc w:val="both"/>
        <w:rPr>
          <w:b/>
        </w:rPr>
      </w:pPr>
      <w:r w:rsidRPr="00E53DB0">
        <w:rPr>
          <w:b/>
        </w:rPr>
        <w:t>Kamate</w:t>
      </w:r>
    </w:p>
    <w:p w:rsidRDefault="007B64F4" w:rsidP="007B64F4" w:rsidR="007B64F4" w:rsidRPr="00E53DB0">
      <w:pPr>
        <w:pStyle w:val="Odlomakpopisa"/>
        <w:ind w:left="709"/>
        <w:jc w:val="both"/>
      </w:pPr>
    </w:p>
    <w:p w:rsidRDefault="007B64F4" w:rsidP="007B64F4" w:rsidR="007B64F4" w:rsidRPr="00E53DB0">
      <w:pPr>
        <w:pStyle w:val="Odlomakpopisa"/>
        <w:ind w:left="709"/>
        <w:jc w:val="both"/>
      </w:pPr>
      <w:r w:rsidRPr="00E53DB0">
        <w:t>Dužnik je obvezan na iznos umanjene tražbine koja se isplaćuje Vjerovnicima ove podgrupe obračunati i platiti kamate po fiksnoj kamatnoj stopi od 4,5 % (</w:t>
      </w:r>
      <w:r w:rsidRPr="00E53DB0">
        <w:rPr>
          <w:i/>
        </w:rPr>
        <w:t>četiri cijela pet posto</w:t>
      </w:r>
      <w:r w:rsidRPr="00E53DB0">
        <w:t>) godišnje, koja kamata se obračunava i počinje teći od dana pravomoćnosti rješenja Trgovačkog suda kojim se odobrava sklapanje ove Nagodbe pa do potpune isplate tražbine Vjerovnika ove grupe. Kamata se za vrijeme razdoblja počeka (</w:t>
      </w:r>
      <w:r w:rsidRPr="00E53DB0">
        <w:rPr>
          <w:i/>
        </w:rPr>
        <w:t>grace period</w:t>
      </w:r>
      <w:r w:rsidRPr="00E53DB0">
        <w:t>) obračunava i plaća mjesečno unatrag.</w:t>
      </w:r>
    </w:p>
    <w:p w:rsidRDefault="007B64F4" w:rsidP="007B64F4" w:rsidR="007B64F4" w:rsidRPr="00E53DB0">
      <w:pPr>
        <w:pStyle w:val="Odlomakpopisa"/>
        <w:ind w:left="709"/>
        <w:jc w:val="both"/>
      </w:pPr>
    </w:p>
    <w:p w:rsidRDefault="007B64F4" w:rsidP="007B64F4" w:rsidR="007B64F4" w:rsidRPr="00E53DB0">
      <w:pPr>
        <w:pStyle w:val="Odlomakpopisa"/>
        <w:ind w:left="709"/>
        <w:jc w:val="both"/>
        <w:rPr>
          <w:b/>
        </w:rPr>
      </w:pPr>
      <w:r w:rsidRPr="00E53DB0">
        <w:rPr>
          <w:b/>
        </w:rPr>
        <w:t>Ostale odredbe</w:t>
      </w:r>
    </w:p>
    <w:p w:rsidRDefault="007B64F4" w:rsidP="007B64F4" w:rsidR="007B64F4" w:rsidRPr="00E53DB0">
      <w:pPr>
        <w:pStyle w:val="Odlomakpopisa"/>
        <w:ind w:left="709"/>
        <w:jc w:val="both"/>
        <w:rPr>
          <w:b/>
        </w:rPr>
      </w:pPr>
    </w:p>
    <w:p w:rsidRDefault="007B64F4" w:rsidP="007B64F4" w:rsidR="007B64F4" w:rsidRPr="00E53DB0">
      <w:pPr>
        <w:pStyle w:val="Odlomakpopisa"/>
        <w:ind w:left="709"/>
        <w:jc w:val="both"/>
      </w:pPr>
      <w:r w:rsidRPr="00E53DB0">
        <w:t xml:space="preserve">Vjerovnici ove točke Nagodbe obvezuju se u roku od 30 (trideset) dana od datuma pravomoćnosti rješenja Trgovačkog suda kojim se odobrava sklapanje Nagodbe </w:t>
      </w:r>
      <w:r w:rsidRPr="00E53DB0">
        <w:lastRenderedPageBreak/>
        <w:t>dostaviti Dužniku otplatni plan s iskazanim mjesečnim obrocima, koji uključuju iznos glavnice i kamate, a sukladno odredbama ove točke Nagodbe.</w:t>
      </w:r>
    </w:p>
    <w:p w:rsidRDefault="007B64F4" w:rsidP="007B64F4" w:rsidR="007B64F4" w:rsidRPr="00E53DB0">
      <w:pPr>
        <w:pStyle w:val="Odlomakpopisa"/>
        <w:ind w:left="709"/>
        <w:jc w:val="both"/>
      </w:pPr>
    </w:p>
    <w:p w:rsidRDefault="007B64F4" w:rsidP="007B64F4" w:rsidR="007B64F4" w:rsidRPr="00E53DB0">
      <w:pPr>
        <w:pStyle w:val="Odlomakpopisa"/>
        <w:ind w:left="709"/>
        <w:jc w:val="both"/>
        <w:rPr>
          <w:b/>
        </w:rPr>
      </w:pPr>
      <w:r w:rsidRPr="00E53DB0">
        <w:rPr>
          <w:b/>
        </w:rPr>
        <w:t>Popis vjerovnika i iznosi tražbina</w:t>
      </w:r>
    </w:p>
    <w:p w:rsidRDefault="007B64F4" w:rsidP="007B64F4" w:rsidR="007B64F4" w:rsidRPr="00E53DB0">
      <w:pPr>
        <w:pStyle w:val="Odlomakpopisa"/>
        <w:ind w:left="709"/>
        <w:jc w:val="both"/>
      </w:pPr>
    </w:p>
    <w:p w:rsidRDefault="007B64F4" w:rsidP="007B64F4" w:rsidR="007B64F4" w:rsidRPr="00E53DB0">
      <w:pPr>
        <w:pStyle w:val="Odlomakpopisa"/>
        <w:ind w:left="709"/>
        <w:jc w:val="both"/>
      </w:pPr>
      <w:r w:rsidRPr="00E53DB0">
        <w:t>Vjerovnici ove podgrupe, iznosi umanjenih tražbina te iznosi pojedinih obroka koje se Dužnik obvezuje isplatiti po gore navedenim uvjetima, odnosno elementi ovršne isprave sukladno članku 46.a ZFPPN-a navedeni su u tablici kako slijedi:</w:t>
      </w:r>
    </w:p>
    <w:p w:rsidRDefault="007B64F4" w:rsidP="007B64F4" w:rsidR="007B64F4" w:rsidRPr="00E53DB0">
      <w:pPr>
        <w:pStyle w:val="Odlomakpopisa"/>
        <w:ind w:left="709"/>
        <w:jc w:val="both"/>
      </w:pPr>
    </w:p>
    <w:tbl>
      <w:tblPr>
        <w:tblW w:type="dxa" w:w="8505"/>
        <w:tblInd w:type="dxa" w:w="704"/>
        <w:tblCellMar>
          <w:left w:type="dxa" w:w="0"/>
          <w:right w:type="dxa" w:w="0"/>
        </w:tblCellMar>
        <w:tblLook w:val="0600" w:noVBand="1" w:noHBand="1" w:lastColumn="0" w:firstColumn="0" w:lastRow="0" w:firstRow="0"/>
      </w:tblPr>
      <w:tblGrid>
        <w:gridCol w:w="2040"/>
        <w:gridCol w:w="1929"/>
        <w:gridCol w:w="1051"/>
        <w:gridCol w:w="933"/>
        <w:gridCol w:w="854"/>
        <w:gridCol w:w="847"/>
        <w:gridCol w:w="851"/>
      </w:tblGrid>
      <w:tr w:rsidTr="007B64F4" w:rsidR="007B64F4" w:rsidRPr="00E53DB0">
        <w:trPr>
          <w:trHeight w:val="60"/>
        </w:trPr>
        <w:tc>
          <w:tcPr>
            <w:tcW w:type="dxa" w:w="2040"/>
            <w:tcBorders>
              <w:top w:space="0" w:sz="4" w:color="000000" w:val="single"/>
              <w:left w:space="0" w:sz="4" w:color="000000" w:val="single"/>
              <w:bottom w:space="0" w:sz="4" w:color="000000" w:val="single"/>
              <w:right w:space="0" w:sz="4" w:color="000000" w:val="single"/>
            </w:tcBorders>
            <w:shd w:fill="366092" w:color="auto" w:val="clear"/>
            <w:tcMar>
              <w:top w:type="dxa" w:w="2"/>
              <w:left w:type="dxa" w:w="2"/>
              <w:bottom w:type="dxa" w:w="0"/>
              <w:right w:type="dxa" w:w="2"/>
            </w:tcMar>
            <w:vAlign w:val="center"/>
            <w:hideMark/>
          </w:tcPr>
          <w:p w:rsidRDefault="007B64F4" w:rsidP="007B64F4" w:rsidR="007B64F4" w:rsidRPr="00E53DB0">
            <w:pPr>
              <w:jc w:val="center"/>
              <w:textAlignment w:val="center"/>
              <w:rPr>
                <w:sz w:val="14"/>
                <w:szCs w:val="14"/>
              </w:rPr>
            </w:pPr>
            <w:r w:rsidRPr="00E53DB0">
              <w:rPr>
                <w:b/>
                <w:bCs/>
                <w:color w:val="FFFFFF"/>
                <w:kern w:val="24"/>
                <w:sz w:val="14"/>
                <w:szCs w:val="14"/>
              </w:rPr>
              <w:t xml:space="preserve">NAZIV </w:t>
            </w:r>
          </w:p>
        </w:tc>
        <w:tc>
          <w:tcPr>
            <w:tcW w:type="dxa" w:w="1929"/>
            <w:tcBorders>
              <w:top w:space="0" w:sz="4" w:color="000000" w:val="single"/>
              <w:left w:space="0" w:sz="4" w:color="000000" w:val="single"/>
              <w:bottom w:space="0" w:sz="4" w:color="000000" w:val="single"/>
              <w:right w:space="0" w:sz="4" w:color="000000" w:val="single"/>
            </w:tcBorders>
            <w:shd w:fill="366092" w:color="auto" w:val="clear"/>
            <w:tcMar>
              <w:top w:type="dxa" w:w="2"/>
              <w:left w:type="dxa" w:w="2"/>
              <w:bottom w:type="dxa" w:w="0"/>
              <w:right w:type="dxa" w:w="2"/>
            </w:tcMar>
            <w:vAlign w:val="center"/>
            <w:hideMark/>
          </w:tcPr>
          <w:p w:rsidRDefault="007B64F4" w:rsidP="007B64F4" w:rsidR="007B64F4" w:rsidRPr="00E53DB0">
            <w:pPr>
              <w:jc w:val="center"/>
              <w:textAlignment w:val="center"/>
              <w:rPr>
                <w:sz w:val="14"/>
                <w:szCs w:val="14"/>
              </w:rPr>
            </w:pPr>
            <w:r w:rsidRPr="00E53DB0">
              <w:rPr>
                <w:b/>
                <w:bCs/>
                <w:color w:val="FFFFFF"/>
                <w:kern w:val="24"/>
                <w:sz w:val="14"/>
                <w:szCs w:val="14"/>
              </w:rPr>
              <w:t>ADRESA</w:t>
            </w:r>
          </w:p>
        </w:tc>
        <w:tc>
          <w:tcPr>
            <w:tcW w:type="dxa" w:w="1051"/>
            <w:tcBorders>
              <w:top w:space="0" w:sz="4" w:color="000000" w:val="single"/>
              <w:left w:space="0" w:sz="4" w:color="000000" w:val="single"/>
              <w:bottom w:space="0" w:sz="4" w:color="000000" w:val="single"/>
              <w:right w:space="0" w:sz="4" w:color="000000" w:val="single"/>
            </w:tcBorders>
            <w:shd w:fill="366092" w:color="auto" w:val="clear"/>
            <w:tcMar>
              <w:top w:type="dxa" w:w="2"/>
              <w:left w:type="dxa" w:w="2"/>
              <w:bottom w:type="dxa" w:w="0"/>
              <w:right w:type="dxa" w:w="2"/>
            </w:tcMar>
            <w:vAlign w:val="center"/>
            <w:hideMark/>
          </w:tcPr>
          <w:p w:rsidRDefault="007B64F4" w:rsidP="007B64F4" w:rsidR="007B64F4" w:rsidRPr="00E53DB0">
            <w:pPr>
              <w:jc w:val="center"/>
              <w:textAlignment w:val="center"/>
              <w:rPr>
                <w:sz w:val="14"/>
                <w:szCs w:val="14"/>
              </w:rPr>
            </w:pPr>
            <w:r w:rsidRPr="00E53DB0">
              <w:rPr>
                <w:b/>
                <w:bCs/>
                <w:color w:val="FFFFFF"/>
                <w:kern w:val="24"/>
                <w:sz w:val="14"/>
                <w:szCs w:val="14"/>
              </w:rPr>
              <w:t>OIB</w:t>
            </w:r>
          </w:p>
        </w:tc>
        <w:tc>
          <w:tcPr>
            <w:tcW w:type="dxa" w:w="933"/>
            <w:tcBorders>
              <w:top w:space="0" w:sz="4" w:color="000000" w:val="single"/>
              <w:left w:space="0" w:sz="4" w:color="000000" w:val="single"/>
              <w:bottom w:space="0" w:sz="4" w:color="000000" w:val="single"/>
              <w:right w:space="0" w:sz="4" w:color="000000" w:val="single"/>
            </w:tcBorders>
            <w:shd w:fill="366092" w:color="auto" w:val="clear"/>
            <w:tcMar>
              <w:top w:type="dxa" w:w="2"/>
              <w:left w:type="dxa" w:w="2"/>
              <w:bottom w:type="dxa" w:w="0"/>
              <w:right w:type="dxa" w:w="2"/>
            </w:tcMar>
            <w:vAlign w:val="center"/>
            <w:hideMark/>
          </w:tcPr>
          <w:p w:rsidRDefault="007B64F4" w:rsidP="007B64F4" w:rsidR="007B64F4" w:rsidRPr="00E53DB0">
            <w:pPr>
              <w:jc w:val="center"/>
              <w:textAlignment w:val="center"/>
              <w:rPr>
                <w:b/>
                <w:bCs/>
                <w:color w:val="FFFFFF"/>
                <w:kern w:val="24"/>
                <w:sz w:val="14"/>
                <w:szCs w:val="14"/>
              </w:rPr>
            </w:pPr>
            <w:r w:rsidRPr="00E53DB0">
              <w:rPr>
                <w:b/>
                <w:bCs/>
                <w:color w:val="FFFFFF"/>
                <w:kern w:val="24"/>
                <w:sz w:val="14"/>
                <w:szCs w:val="14"/>
              </w:rPr>
              <w:t>UTVRĐENE</w:t>
            </w:r>
          </w:p>
          <w:p w:rsidRDefault="007B64F4" w:rsidP="007B64F4" w:rsidR="007B64F4" w:rsidRPr="00E53DB0">
            <w:pPr>
              <w:jc w:val="center"/>
              <w:textAlignment w:val="center"/>
              <w:rPr>
                <w:sz w:val="14"/>
                <w:szCs w:val="14"/>
              </w:rPr>
            </w:pPr>
            <w:r w:rsidRPr="00E53DB0">
              <w:rPr>
                <w:b/>
                <w:bCs/>
                <w:color w:val="FFFFFF"/>
                <w:kern w:val="24"/>
                <w:sz w:val="14"/>
                <w:szCs w:val="14"/>
              </w:rPr>
              <w:t xml:space="preserve"> TRAŽBINE</w:t>
            </w:r>
          </w:p>
        </w:tc>
        <w:tc>
          <w:tcPr>
            <w:tcW w:type="dxa" w:w="854"/>
            <w:tcBorders>
              <w:top w:space="0" w:sz="4" w:color="000000" w:val="single"/>
              <w:left w:space="0" w:sz="4" w:color="000000" w:val="single"/>
              <w:bottom w:space="0" w:sz="4" w:color="000000" w:val="single"/>
              <w:right w:space="0" w:sz="4" w:color="000000" w:val="single"/>
            </w:tcBorders>
            <w:shd w:fill="366092" w:color="auto" w:val="clear"/>
          </w:tcPr>
          <w:p w:rsidRDefault="007B64F4" w:rsidP="007B64F4" w:rsidR="007B64F4" w:rsidRPr="00E53DB0">
            <w:pPr>
              <w:jc w:val="center"/>
              <w:textAlignment w:val="center"/>
              <w:rPr>
                <w:b/>
                <w:bCs/>
                <w:color w:val="FFFFFF"/>
                <w:kern w:val="24"/>
                <w:sz w:val="14"/>
                <w:szCs w:val="14"/>
              </w:rPr>
            </w:pPr>
            <w:r w:rsidRPr="00E53DB0">
              <w:rPr>
                <w:b/>
                <w:bCs/>
                <w:color w:val="FFFFFF"/>
                <w:kern w:val="24"/>
                <w:sz w:val="14"/>
                <w:szCs w:val="14"/>
              </w:rPr>
              <w:t>OTPIS</w:t>
            </w:r>
          </w:p>
          <w:p w:rsidRDefault="007B64F4" w:rsidP="007B64F4" w:rsidR="007B64F4" w:rsidRPr="00E53DB0">
            <w:pPr>
              <w:jc w:val="center"/>
              <w:textAlignment w:val="center"/>
              <w:rPr>
                <w:b/>
                <w:bCs/>
                <w:color w:val="FFFFFF"/>
                <w:kern w:val="24"/>
                <w:sz w:val="14"/>
                <w:szCs w:val="14"/>
              </w:rPr>
            </w:pPr>
            <w:r w:rsidRPr="00E53DB0">
              <w:rPr>
                <w:b/>
                <w:bCs/>
                <w:color w:val="FFFFFF"/>
                <w:kern w:val="24"/>
                <w:sz w:val="14"/>
                <w:szCs w:val="14"/>
              </w:rPr>
              <w:t>TRAŽBINE</w:t>
            </w:r>
          </w:p>
        </w:tc>
        <w:tc>
          <w:tcPr>
            <w:tcW w:type="dxa" w:w="847"/>
            <w:tcBorders>
              <w:top w:space="0" w:sz="4" w:color="000000" w:val="single"/>
              <w:left w:space="0" w:sz="4" w:color="000000" w:val="single"/>
              <w:bottom w:space="0" w:sz="4" w:color="000000" w:val="single"/>
              <w:right w:space="0" w:sz="4" w:color="000000" w:val="single"/>
            </w:tcBorders>
            <w:shd w:fill="366092" w:color="auto" w:val="clear"/>
          </w:tcPr>
          <w:p w:rsidRDefault="007B64F4" w:rsidP="007B64F4" w:rsidR="007B64F4" w:rsidRPr="00E53DB0">
            <w:pPr>
              <w:jc w:val="center"/>
              <w:textAlignment w:val="center"/>
              <w:rPr>
                <w:b/>
                <w:bCs/>
                <w:color w:val="FFFFFF"/>
                <w:kern w:val="24"/>
                <w:sz w:val="14"/>
                <w:szCs w:val="14"/>
              </w:rPr>
            </w:pPr>
            <w:r w:rsidRPr="00E53DB0">
              <w:rPr>
                <w:b/>
                <w:bCs/>
                <w:color w:val="FFFFFF"/>
                <w:kern w:val="24"/>
                <w:sz w:val="14"/>
                <w:szCs w:val="14"/>
              </w:rPr>
              <w:t xml:space="preserve">UMANJENE </w:t>
            </w:r>
          </w:p>
          <w:p w:rsidRDefault="007B64F4" w:rsidP="007B64F4" w:rsidR="007B64F4" w:rsidRPr="00E53DB0">
            <w:pPr>
              <w:jc w:val="center"/>
              <w:textAlignment w:val="center"/>
              <w:rPr>
                <w:b/>
                <w:bCs/>
                <w:color w:val="FFFFFF"/>
                <w:kern w:val="24"/>
                <w:sz w:val="14"/>
                <w:szCs w:val="14"/>
              </w:rPr>
            </w:pPr>
            <w:r w:rsidRPr="00E53DB0">
              <w:rPr>
                <w:b/>
                <w:bCs/>
                <w:color w:val="FFFFFF"/>
                <w:kern w:val="24"/>
                <w:sz w:val="14"/>
                <w:szCs w:val="14"/>
              </w:rPr>
              <w:t>TRAŽBINE</w:t>
            </w:r>
          </w:p>
        </w:tc>
        <w:tc>
          <w:tcPr>
            <w:tcW w:type="dxa" w:w="851"/>
            <w:tcBorders>
              <w:top w:space="0" w:sz="4" w:color="000000" w:val="single"/>
              <w:left w:space="0" w:sz="4" w:color="000000" w:val="single"/>
              <w:bottom w:space="0" w:sz="4" w:color="000000" w:val="single"/>
              <w:right w:space="0" w:sz="4" w:color="000000" w:val="single"/>
            </w:tcBorders>
            <w:shd w:fill="366092" w:color="auto" w:val="clear"/>
          </w:tcPr>
          <w:p w:rsidRDefault="007B64F4" w:rsidP="007B64F4" w:rsidR="007B64F4" w:rsidRPr="00E53DB0">
            <w:pPr>
              <w:jc w:val="center"/>
              <w:textAlignment w:val="center"/>
              <w:rPr>
                <w:b/>
                <w:bCs/>
                <w:color w:val="FFFFFF"/>
                <w:kern w:val="24"/>
                <w:sz w:val="14"/>
                <w:szCs w:val="14"/>
              </w:rPr>
            </w:pPr>
            <w:r w:rsidRPr="00E53DB0">
              <w:rPr>
                <w:b/>
                <w:bCs/>
                <w:color w:val="FFFFFF"/>
                <w:kern w:val="24"/>
                <w:sz w:val="14"/>
                <w:szCs w:val="14"/>
              </w:rPr>
              <w:t xml:space="preserve">IZNOS </w:t>
            </w:r>
          </w:p>
          <w:p w:rsidRDefault="007B64F4" w:rsidP="007B64F4" w:rsidR="007B64F4" w:rsidRPr="00E53DB0">
            <w:pPr>
              <w:jc w:val="center"/>
              <w:textAlignment w:val="center"/>
              <w:rPr>
                <w:b/>
                <w:bCs/>
                <w:color w:val="FFFFFF"/>
                <w:kern w:val="24"/>
                <w:sz w:val="14"/>
                <w:szCs w:val="14"/>
              </w:rPr>
            </w:pPr>
            <w:r w:rsidRPr="00E53DB0">
              <w:rPr>
                <w:b/>
                <w:bCs/>
                <w:color w:val="FFFFFF"/>
                <w:kern w:val="24"/>
                <w:sz w:val="14"/>
                <w:szCs w:val="14"/>
              </w:rPr>
              <w:t>OBROKA</w:t>
            </w:r>
          </w:p>
        </w:tc>
      </w:tr>
      <w:tr w:rsidTr="007B64F4" w:rsidR="007B64F4" w:rsidRPr="00E53DB0">
        <w:tc>
          <w:tcPr>
            <w:tcW w:type="dxa" w:w="2040"/>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4"/>
                <w:szCs w:val="14"/>
              </w:rPr>
              <w:t>Financijska agencija</w:t>
            </w:r>
          </w:p>
        </w:tc>
        <w:tc>
          <w:tcPr>
            <w:tcW w:type="dxa" w:w="1929"/>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4"/>
                <w:szCs w:val="14"/>
              </w:rPr>
              <w:t>ZAGREB, Ulica grada Vukovara 70</w:t>
            </w:r>
          </w:p>
        </w:tc>
        <w:tc>
          <w:tcPr>
            <w:tcW w:type="dxa" w:w="10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center"/>
              <w:textAlignment w:val="center"/>
              <w:rPr>
                <w:sz w:val="14"/>
                <w:szCs w:val="14"/>
              </w:rPr>
            </w:pPr>
            <w:r w:rsidRPr="00E53DB0">
              <w:rPr>
                <w:color w:val="000000"/>
                <w:kern w:val="24"/>
                <w:sz w:val="14"/>
                <w:szCs w:val="14"/>
              </w:rPr>
              <w:t xml:space="preserve"> 85821130368</w:t>
            </w:r>
          </w:p>
        </w:tc>
        <w:tc>
          <w:tcPr>
            <w:tcW w:type="dxa" w:w="933"/>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right"/>
              <w:textAlignment w:val="center"/>
              <w:rPr>
                <w:sz w:val="14"/>
                <w:szCs w:val="14"/>
              </w:rPr>
            </w:pPr>
            <w:r w:rsidRPr="00E53DB0">
              <w:rPr>
                <w:color w:val="000000"/>
                <w:kern w:val="24"/>
                <w:sz w:val="16"/>
                <w:szCs w:val="16"/>
              </w:rPr>
              <w:t>200,00</w:t>
            </w:r>
          </w:p>
        </w:tc>
        <w:tc>
          <w:tcPr>
            <w:tcW w:type="dxa" w:w="854"/>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22"/>
                <w:szCs w:val="22"/>
              </w:rPr>
            </w:pPr>
            <w:r w:rsidRPr="00E53DB0">
              <w:rPr>
                <w:color w:val="000000"/>
                <w:kern w:val="24"/>
                <w:sz w:val="16"/>
                <w:szCs w:val="16"/>
              </w:rPr>
              <w:t>100,00</w:t>
            </w:r>
          </w:p>
        </w:tc>
        <w:tc>
          <w:tcPr>
            <w:tcW w:type="dxa" w:w="847"/>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22"/>
                <w:szCs w:val="22"/>
              </w:rPr>
            </w:pPr>
            <w:r w:rsidRPr="00E53DB0">
              <w:rPr>
                <w:color w:val="000000"/>
                <w:kern w:val="24"/>
                <w:sz w:val="16"/>
                <w:szCs w:val="16"/>
              </w:rPr>
              <w:t>100,00</w:t>
            </w:r>
          </w:p>
        </w:tc>
        <w:tc>
          <w:tcPr>
            <w:tcW w:type="dxa" w:w="851"/>
            <w:tcBorders>
              <w:top w:space="0" w:sz="4" w:color="000000" w:val="single"/>
              <w:left w:space="0" w:sz="4" w:color="000000" w:val="single"/>
              <w:bottom w:space="0" w:sz="4" w:color="000000" w:val="single"/>
              <w:right w:space="0" w:sz="4" w:color="000000" w:val="single"/>
            </w:tcBorders>
            <w:vAlign w:val="bottom"/>
          </w:tcPr>
          <w:p w:rsidRDefault="007B64F4" w:rsidP="007B64F4" w:rsidR="007B64F4" w:rsidRPr="00E53DB0">
            <w:pPr>
              <w:jc w:val="right"/>
              <w:rPr>
                <w:color w:val="000000"/>
                <w:sz w:val="16"/>
                <w:szCs w:val="16"/>
              </w:rPr>
            </w:pPr>
            <w:r w:rsidRPr="00E53DB0">
              <w:rPr>
                <w:color w:val="000000"/>
                <w:sz w:val="16"/>
                <w:szCs w:val="16"/>
              </w:rPr>
              <w:t>2,09</w:t>
            </w:r>
          </w:p>
        </w:tc>
      </w:tr>
      <w:tr w:rsidTr="007B64F4" w:rsidR="007B64F4" w:rsidRPr="00E53DB0">
        <w:tc>
          <w:tcPr>
            <w:tcW w:type="dxa" w:w="2040"/>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4"/>
                <w:szCs w:val="14"/>
              </w:rPr>
              <w:t>HEP OPSKRBA d.o.o.</w:t>
            </w:r>
          </w:p>
        </w:tc>
        <w:tc>
          <w:tcPr>
            <w:tcW w:type="dxa" w:w="1929"/>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4"/>
                <w:szCs w:val="14"/>
              </w:rPr>
              <w:t>Ulica grada Vukovara 37, ZAGREB</w:t>
            </w:r>
          </w:p>
        </w:tc>
        <w:tc>
          <w:tcPr>
            <w:tcW w:type="dxa" w:w="10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center"/>
              <w:textAlignment w:val="center"/>
              <w:rPr>
                <w:sz w:val="14"/>
                <w:szCs w:val="14"/>
              </w:rPr>
            </w:pPr>
            <w:r w:rsidRPr="00E53DB0">
              <w:rPr>
                <w:color w:val="000000"/>
                <w:kern w:val="24"/>
                <w:sz w:val="14"/>
                <w:szCs w:val="14"/>
              </w:rPr>
              <w:t>63073332379</w:t>
            </w:r>
          </w:p>
        </w:tc>
        <w:tc>
          <w:tcPr>
            <w:tcW w:type="dxa" w:w="933"/>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right"/>
              <w:textAlignment w:val="center"/>
              <w:rPr>
                <w:sz w:val="14"/>
                <w:szCs w:val="14"/>
              </w:rPr>
            </w:pPr>
            <w:r w:rsidRPr="00E53DB0">
              <w:rPr>
                <w:color w:val="000000"/>
                <w:kern w:val="24"/>
                <w:sz w:val="16"/>
                <w:szCs w:val="16"/>
              </w:rPr>
              <w:t>304.180,27</w:t>
            </w:r>
          </w:p>
        </w:tc>
        <w:tc>
          <w:tcPr>
            <w:tcW w:type="dxa" w:w="854"/>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22"/>
                <w:szCs w:val="22"/>
              </w:rPr>
            </w:pPr>
            <w:r w:rsidRPr="00E53DB0">
              <w:rPr>
                <w:color w:val="000000"/>
                <w:kern w:val="24"/>
                <w:sz w:val="16"/>
                <w:szCs w:val="16"/>
              </w:rPr>
              <w:t>152.090,14</w:t>
            </w:r>
          </w:p>
        </w:tc>
        <w:tc>
          <w:tcPr>
            <w:tcW w:type="dxa" w:w="847"/>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22"/>
                <w:szCs w:val="22"/>
              </w:rPr>
            </w:pPr>
            <w:r w:rsidRPr="00E53DB0">
              <w:rPr>
                <w:color w:val="000000"/>
                <w:kern w:val="24"/>
                <w:sz w:val="16"/>
                <w:szCs w:val="16"/>
              </w:rPr>
              <w:t>152.090,14</w:t>
            </w:r>
          </w:p>
        </w:tc>
        <w:tc>
          <w:tcPr>
            <w:tcW w:type="dxa" w:w="851"/>
            <w:tcBorders>
              <w:top w:space="0" w:sz="4" w:color="000000" w:val="single"/>
              <w:left w:space="0" w:sz="4" w:color="000000" w:val="single"/>
              <w:bottom w:space="0" w:sz="4" w:color="000000" w:val="single"/>
              <w:right w:space="0" w:sz="4" w:color="000000" w:val="single"/>
            </w:tcBorders>
            <w:vAlign w:val="bottom"/>
          </w:tcPr>
          <w:p w:rsidRDefault="007B64F4" w:rsidP="007B64F4" w:rsidR="007B64F4" w:rsidRPr="00E53DB0">
            <w:pPr>
              <w:jc w:val="right"/>
              <w:rPr>
                <w:color w:val="000000"/>
                <w:sz w:val="16"/>
                <w:szCs w:val="16"/>
              </w:rPr>
            </w:pPr>
            <w:r w:rsidRPr="00E53DB0">
              <w:rPr>
                <w:color w:val="000000"/>
                <w:sz w:val="16"/>
                <w:szCs w:val="16"/>
              </w:rPr>
              <w:t>3.168,55</w:t>
            </w:r>
          </w:p>
        </w:tc>
      </w:tr>
      <w:tr w:rsidTr="007B64F4" w:rsidR="007B64F4" w:rsidRPr="00E53DB0">
        <w:tc>
          <w:tcPr>
            <w:tcW w:type="dxa" w:w="2040"/>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4"/>
                <w:szCs w:val="14"/>
              </w:rPr>
              <w:t>HEP-Operator distribucijskog sustava d.o.o.DP ELEKTRA</w:t>
            </w:r>
          </w:p>
        </w:tc>
        <w:tc>
          <w:tcPr>
            <w:tcW w:type="dxa" w:w="1929"/>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4"/>
                <w:szCs w:val="14"/>
              </w:rPr>
              <w:t xml:space="preserve"> VARAŽDIN, Kratka ulica 3</w:t>
            </w:r>
          </w:p>
        </w:tc>
        <w:tc>
          <w:tcPr>
            <w:tcW w:type="dxa" w:w="10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center"/>
              <w:textAlignment w:val="center"/>
              <w:rPr>
                <w:sz w:val="14"/>
                <w:szCs w:val="14"/>
              </w:rPr>
            </w:pPr>
            <w:r w:rsidRPr="00E53DB0">
              <w:rPr>
                <w:color w:val="000000"/>
                <w:kern w:val="24"/>
                <w:sz w:val="14"/>
                <w:szCs w:val="14"/>
              </w:rPr>
              <w:t xml:space="preserve"> 46830600751</w:t>
            </w:r>
          </w:p>
        </w:tc>
        <w:tc>
          <w:tcPr>
            <w:tcW w:type="dxa" w:w="933"/>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right"/>
              <w:textAlignment w:val="center"/>
              <w:rPr>
                <w:sz w:val="14"/>
                <w:szCs w:val="14"/>
              </w:rPr>
            </w:pPr>
            <w:r w:rsidRPr="00E53DB0">
              <w:rPr>
                <w:color w:val="000000"/>
                <w:kern w:val="24"/>
                <w:sz w:val="16"/>
                <w:szCs w:val="16"/>
              </w:rPr>
              <w:t>157.158,50</w:t>
            </w:r>
          </w:p>
        </w:tc>
        <w:tc>
          <w:tcPr>
            <w:tcW w:type="dxa" w:w="854"/>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22"/>
                <w:szCs w:val="22"/>
              </w:rPr>
            </w:pPr>
            <w:r w:rsidRPr="00E53DB0">
              <w:rPr>
                <w:color w:val="000000"/>
                <w:kern w:val="24"/>
                <w:sz w:val="16"/>
                <w:szCs w:val="16"/>
              </w:rPr>
              <w:t>78.579,25</w:t>
            </w:r>
          </w:p>
        </w:tc>
        <w:tc>
          <w:tcPr>
            <w:tcW w:type="dxa" w:w="847"/>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22"/>
                <w:szCs w:val="22"/>
              </w:rPr>
            </w:pPr>
            <w:r w:rsidRPr="00E53DB0">
              <w:rPr>
                <w:color w:val="000000"/>
                <w:kern w:val="24"/>
                <w:sz w:val="16"/>
                <w:szCs w:val="16"/>
              </w:rPr>
              <w:t>78.579,25</w:t>
            </w:r>
          </w:p>
        </w:tc>
        <w:tc>
          <w:tcPr>
            <w:tcW w:type="dxa" w:w="851"/>
            <w:tcBorders>
              <w:top w:space="0" w:sz="4" w:color="000000" w:val="single"/>
              <w:left w:space="0" w:sz="4" w:color="000000" w:val="single"/>
              <w:bottom w:space="0" w:sz="4" w:color="000000" w:val="single"/>
              <w:right w:space="0" w:sz="4" w:color="000000" w:val="single"/>
            </w:tcBorders>
            <w:vAlign w:val="bottom"/>
          </w:tcPr>
          <w:p w:rsidRDefault="007B64F4" w:rsidP="007B64F4" w:rsidR="007B64F4" w:rsidRPr="00E53DB0">
            <w:pPr>
              <w:jc w:val="right"/>
              <w:rPr>
                <w:color w:val="000000"/>
                <w:sz w:val="16"/>
                <w:szCs w:val="16"/>
              </w:rPr>
            </w:pPr>
            <w:r w:rsidRPr="00E53DB0">
              <w:rPr>
                <w:color w:val="000000"/>
                <w:sz w:val="16"/>
                <w:szCs w:val="16"/>
              </w:rPr>
              <w:t>1.637,07</w:t>
            </w:r>
          </w:p>
        </w:tc>
      </w:tr>
      <w:tr w:rsidTr="007B64F4" w:rsidR="007B64F4" w:rsidRPr="00E53DB0">
        <w:tc>
          <w:tcPr>
            <w:tcW w:type="dxa" w:w="2040"/>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4"/>
                <w:szCs w:val="14"/>
              </w:rPr>
              <w:t>HP-Hrvatska pošta dd</w:t>
            </w:r>
          </w:p>
        </w:tc>
        <w:tc>
          <w:tcPr>
            <w:tcW w:type="dxa" w:w="1929"/>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4"/>
                <w:szCs w:val="14"/>
              </w:rPr>
              <w:t>Trg Slobode 9, VARAŽDIN</w:t>
            </w:r>
          </w:p>
        </w:tc>
        <w:tc>
          <w:tcPr>
            <w:tcW w:type="dxa" w:w="10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center"/>
              <w:textAlignment w:val="center"/>
              <w:rPr>
                <w:sz w:val="14"/>
                <w:szCs w:val="14"/>
              </w:rPr>
            </w:pPr>
            <w:r w:rsidRPr="00E53DB0">
              <w:rPr>
                <w:color w:val="000000"/>
                <w:kern w:val="24"/>
                <w:sz w:val="14"/>
                <w:szCs w:val="14"/>
              </w:rPr>
              <w:t>87311810356</w:t>
            </w:r>
          </w:p>
        </w:tc>
        <w:tc>
          <w:tcPr>
            <w:tcW w:type="dxa" w:w="933"/>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right"/>
              <w:textAlignment w:val="center"/>
              <w:rPr>
                <w:sz w:val="14"/>
                <w:szCs w:val="14"/>
              </w:rPr>
            </w:pPr>
            <w:r w:rsidRPr="00E53DB0">
              <w:rPr>
                <w:color w:val="000000"/>
                <w:kern w:val="24"/>
                <w:sz w:val="16"/>
                <w:szCs w:val="16"/>
              </w:rPr>
              <w:t>24.439,16</w:t>
            </w:r>
          </w:p>
        </w:tc>
        <w:tc>
          <w:tcPr>
            <w:tcW w:type="dxa" w:w="854"/>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22"/>
                <w:szCs w:val="22"/>
              </w:rPr>
            </w:pPr>
            <w:r w:rsidRPr="00E53DB0">
              <w:rPr>
                <w:color w:val="000000"/>
                <w:kern w:val="24"/>
                <w:sz w:val="16"/>
                <w:szCs w:val="16"/>
              </w:rPr>
              <w:t>12.219,58</w:t>
            </w:r>
          </w:p>
        </w:tc>
        <w:tc>
          <w:tcPr>
            <w:tcW w:type="dxa" w:w="847"/>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22"/>
                <w:szCs w:val="22"/>
              </w:rPr>
            </w:pPr>
            <w:r w:rsidRPr="00E53DB0">
              <w:rPr>
                <w:color w:val="000000"/>
                <w:kern w:val="24"/>
                <w:sz w:val="16"/>
                <w:szCs w:val="16"/>
              </w:rPr>
              <w:t>12.219,58</w:t>
            </w:r>
          </w:p>
        </w:tc>
        <w:tc>
          <w:tcPr>
            <w:tcW w:type="dxa" w:w="851"/>
            <w:tcBorders>
              <w:top w:space="0" w:sz="4" w:color="000000" w:val="single"/>
              <w:left w:space="0" w:sz="4" w:color="000000" w:val="single"/>
              <w:bottom w:space="0" w:sz="4" w:color="000000" w:val="single"/>
              <w:right w:space="0" w:sz="4" w:color="000000" w:val="single"/>
            </w:tcBorders>
            <w:vAlign w:val="bottom"/>
          </w:tcPr>
          <w:p w:rsidRDefault="007B64F4" w:rsidP="007B64F4" w:rsidR="007B64F4" w:rsidRPr="00E53DB0">
            <w:pPr>
              <w:jc w:val="right"/>
              <w:rPr>
                <w:color w:val="000000"/>
                <w:sz w:val="16"/>
                <w:szCs w:val="16"/>
              </w:rPr>
            </w:pPr>
            <w:r w:rsidRPr="00E53DB0">
              <w:rPr>
                <w:color w:val="000000"/>
                <w:sz w:val="16"/>
                <w:szCs w:val="16"/>
              </w:rPr>
              <w:t>254,58</w:t>
            </w:r>
          </w:p>
        </w:tc>
      </w:tr>
      <w:tr w:rsidTr="007B64F4" w:rsidR="007B64F4" w:rsidRPr="00E53DB0">
        <w:tc>
          <w:tcPr>
            <w:tcW w:type="dxa" w:w="2040"/>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4"/>
                <w:szCs w:val="14"/>
              </w:rPr>
              <w:t>HRT Hrvatska radiotelevizija</w:t>
            </w:r>
          </w:p>
        </w:tc>
        <w:tc>
          <w:tcPr>
            <w:tcW w:type="dxa" w:w="1929"/>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4"/>
                <w:szCs w:val="14"/>
              </w:rPr>
              <w:t xml:space="preserve"> ZAGREB, Prisavje 3</w:t>
            </w:r>
          </w:p>
        </w:tc>
        <w:tc>
          <w:tcPr>
            <w:tcW w:type="dxa" w:w="10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center"/>
              <w:textAlignment w:val="center"/>
              <w:rPr>
                <w:sz w:val="14"/>
                <w:szCs w:val="14"/>
              </w:rPr>
            </w:pPr>
            <w:r w:rsidRPr="00E53DB0">
              <w:rPr>
                <w:color w:val="000000"/>
                <w:kern w:val="24"/>
                <w:sz w:val="14"/>
                <w:szCs w:val="14"/>
              </w:rPr>
              <w:t xml:space="preserve"> 68419124305</w:t>
            </w:r>
          </w:p>
        </w:tc>
        <w:tc>
          <w:tcPr>
            <w:tcW w:type="dxa" w:w="933"/>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right"/>
              <w:textAlignment w:val="center"/>
              <w:rPr>
                <w:sz w:val="14"/>
                <w:szCs w:val="14"/>
              </w:rPr>
            </w:pPr>
            <w:r w:rsidRPr="00E53DB0">
              <w:rPr>
                <w:color w:val="000000"/>
                <w:kern w:val="24"/>
                <w:sz w:val="16"/>
                <w:szCs w:val="16"/>
              </w:rPr>
              <w:t>7.106,39</w:t>
            </w:r>
          </w:p>
        </w:tc>
        <w:tc>
          <w:tcPr>
            <w:tcW w:type="dxa" w:w="854"/>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22"/>
                <w:szCs w:val="22"/>
              </w:rPr>
            </w:pPr>
            <w:r w:rsidRPr="00E53DB0">
              <w:rPr>
                <w:color w:val="000000"/>
                <w:kern w:val="24"/>
                <w:sz w:val="16"/>
                <w:szCs w:val="16"/>
              </w:rPr>
              <w:t>3.553,20</w:t>
            </w:r>
          </w:p>
        </w:tc>
        <w:tc>
          <w:tcPr>
            <w:tcW w:type="dxa" w:w="847"/>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22"/>
                <w:szCs w:val="22"/>
              </w:rPr>
            </w:pPr>
            <w:r w:rsidRPr="00E53DB0">
              <w:rPr>
                <w:color w:val="000000"/>
                <w:kern w:val="24"/>
                <w:sz w:val="16"/>
                <w:szCs w:val="16"/>
              </w:rPr>
              <w:t>3.553,20</w:t>
            </w:r>
          </w:p>
        </w:tc>
        <w:tc>
          <w:tcPr>
            <w:tcW w:type="dxa" w:w="851"/>
            <w:tcBorders>
              <w:top w:space="0" w:sz="4" w:color="000000" w:val="single"/>
              <w:left w:space="0" w:sz="4" w:color="000000" w:val="single"/>
              <w:bottom w:space="0" w:sz="4" w:color="000000" w:val="single"/>
              <w:right w:space="0" w:sz="4" w:color="000000" w:val="single"/>
            </w:tcBorders>
            <w:vAlign w:val="bottom"/>
          </w:tcPr>
          <w:p w:rsidRDefault="007B64F4" w:rsidP="007B64F4" w:rsidR="007B64F4" w:rsidRPr="00E53DB0">
            <w:pPr>
              <w:jc w:val="right"/>
              <w:rPr>
                <w:color w:val="000000"/>
                <w:sz w:val="16"/>
                <w:szCs w:val="16"/>
              </w:rPr>
            </w:pPr>
            <w:r w:rsidRPr="00E53DB0">
              <w:rPr>
                <w:color w:val="000000"/>
                <w:sz w:val="16"/>
                <w:szCs w:val="16"/>
              </w:rPr>
              <w:t>74,03</w:t>
            </w:r>
          </w:p>
        </w:tc>
      </w:tr>
      <w:tr w:rsidTr="007B64F4" w:rsidR="007B64F4" w:rsidRPr="00E53DB0">
        <w:tc>
          <w:tcPr>
            <w:tcW w:type="dxa" w:w="2040"/>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4"/>
                <w:szCs w:val="14"/>
              </w:rPr>
              <w:t>HRVATSKE ŠUME d.o.o.</w:t>
            </w:r>
          </w:p>
        </w:tc>
        <w:tc>
          <w:tcPr>
            <w:tcW w:type="dxa" w:w="1929"/>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4"/>
                <w:szCs w:val="14"/>
              </w:rPr>
              <w:t xml:space="preserve"> ZAGREB, Ulica kneza Branimira 1</w:t>
            </w:r>
          </w:p>
        </w:tc>
        <w:tc>
          <w:tcPr>
            <w:tcW w:type="dxa" w:w="10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center"/>
              <w:textAlignment w:val="center"/>
              <w:rPr>
                <w:sz w:val="14"/>
                <w:szCs w:val="14"/>
              </w:rPr>
            </w:pPr>
            <w:r w:rsidRPr="00E53DB0">
              <w:rPr>
                <w:color w:val="000000"/>
                <w:kern w:val="24"/>
                <w:sz w:val="14"/>
                <w:szCs w:val="14"/>
              </w:rPr>
              <w:t xml:space="preserve"> 69693144506</w:t>
            </w:r>
          </w:p>
        </w:tc>
        <w:tc>
          <w:tcPr>
            <w:tcW w:type="dxa" w:w="933"/>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right"/>
              <w:textAlignment w:val="center"/>
              <w:rPr>
                <w:sz w:val="14"/>
                <w:szCs w:val="14"/>
              </w:rPr>
            </w:pPr>
            <w:r w:rsidRPr="00E53DB0">
              <w:rPr>
                <w:color w:val="000000"/>
                <w:kern w:val="24"/>
                <w:sz w:val="16"/>
                <w:szCs w:val="16"/>
              </w:rPr>
              <w:t>287.181,91</w:t>
            </w:r>
          </w:p>
        </w:tc>
        <w:tc>
          <w:tcPr>
            <w:tcW w:type="dxa" w:w="854"/>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22"/>
                <w:szCs w:val="22"/>
              </w:rPr>
            </w:pPr>
            <w:r w:rsidRPr="00E53DB0">
              <w:rPr>
                <w:color w:val="000000"/>
                <w:kern w:val="24"/>
                <w:sz w:val="16"/>
                <w:szCs w:val="16"/>
              </w:rPr>
              <w:t>143.590,96</w:t>
            </w:r>
          </w:p>
        </w:tc>
        <w:tc>
          <w:tcPr>
            <w:tcW w:type="dxa" w:w="847"/>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22"/>
                <w:szCs w:val="22"/>
              </w:rPr>
            </w:pPr>
            <w:r w:rsidRPr="00E53DB0">
              <w:rPr>
                <w:color w:val="000000"/>
                <w:kern w:val="24"/>
                <w:sz w:val="16"/>
                <w:szCs w:val="16"/>
              </w:rPr>
              <w:t>143.590,96</w:t>
            </w:r>
          </w:p>
        </w:tc>
        <w:tc>
          <w:tcPr>
            <w:tcW w:type="dxa" w:w="851"/>
            <w:tcBorders>
              <w:top w:space="0" w:sz="4" w:color="000000" w:val="single"/>
              <w:left w:space="0" w:sz="4" w:color="000000" w:val="single"/>
              <w:bottom w:space="0" w:sz="4" w:color="000000" w:val="single"/>
              <w:right w:space="0" w:sz="4" w:color="000000" w:val="single"/>
            </w:tcBorders>
            <w:vAlign w:val="bottom"/>
          </w:tcPr>
          <w:p w:rsidRDefault="007B64F4" w:rsidP="007B64F4" w:rsidR="007B64F4" w:rsidRPr="00E53DB0">
            <w:pPr>
              <w:jc w:val="right"/>
              <w:rPr>
                <w:color w:val="000000"/>
                <w:sz w:val="16"/>
                <w:szCs w:val="16"/>
              </w:rPr>
            </w:pPr>
            <w:r w:rsidRPr="00E53DB0">
              <w:rPr>
                <w:color w:val="000000"/>
                <w:sz w:val="16"/>
                <w:szCs w:val="16"/>
              </w:rPr>
              <w:t>2.991,48</w:t>
            </w:r>
          </w:p>
        </w:tc>
      </w:tr>
      <w:tr w:rsidTr="007B64F4" w:rsidR="007B64F4" w:rsidRPr="00E53DB0">
        <w:tc>
          <w:tcPr>
            <w:tcW w:type="dxa" w:w="2040"/>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4"/>
                <w:szCs w:val="14"/>
              </w:rPr>
              <w:t>HRVATSKE VODE</w:t>
            </w:r>
          </w:p>
        </w:tc>
        <w:tc>
          <w:tcPr>
            <w:tcW w:type="dxa" w:w="1929"/>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4"/>
                <w:szCs w:val="14"/>
              </w:rPr>
              <w:t>Međimurska 26b, VARAŽDIN</w:t>
            </w:r>
          </w:p>
        </w:tc>
        <w:tc>
          <w:tcPr>
            <w:tcW w:type="dxa" w:w="10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center"/>
              <w:textAlignment w:val="center"/>
              <w:rPr>
                <w:sz w:val="14"/>
                <w:szCs w:val="14"/>
              </w:rPr>
            </w:pPr>
            <w:r w:rsidRPr="00E53DB0">
              <w:rPr>
                <w:color w:val="000000"/>
                <w:kern w:val="24"/>
                <w:sz w:val="14"/>
                <w:szCs w:val="14"/>
              </w:rPr>
              <w:t>28921383001</w:t>
            </w:r>
          </w:p>
        </w:tc>
        <w:tc>
          <w:tcPr>
            <w:tcW w:type="dxa" w:w="933"/>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right"/>
              <w:textAlignment w:val="center"/>
              <w:rPr>
                <w:sz w:val="14"/>
                <w:szCs w:val="14"/>
              </w:rPr>
            </w:pPr>
            <w:r w:rsidRPr="00E53DB0">
              <w:rPr>
                <w:color w:val="000000"/>
                <w:kern w:val="24"/>
                <w:sz w:val="16"/>
                <w:szCs w:val="16"/>
              </w:rPr>
              <w:t>31.129,60</w:t>
            </w:r>
          </w:p>
        </w:tc>
        <w:tc>
          <w:tcPr>
            <w:tcW w:type="dxa" w:w="854"/>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22"/>
                <w:szCs w:val="22"/>
              </w:rPr>
            </w:pPr>
            <w:r w:rsidRPr="00E53DB0">
              <w:rPr>
                <w:color w:val="000000"/>
                <w:kern w:val="24"/>
                <w:sz w:val="16"/>
                <w:szCs w:val="16"/>
              </w:rPr>
              <w:t>15.564,80</w:t>
            </w:r>
          </w:p>
        </w:tc>
        <w:tc>
          <w:tcPr>
            <w:tcW w:type="dxa" w:w="847"/>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22"/>
                <w:szCs w:val="22"/>
              </w:rPr>
            </w:pPr>
            <w:r w:rsidRPr="00E53DB0">
              <w:rPr>
                <w:color w:val="000000"/>
                <w:kern w:val="24"/>
                <w:sz w:val="16"/>
                <w:szCs w:val="16"/>
              </w:rPr>
              <w:t>15.564,80</w:t>
            </w:r>
          </w:p>
        </w:tc>
        <w:tc>
          <w:tcPr>
            <w:tcW w:type="dxa" w:w="851"/>
            <w:tcBorders>
              <w:top w:space="0" w:sz="4" w:color="000000" w:val="single"/>
              <w:left w:space="0" w:sz="4" w:color="000000" w:val="single"/>
              <w:bottom w:space="0" w:sz="4" w:color="000000" w:val="single"/>
              <w:right w:space="0" w:sz="4" w:color="000000" w:val="single"/>
            </w:tcBorders>
            <w:vAlign w:val="bottom"/>
          </w:tcPr>
          <w:p w:rsidRDefault="007B64F4" w:rsidP="007B64F4" w:rsidR="007B64F4" w:rsidRPr="00E53DB0">
            <w:pPr>
              <w:jc w:val="right"/>
              <w:rPr>
                <w:color w:val="000000"/>
                <w:sz w:val="16"/>
                <w:szCs w:val="16"/>
              </w:rPr>
            </w:pPr>
            <w:r w:rsidRPr="00E53DB0">
              <w:rPr>
                <w:color w:val="000000"/>
                <w:sz w:val="16"/>
                <w:szCs w:val="16"/>
              </w:rPr>
              <w:t>324,27</w:t>
            </w:r>
          </w:p>
        </w:tc>
      </w:tr>
      <w:tr w:rsidTr="007B64F4" w:rsidR="007B64F4" w:rsidRPr="00E53DB0">
        <w:tc>
          <w:tcPr>
            <w:tcW w:type="dxa" w:w="2040"/>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4"/>
                <w:szCs w:val="14"/>
              </w:rPr>
              <w:t>NARODNE NOVINE d.d.</w:t>
            </w:r>
          </w:p>
        </w:tc>
        <w:tc>
          <w:tcPr>
            <w:tcW w:type="dxa" w:w="1929"/>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4"/>
                <w:szCs w:val="14"/>
              </w:rPr>
              <w:t>Savski Gaj XIII PUT 6 p.p. 294, ZAGREB</w:t>
            </w:r>
          </w:p>
        </w:tc>
        <w:tc>
          <w:tcPr>
            <w:tcW w:type="dxa" w:w="10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center"/>
              <w:textAlignment w:val="center"/>
              <w:rPr>
                <w:sz w:val="14"/>
                <w:szCs w:val="14"/>
              </w:rPr>
            </w:pPr>
            <w:r w:rsidRPr="00E53DB0">
              <w:rPr>
                <w:color w:val="000000"/>
                <w:kern w:val="24"/>
                <w:sz w:val="14"/>
                <w:szCs w:val="14"/>
              </w:rPr>
              <w:t>64546066176</w:t>
            </w:r>
          </w:p>
        </w:tc>
        <w:tc>
          <w:tcPr>
            <w:tcW w:type="dxa" w:w="933"/>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right"/>
              <w:textAlignment w:val="center"/>
              <w:rPr>
                <w:sz w:val="14"/>
                <w:szCs w:val="14"/>
              </w:rPr>
            </w:pPr>
            <w:r w:rsidRPr="00E53DB0">
              <w:rPr>
                <w:color w:val="000000"/>
                <w:kern w:val="24"/>
                <w:sz w:val="16"/>
                <w:szCs w:val="16"/>
              </w:rPr>
              <w:t>14.544,95</w:t>
            </w:r>
          </w:p>
        </w:tc>
        <w:tc>
          <w:tcPr>
            <w:tcW w:type="dxa" w:w="854"/>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22"/>
                <w:szCs w:val="22"/>
              </w:rPr>
            </w:pPr>
            <w:r w:rsidRPr="00E53DB0">
              <w:rPr>
                <w:color w:val="000000"/>
                <w:kern w:val="24"/>
                <w:sz w:val="16"/>
                <w:szCs w:val="16"/>
              </w:rPr>
              <w:t>7.272,48</w:t>
            </w:r>
          </w:p>
        </w:tc>
        <w:tc>
          <w:tcPr>
            <w:tcW w:type="dxa" w:w="847"/>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22"/>
                <w:szCs w:val="22"/>
              </w:rPr>
            </w:pPr>
            <w:r w:rsidRPr="00E53DB0">
              <w:rPr>
                <w:color w:val="000000"/>
                <w:kern w:val="24"/>
                <w:sz w:val="16"/>
                <w:szCs w:val="16"/>
              </w:rPr>
              <w:t>7.272,48</w:t>
            </w:r>
          </w:p>
        </w:tc>
        <w:tc>
          <w:tcPr>
            <w:tcW w:type="dxa" w:w="851"/>
            <w:tcBorders>
              <w:top w:space="0" w:sz="4" w:color="000000" w:val="single"/>
              <w:left w:space="0" w:sz="4" w:color="000000" w:val="single"/>
              <w:bottom w:space="0" w:sz="4" w:color="000000" w:val="single"/>
              <w:right w:space="0" w:sz="4" w:color="000000" w:val="single"/>
            </w:tcBorders>
            <w:vAlign w:val="bottom"/>
          </w:tcPr>
          <w:p w:rsidRDefault="007B64F4" w:rsidP="007B64F4" w:rsidR="007B64F4" w:rsidRPr="00E53DB0">
            <w:pPr>
              <w:jc w:val="right"/>
              <w:rPr>
                <w:color w:val="000000"/>
                <w:sz w:val="16"/>
                <w:szCs w:val="16"/>
              </w:rPr>
            </w:pPr>
            <w:r w:rsidRPr="00E53DB0">
              <w:rPr>
                <w:color w:val="000000"/>
                <w:sz w:val="16"/>
                <w:szCs w:val="16"/>
              </w:rPr>
              <w:t>151,51</w:t>
            </w:r>
          </w:p>
        </w:tc>
      </w:tr>
      <w:tr w:rsidTr="007B64F4" w:rsidR="007B64F4" w:rsidRPr="00E53DB0">
        <w:tc>
          <w:tcPr>
            <w:tcW w:type="dxa" w:w="2040"/>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6"/>
                <w:szCs w:val="16"/>
              </w:rPr>
              <w:t>VARKOM d.d.</w:t>
            </w:r>
          </w:p>
        </w:tc>
        <w:tc>
          <w:tcPr>
            <w:tcW w:type="dxa" w:w="1929"/>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6"/>
                <w:szCs w:val="16"/>
              </w:rPr>
              <w:t>Trg bana Jelačića 15, VARAŽDIN</w:t>
            </w:r>
          </w:p>
        </w:tc>
        <w:tc>
          <w:tcPr>
            <w:tcW w:type="dxa" w:w="10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6"/>
                <w:szCs w:val="16"/>
              </w:rPr>
              <w:t>39048902955</w:t>
            </w:r>
          </w:p>
        </w:tc>
        <w:tc>
          <w:tcPr>
            <w:tcW w:type="dxa" w:w="933"/>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6"/>
                <w:szCs w:val="16"/>
              </w:rPr>
              <w:t>137.097,56</w:t>
            </w:r>
          </w:p>
        </w:tc>
        <w:tc>
          <w:tcPr>
            <w:tcW w:type="dxa" w:w="854"/>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22"/>
                <w:szCs w:val="22"/>
              </w:rPr>
            </w:pPr>
            <w:r w:rsidRPr="00E53DB0">
              <w:rPr>
                <w:color w:val="000000"/>
                <w:kern w:val="24"/>
                <w:sz w:val="16"/>
                <w:szCs w:val="16"/>
              </w:rPr>
              <w:t>68.548,78</w:t>
            </w:r>
          </w:p>
        </w:tc>
        <w:tc>
          <w:tcPr>
            <w:tcW w:type="dxa" w:w="847"/>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22"/>
                <w:szCs w:val="22"/>
              </w:rPr>
            </w:pPr>
            <w:r w:rsidRPr="00E53DB0">
              <w:rPr>
                <w:color w:val="000000"/>
                <w:kern w:val="24"/>
                <w:sz w:val="16"/>
                <w:szCs w:val="16"/>
              </w:rPr>
              <w:t>68.548,78</w:t>
            </w:r>
          </w:p>
        </w:tc>
        <w:tc>
          <w:tcPr>
            <w:tcW w:type="dxa" w:w="851"/>
            <w:tcBorders>
              <w:top w:space="0" w:sz="4" w:color="000000" w:val="single"/>
              <w:left w:space="0" w:sz="4" w:color="000000" w:val="single"/>
              <w:bottom w:space="0" w:sz="4" w:color="000000" w:val="single"/>
              <w:right w:space="0" w:sz="4" w:color="000000" w:val="single"/>
            </w:tcBorders>
            <w:vAlign w:val="bottom"/>
          </w:tcPr>
          <w:p w:rsidRDefault="007B64F4" w:rsidP="007B64F4" w:rsidR="007B64F4" w:rsidRPr="00E53DB0">
            <w:pPr>
              <w:jc w:val="right"/>
              <w:rPr>
                <w:color w:val="000000"/>
                <w:sz w:val="16"/>
                <w:szCs w:val="16"/>
              </w:rPr>
            </w:pPr>
            <w:r w:rsidRPr="00E53DB0">
              <w:rPr>
                <w:color w:val="000000"/>
                <w:sz w:val="16"/>
                <w:szCs w:val="16"/>
              </w:rPr>
              <w:t>1.428,10</w:t>
            </w:r>
          </w:p>
        </w:tc>
      </w:tr>
    </w:tbl>
    <w:p w:rsidRDefault="007B64F4" w:rsidP="007B64F4" w:rsidR="007B64F4" w:rsidRPr="00E53DB0">
      <w:pPr>
        <w:jc w:val="both"/>
      </w:pPr>
    </w:p>
    <w:p w:rsidRDefault="007B64F4" w:rsidP="007B64F4" w:rsidR="007B64F4" w:rsidRPr="00E53DB0">
      <w:pPr>
        <w:pStyle w:val="Odlomakpopisa"/>
        <w:ind w:hanging="709" w:left="709"/>
        <w:jc w:val="both"/>
        <w:rPr>
          <w:b/>
        </w:rPr>
      </w:pPr>
      <w:r w:rsidRPr="00E53DB0">
        <w:rPr>
          <w:b/>
        </w:rPr>
        <w:t>14.2.</w:t>
      </w:r>
      <w:r w:rsidRPr="00E53DB0">
        <w:rPr>
          <w:b/>
        </w:rPr>
        <w:tab/>
        <w:t>Podgrupa 1b – Tijela javne uprave</w:t>
      </w:r>
    </w:p>
    <w:p w:rsidRDefault="007B64F4" w:rsidP="007B64F4" w:rsidR="007B64F4" w:rsidRPr="00E53DB0">
      <w:pPr>
        <w:pStyle w:val="Odlomakpopisa"/>
        <w:ind w:left="709"/>
        <w:jc w:val="both"/>
        <w:rPr>
          <w:shd w:fill="FFFF00" w:color="auto" w:val="clear"/>
        </w:rPr>
      </w:pPr>
    </w:p>
    <w:p w:rsidRDefault="007B64F4" w:rsidP="007B64F4" w:rsidR="007B64F4" w:rsidRPr="00E53DB0">
      <w:pPr>
        <w:pStyle w:val="Odlomakpopisa"/>
        <w:ind w:left="709"/>
        <w:jc w:val="both"/>
        <w:rPr>
          <w:b/>
        </w:rPr>
      </w:pPr>
      <w:r w:rsidRPr="00E53DB0">
        <w:rPr>
          <w:b/>
        </w:rPr>
        <w:t>Način namirenja</w:t>
      </w:r>
    </w:p>
    <w:p w:rsidRDefault="007B64F4" w:rsidP="007B64F4" w:rsidR="007B64F4" w:rsidRPr="00E53DB0">
      <w:pPr>
        <w:pStyle w:val="Odlomakpopisa"/>
        <w:ind w:left="709"/>
        <w:jc w:val="both"/>
        <w:rPr>
          <w:b/>
        </w:rPr>
      </w:pPr>
    </w:p>
    <w:p w:rsidRDefault="007B64F4" w:rsidP="007B64F4" w:rsidR="007B64F4" w:rsidRPr="00E53DB0">
      <w:pPr>
        <w:pStyle w:val="Odlomakpopisa"/>
        <w:ind w:left="709"/>
        <w:jc w:val="both"/>
      </w:pPr>
      <w:r w:rsidRPr="00E53DB0">
        <w:t>Utvrđene tražbine Vjerovnika Podgrupe 1b – Tijela javne uprave navedena pod ovom točkom Nagodbe namirit će se u umanjenom iznosu u visini od 50% od iznosa utvrđenih tražbina kroz mjesečne obroke.</w:t>
      </w:r>
    </w:p>
    <w:p w:rsidRDefault="007B64F4" w:rsidP="007B64F4" w:rsidR="007B64F4" w:rsidRPr="00E53DB0">
      <w:pPr>
        <w:pStyle w:val="Odlomakpopisa"/>
        <w:ind w:left="709"/>
        <w:jc w:val="both"/>
      </w:pPr>
    </w:p>
    <w:p w:rsidRDefault="007B64F4" w:rsidP="007B64F4" w:rsidR="007B64F4" w:rsidRPr="00E53DB0">
      <w:pPr>
        <w:pStyle w:val="Odlomakpopisa"/>
        <w:ind w:left="709"/>
        <w:jc w:val="both"/>
        <w:rPr>
          <w:b/>
        </w:rPr>
      </w:pPr>
      <w:r w:rsidRPr="00E53DB0">
        <w:rPr>
          <w:b/>
        </w:rPr>
        <w:t>Poček i dospijeće tražbine</w:t>
      </w:r>
    </w:p>
    <w:p w:rsidRDefault="007B64F4" w:rsidP="007B64F4" w:rsidR="007B64F4" w:rsidRPr="00E53DB0">
      <w:pPr>
        <w:pStyle w:val="Odlomakpopisa"/>
        <w:ind w:left="709"/>
        <w:jc w:val="both"/>
      </w:pPr>
    </w:p>
    <w:p w:rsidRDefault="007B64F4" w:rsidP="007B64F4" w:rsidR="007B64F4" w:rsidRPr="00E53DB0">
      <w:pPr>
        <w:pStyle w:val="Odlomakpopisa"/>
        <w:ind w:left="709"/>
        <w:jc w:val="both"/>
      </w:pPr>
      <w:r w:rsidRPr="00E53DB0">
        <w:t xml:space="preserve">Umanjeni iznosi tražbina Vjerovnika ove podgrupe Nagodbe podmiruje se nakon proteka razdoblja počeka (grace period) u trajanju od 1 (jedne) godine, odnosno 12 (dvanaest) mjeseci, koji počinje teći od datuma pravomoćnosti rješenja Trgovačkog suda kojim se odobrava sklapanje Nagodbe, 4 (četiri) godine, odnosno 48 (četrdeset i osam) mjeseci, kroz mjesečne obroke. </w:t>
      </w:r>
    </w:p>
    <w:p w:rsidRDefault="007B64F4" w:rsidP="007B64F4" w:rsidR="007B64F4" w:rsidRPr="00E53DB0">
      <w:pPr>
        <w:pStyle w:val="Odlomakpopisa"/>
        <w:ind w:left="709"/>
        <w:jc w:val="both"/>
      </w:pPr>
    </w:p>
    <w:p w:rsidRDefault="007B64F4" w:rsidP="007B64F4" w:rsidR="007B64F4" w:rsidRPr="00E53DB0">
      <w:pPr>
        <w:pStyle w:val="Odlomakpopisa"/>
        <w:ind w:left="709"/>
        <w:jc w:val="both"/>
      </w:pPr>
      <w:r w:rsidRPr="00E53DB0">
        <w:t>Prvi mjesečni obrok tražbine Vjerovnika ove podgrupe Nagodbe dospijeva na naplatu zadnji dan prvog sljedećeg kalendarskog mjeseca nakon proteka perioda počeka od 12 (dvanaest)  mjeseci od datuma pravomoćnosti rješenja Trgovačkog suda kojim se odobrava sklapanje Nagodbe. Preostali mjesečni obroci dospijevaju zadnjeg dana svakog sljedećeg kalendarskog mjeseca. Posljednji obrok dospijeva na naplatu zadnjeg dana prvog sljedećeg kalendatskog mjeseca nakon proteka 60 (šezdeset) mjeseci od datuma pravomoćnosti rješenja Trgovačkog suda kojim se odobrava sklapanje Nagodbe.</w:t>
      </w:r>
    </w:p>
    <w:p w:rsidRDefault="007B64F4" w:rsidP="007B64F4" w:rsidR="007B64F4" w:rsidRPr="00E53DB0">
      <w:pPr>
        <w:pStyle w:val="Odlomakpopisa"/>
        <w:ind w:left="709"/>
        <w:jc w:val="both"/>
      </w:pPr>
    </w:p>
    <w:p w:rsidRDefault="007B64F4" w:rsidP="007B64F4" w:rsidR="007B64F4" w:rsidRPr="00E53DB0">
      <w:pPr>
        <w:pStyle w:val="Odlomakpopisa"/>
        <w:ind w:left="709"/>
        <w:jc w:val="both"/>
        <w:rPr>
          <w:b/>
        </w:rPr>
      </w:pPr>
      <w:r w:rsidRPr="00E53DB0">
        <w:rPr>
          <w:b/>
        </w:rPr>
        <w:t>Kamate</w:t>
      </w:r>
    </w:p>
    <w:p w:rsidRDefault="007B64F4" w:rsidP="007B64F4" w:rsidR="007B64F4" w:rsidRPr="00E53DB0">
      <w:pPr>
        <w:pStyle w:val="Odlomakpopisa"/>
        <w:ind w:left="709"/>
        <w:jc w:val="both"/>
      </w:pPr>
    </w:p>
    <w:p w:rsidRDefault="007B64F4" w:rsidP="007B64F4" w:rsidR="007B64F4" w:rsidRPr="00E53DB0">
      <w:pPr>
        <w:pStyle w:val="Odlomakpopisa"/>
        <w:ind w:left="709"/>
        <w:jc w:val="both"/>
      </w:pPr>
      <w:r w:rsidRPr="00E53DB0">
        <w:t>Dužnik je obvezan na iznos umanjene tražbinekoja se isplaćuje Vjerovnicima ove podgrupe obračunati i platiti kamate po fiksnoj kamatnoj stopi od 4,5 % (</w:t>
      </w:r>
      <w:r w:rsidRPr="00E53DB0">
        <w:rPr>
          <w:i/>
        </w:rPr>
        <w:t xml:space="preserve">četiri cijela pet </w:t>
      </w:r>
      <w:r w:rsidRPr="00E53DB0">
        <w:rPr>
          <w:i/>
        </w:rPr>
        <w:lastRenderedPageBreak/>
        <w:t>posto</w:t>
      </w:r>
      <w:r w:rsidRPr="00E53DB0">
        <w:t>) godišnje, koja kamata se obračunava i počinje teći od dana pravomoćnosti rješenja Trgovačkog suda kojim se odobrava sklapanje ove Nagodbe pa do potpune isplate tražbine Vjerovnika ove grupe. Kamata se za vrijeme razdoblja počeka (</w:t>
      </w:r>
      <w:r w:rsidRPr="00E53DB0">
        <w:rPr>
          <w:i/>
        </w:rPr>
        <w:t>grace period</w:t>
      </w:r>
      <w:r w:rsidRPr="00E53DB0">
        <w:t>) obračunava i plaća mjesečno unatrag.</w:t>
      </w:r>
    </w:p>
    <w:p w:rsidRDefault="007B64F4" w:rsidP="007B64F4" w:rsidR="007B64F4" w:rsidRPr="00E53DB0">
      <w:pPr>
        <w:pStyle w:val="Odlomakpopisa"/>
        <w:ind w:left="709"/>
        <w:jc w:val="both"/>
      </w:pPr>
    </w:p>
    <w:p w:rsidRDefault="007B64F4" w:rsidP="007B64F4" w:rsidR="007B64F4" w:rsidRPr="00E53DB0">
      <w:pPr>
        <w:pStyle w:val="Odlomakpopisa"/>
        <w:ind w:left="709"/>
        <w:jc w:val="both"/>
        <w:rPr>
          <w:b/>
        </w:rPr>
      </w:pPr>
      <w:r w:rsidRPr="00E53DB0">
        <w:rPr>
          <w:b/>
        </w:rPr>
        <w:t>Ostale odredbe</w:t>
      </w:r>
    </w:p>
    <w:p w:rsidRDefault="007B64F4" w:rsidP="007B64F4" w:rsidR="007B64F4" w:rsidRPr="00E53DB0">
      <w:pPr>
        <w:pStyle w:val="Odlomakpopisa"/>
        <w:ind w:left="709"/>
        <w:jc w:val="both"/>
        <w:rPr>
          <w:b/>
        </w:rPr>
      </w:pPr>
    </w:p>
    <w:p w:rsidRDefault="007B64F4" w:rsidP="007B64F4" w:rsidR="007B64F4" w:rsidRPr="00E53DB0">
      <w:pPr>
        <w:pStyle w:val="Odlomakpopisa"/>
        <w:ind w:left="709"/>
        <w:jc w:val="both"/>
      </w:pPr>
      <w:r w:rsidRPr="00E53DB0">
        <w:t>Vjerovnici ove točke Nagodbe obvezuju se u roku od 30 (trideset) dana od datuma pravomoćnosti rješenja Trgovačkog suda kojim se odobrava sklapanje Nagodbe dostaviti Dužniku otplatni plan s iskazanim mjesečnim obrocima, koji uključuju iznos glavnice i kamate, a sukladno odredbama ove točke Nagodbe.</w:t>
      </w:r>
    </w:p>
    <w:p w:rsidRDefault="007B64F4" w:rsidP="007B64F4" w:rsidR="007B64F4" w:rsidRPr="00E53DB0">
      <w:pPr>
        <w:pStyle w:val="Odlomakpopisa"/>
        <w:ind w:left="709"/>
        <w:jc w:val="both"/>
      </w:pPr>
    </w:p>
    <w:p w:rsidRDefault="007B64F4" w:rsidP="007B64F4" w:rsidR="007B64F4" w:rsidRPr="00E53DB0">
      <w:pPr>
        <w:pStyle w:val="Odlomakpopisa"/>
        <w:ind w:left="709"/>
        <w:jc w:val="both"/>
        <w:rPr>
          <w:b/>
        </w:rPr>
      </w:pPr>
      <w:r w:rsidRPr="00E53DB0">
        <w:rPr>
          <w:b/>
        </w:rPr>
        <w:t>Popis vjerovnika i iznosi tražbina</w:t>
      </w:r>
    </w:p>
    <w:p w:rsidRDefault="007B64F4" w:rsidP="007B64F4" w:rsidR="007B64F4" w:rsidRPr="00E53DB0">
      <w:pPr>
        <w:pStyle w:val="Odlomakpopisa"/>
        <w:ind w:left="709"/>
        <w:jc w:val="both"/>
        <w:rPr>
          <w:b/>
        </w:rPr>
      </w:pPr>
    </w:p>
    <w:p w:rsidRDefault="007B64F4" w:rsidP="007B64F4" w:rsidR="007B64F4" w:rsidRPr="00E53DB0">
      <w:pPr>
        <w:pStyle w:val="Odlomakpopisa"/>
        <w:ind w:left="709"/>
        <w:jc w:val="both"/>
      </w:pPr>
      <w:r w:rsidRPr="00E53DB0">
        <w:t>Vjerovnici ove podgrupe, iznosi umanjenih tražbina te iznosi pojedinih obroka koje se Dužnik obvezuje isplatiti po gore navedenim uvjetima, odnosno elementi ovršne isprave sukladno članku 46.a ZFPPN-a navedeni su u tablici kako slijedi:</w:t>
      </w:r>
    </w:p>
    <w:p w:rsidRDefault="007B64F4" w:rsidP="007B64F4" w:rsidR="007B64F4" w:rsidRPr="00E53DB0">
      <w:pPr>
        <w:pStyle w:val="Odlomakpopisa"/>
        <w:ind w:left="709"/>
        <w:jc w:val="both"/>
      </w:pPr>
    </w:p>
    <w:tbl>
      <w:tblPr>
        <w:tblW w:type="dxa" w:w="8505"/>
        <w:tblInd w:type="dxa" w:w="704"/>
        <w:tblCellMar>
          <w:left w:type="dxa" w:w="0"/>
          <w:right w:type="dxa" w:w="0"/>
        </w:tblCellMar>
        <w:tblLook w:val="0600" w:noVBand="1" w:noHBand="1" w:lastColumn="0" w:firstColumn="0" w:lastRow="0" w:firstRow="0"/>
      </w:tblPr>
      <w:tblGrid>
        <w:gridCol w:w="1985"/>
        <w:gridCol w:w="1984"/>
        <w:gridCol w:w="1008"/>
        <w:gridCol w:w="933"/>
        <w:gridCol w:w="894"/>
        <w:gridCol w:w="851"/>
        <w:gridCol w:w="850"/>
      </w:tblGrid>
      <w:tr w:rsidTr="007B64F4" w:rsidR="007B64F4" w:rsidRPr="00E53DB0">
        <w:trPr>
          <w:trHeight w:val="320"/>
        </w:trPr>
        <w:tc>
          <w:tcPr>
            <w:tcW w:type="dxa" w:w="1985"/>
            <w:tcBorders>
              <w:top w:space="0" w:sz="4" w:color="000000" w:val="single"/>
              <w:left w:space="0" w:sz="4" w:color="000000" w:val="single"/>
              <w:bottom w:space="0" w:sz="4" w:color="000000" w:val="single"/>
              <w:right w:space="0" w:sz="4" w:color="000000" w:val="single"/>
            </w:tcBorders>
            <w:shd w:fill="366092" w:color="auto" w:val="clear"/>
            <w:tcMar>
              <w:top w:type="dxa" w:w="2"/>
              <w:left w:type="dxa" w:w="2"/>
              <w:bottom w:type="dxa" w:w="0"/>
              <w:right w:type="dxa" w:w="2"/>
            </w:tcMar>
            <w:vAlign w:val="center"/>
            <w:hideMark/>
          </w:tcPr>
          <w:p w:rsidRDefault="007B64F4" w:rsidP="007B64F4" w:rsidR="007B64F4" w:rsidRPr="00E53DB0">
            <w:pPr>
              <w:jc w:val="center"/>
              <w:textAlignment w:val="center"/>
              <w:rPr>
                <w:sz w:val="14"/>
                <w:szCs w:val="14"/>
              </w:rPr>
            </w:pPr>
            <w:r w:rsidRPr="00E53DB0">
              <w:rPr>
                <w:b/>
                <w:bCs/>
                <w:color w:val="FFFFFF"/>
                <w:kern w:val="24"/>
                <w:sz w:val="14"/>
                <w:szCs w:val="14"/>
              </w:rPr>
              <w:t xml:space="preserve">NAZIV </w:t>
            </w:r>
          </w:p>
        </w:tc>
        <w:tc>
          <w:tcPr>
            <w:tcW w:type="dxa" w:w="1984"/>
            <w:tcBorders>
              <w:top w:space="0" w:sz="4" w:color="000000" w:val="single"/>
              <w:left w:space="0" w:sz="4" w:color="000000" w:val="single"/>
              <w:bottom w:space="0" w:sz="4" w:color="000000" w:val="single"/>
              <w:right w:space="0" w:sz="4" w:color="000000" w:val="single"/>
            </w:tcBorders>
            <w:shd w:fill="366092" w:color="auto" w:val="clear"/>
            <w:tcMar>
              <w:top w:type="dxa" w:w="2"/>
              <w:left w:type="dxa" w:w="2"/>
              <w:bottom w:type="dxa" w:w="0"/>
              <w:right w:type="dxa" w:w="2"/>
            </w:tcMar>
            <w:vAlign w:val="center"/>
            <w:hideMark/>
          </w:tcPr>
          <w:p w:rsidRDefault="007B64F4" w:rsidP="007B64F4" w:rsidR="007B64F4" w:rsidRPr="00E53DB0">
            <w:pPr>
              <w:jc w:val="center"/>
              <w:textAlignment w:val="center"/>
              <w:rPr>
                <w:sz w:val="14"/>
                <w:szCs w:val="14"/>
              </w:rPr>
            </w:pPr>
            <w:r w:rsidRPr="00E53DB0">
              <w:rPr>
                <w:b/>
                <w:bCs/>
                <w:color w:val="FFFFFF"/>
                <w:kern w:val="24"/>
                <w:sz w:val="14"/>
                <w:szCs w:val="14"/>
              </w:rPr>
              <w:t>ADRESA</w:t>
            </w:r>
          </w:p>
        </w:tc>
        <w:tc>
          <w:tcPr>
            <w:tcW w:type="dxa" w:w="1008"/>
            <w:tcBorders>
              <w:top w:space="0" w:sz="4" w:color="000000" w:val="single"/>
              <w:left w:space="0" w:sz="4" w:color="000000" w:val="single"/>
              <w:bottom w:space="0" w:sz="4" w:color="000000" w:val="single"/>
              <w:right w:space="0" w:sz="4" w:color="000000" w:val="single"/>
            </w:tcBorders>
            <w:shd w:fill="366092" w:color="auto" w:val="clear"/>
            <w:tcMar>
              <w:top w:type="dxa" w:w="2"/>
              <w:left w:type="dxa" w:w="2"/>
              <w:bottom w:type="dxa" w:w="0"/>
              <w:right w:type="dxa" w:w="2"/>
            </w:tcMar>
            <w:vAlign w:val="center"/>
            <w:hideMark/>
          </w:tcPr>
          <w:p w:rsidRDefault="007B64F4" w:rsidP="007B64F4" w:rsidR="007B64F4" w:rsidRPr="00E53DB0">
            <w:pPr>
              <w:jc w:val="center"/>
              <w:textAlignment w:val="center"/>
              <w:rPr>
                <w:sz w:val="14"/>
                <w:szCs w:val="14"/>
              </w:rPr>
            </w:pPr>
            <w:r w:rsidRPr="00E53DB0">
              <w:rPr>
                <w:b/>
                <w:bCs/>
                <w:color w:val="FFFFFF"/>
                <w:kern w:val="24"/>
                <w:sz w:val="14"/>
                <w:szCs w:val="14"/>
              </w:rPr>
              <w:t>OIB</w:t>
            </w:r>
          </w:p>
        </w:tc>
        <w:tc>
          <w:tcPr>
            <w:tcW w:type="dxa" w:w="933"/>
            <w:tcBorders>
              <w:top w:space="0" w:sz="4" w:color="000000" w:val="single"/>
              <w:left w:space="0" w:sz="4" w:color="000000" w:val="single"/>
              <w:bottom w:space="0" w:sz="4" w:color="000000" w:val="single"/>
              <w:right w:space="0" w:sz="4" w:color="000000" w:val="single"/>
            </w:tcBorders>
            <w:shd w:fill="366092" w:color="auto" w:val="clear"/>
            <w:tcMar>
              <w:top w:type="dxa" w:w="2"/>
              <w:left w:type="dxa" w:w="2"/>
              <w:bottom w:type="dxa" w:w="0"/>
              <w:right w:type="dxa" w:w="2"/>
            </w:tcMar>
            <w:vAlign w:val="center"/>
            <w:hideMark/>
          </w:tcPr>
          <w:p w:rsidRDefault="007B64F4" w:rsidP="007B64F4" w:rsidR="007B64F4" w:rsidRPr="00E53DB0">
            <w:pPr>
              <w:jc w:val="center"/>
              <w:textAlignment w:val="center"/>
              <w:rPr>
                <w:sz w:val="14"/>
                <w:szCs w:val="14"/>
              </w:rPr>
            </w:pPr>
            <w:r w:rsidRPr="00E53DB0">
              <w:rPr>
                <w:b/>
                <w:bCs/>
                <w:color w:val="FFFFFF"/>
                <w:kern w:val="24"/>
                <w:sz w:val="14"/>
                <w:szCs w:val="14"/>
              </w:rPr>
              <w:t>UTVRĐENE TRAŽBINE</w:t>
            </w:r>
          </w:p>
        </w:tc>
        <w:tc>
          <w:tcPr>
            <w:tcW w:type="dxa" w:w="894"/>
            <w:tcBorders>
              <w:top w:space="0" w:sz="4" w:color="000000" w:val="single"/>
              <w:left w:space="0" w:sz="4" w:color="000000" w:val="single"/>
              <w:bottom w:space="0" w:sz="4" w:color="000000" w:val="single"/>
              <w:right w:space="0" w:sz="4" w:color="000000" w:val="single"/>
            </w:tcBorders>
            <w:shd w:fill="366092" w:color="auto" w:val="clear"/>
          </w:tcPr>
          <w:p w:rsidRDefault="007B64F4" w:rsidP="007B64F4" w:rsidR="007B64F4" w:rsidRPr="00E53DB0">
            <w:pPr>
              <w:jc w:val="center"/>
              <w:textAlignment w:val="center"/>
              <w:rPr>
                <w:b/>
                <w:bCs/>
                <w:color w:val="FFFFFF"/>
                <w:kern w:val="24"/>
                <w:sz w:val="14"/>
                <w:szCs w:val="14"/>
              </w:rPr>
            </w:pPr>
            <w:r w:rsidRPr="00E53DB0">
              <w:rPr>
                <w:b/>
                <w:bCs/>
                <w:color w:val="FFFFFF"/>
                <w:kern w:val="24"/>
                <w:sz w:val="14"/>
                <w:szCs w:val="14"/>
              </w:rPr>
              <w:t xml:space="preserve">OTPIS </w:t>
            </w:r>
          </w:p>
          <w:p w:rsidRDefault="007B64F4" w:rsidP="007B64F4" w:rsidR="007B64F4" w:rsidRPr="00E53DB0">
            <w:pPr>
              <w:jc w:val="center"/>
              <w:textAlignment w:val="center"/>
              <w:rPr>
                <w:b/>
                <w:bCs/>
                <w:color w:val="FFFFFF"/>
                <w:kern w:val="24"/>
                <w:sz w:val="14"/>
                <w:szCs w:val="14"/>
              </w:rPr>
            </w:pPr>
            <w:r w:rsidRPr="00E53DB0">
              <w:rPr>
                <w:b/>
                <w:bCs/>
                <w:color w:val="FFFFFF"/>
                <w:kern w:val="24"/>
                <w:sz w:val="14"/>
                <w:szCs w:val="14"/>
              </w:rPr>
              <w:t>TRAŽBINE</w:t>
            </w:r>
          </w:p>
        </w:tc>
        <w:tc>
          <w:tcPr>
            <w:tcW w:type="dxa" w:w="851"/>
            <w:tcBorders>
              <w:top w:space="0" w:sz="4" w:color="000000" w:val="single"/>
              <w:left w:space="0" w:sz="4" w:color="000000" w:val="single"/>
              <w:bottom w:space="0" w:sz="4" w:color="000000" w:val="single"/>
              <w:right w:space="0" w:sz="4" w:color="000000" w:val="single"/>
            </w:tcBorders>
            <w:shd w:fill="366092" w:color="auto" w:val="clear"/>
            <w:tcMar>
              <w:top w:type="dxa" w:w="2"/>
              <w:left w:type="dxa" w:w="2"/>
              <w:bottom w:type="dxa" w:w="0"/>
              <w:right w:type="dxa" w:w="2"/>
            </w:tcMar>
            <w:vAlign w:val="center"/>
            <w:hideMark/>
          </w:tcPr>
          <w:p w:rsidRDefault="007B64F4" w:rsidP="007B64F4" w:rsidR="007B64F4" w:rsidRPr="00E53DB0">
            <w:pPr>
              <w:jc w:val="center"/>
              <w:textAlignment w:val="center"/>
              <w:rPr>
                <w:b/>
                <w:bCs/>
                <w:color w:val="FFFFFF"/>
                <w:kern w:val="24"/>
                <w:sz w:val="14"/>
                <w:szCs w:val="14"/>
              </w:rPr>
            </w:pPr>
            <w:r w:rsidRPr="00E53DB0">
              <w:rPr>
                <w:b/>
                <w:bCs/>
                <w:color w:val="FFFFFF"/>
                <w:kern w:val="24"/>
                <w:sz w:val="14"/>
                <w:szCs w:val="14"/>
              </w:rPr>
              <w:t xml:space="preserve">UMANJENE </w:t>
            </w:r>
          </w:p>
          <w:p w:rsidRDefault="007B64F4" w:rsidP="007B64F4" w:rsidR="007B64F4" w:rsidRPr="00E53DB0">
            <w:pPr>
              <w:jc w:val="center"/>
              <w:textAlignment w:val="center"/>
              <w:rPr>
                <w:sz w:val="14"/>
                <w:szCs w:val="14"/>
              </w:rPr>
            </w:pPr>
            <w:r w:rsidRPr="00E53DB0">
              <w:rPr>
                <w:b/>
                <w:bCs/>
                <w:color w:val="FFFFFF"/>
                <w:kern w:val="24"/>
                <w:sz w:val="14"/>
                <w:szCs w:val="14"/>
              </w:rPr>
              <w:t>TRAŽBINE</w:t>
            </w:r>
          </w:p>
        </w:tc>
        <w:tc>
          <w:tcPr>
            <w:tcW w:type="dxa" w:w="850"/>
            <w:tcBorders>
              <w:top w:space="0" w:sz="4" w:color="000000" w:val="single"/>
              <w:left w:space="0" w:sz="4" w:color="000000" w:val="single"/>
              <w:bottom w:space="0" w:sz="4" w:color="000000" w:val="single"/>
              <w:right w:space="0" w:sz="4" w:color="000000" w:val="single"/>
            </w:tcBorders>
            <w:shd w:fill="366092" w:color="auto" w:val="clear"/>
          </w:tcPr>
          <w:p w:rsidRDefault="007B64F4" w:rsidP="007B64F4" w:rsidR="007B64F4" w:rsidRPr="00E53DB0">
            <w:pPr>
              <w:jc w:val="center"/>
              <w:textAlignment w:val="center"/>
              <w:rPr>
                <w:b/>
                <w:bCs/>
                <w:color w:val="FFFFFF"/>
                <w:kern w:val="24"/>
                <w:sz w:val="14"/>
                <w:szCs w:val="14"/>
              </w:rPr>
            </w:pPr>
            <w:r w:rsidRPr="00E53DB0">
              <w:rPr>
                <w:b/>
                <w:bCs/>
                <w:color w:val="FFFFFF"/>
                <w:kern w:val="24"/>
                <w:sz w:val="14"/>
                <w:szCs w:val="14"/>
              </w:rPr>
              <w:t xml:space="preserve">IZNOS </w:t>
            </w:r>
          </w:p>
          <w:p w:rsidRDefault="007B64F4" w:rsidP="007B64F4" w:rsidR="007B64F4" w:rsidRPr="00E53DB0">
            <w:pPr>
              <w:jc w:val="center"/>
              <w:textAlignment w:val="center"/>
              <w:rPr>
                <w:b/>
                <w:bCs/>
                <w:color w:val="FFFFFF"/>
                <w:kern w:val="24"/>
                <w:sz w:val="14"/>
                <w:szCs w:val="14"/>
              </w:rPr>
            </w:pPr>
            <w:r w:rsidRPr="00E53DB0">
              <w:rPr>
                <w:b/>
                <w:bCs/>
                <w:color w:val="FFFFFF"/>
                <w:kern w:val="24"/>
                <w:sz w:val="14"/>
                <w:szCs w:val="14"/>
              </w:rPr>
              <w:t>OBROKA</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6"/>
                <w:szCs w:val="16"/>
              </w:rPr>
              <w:t>DOM ZDRAVLJA VARAŽDINSKE ŽUPANIJE</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6"/>
                <w:szCs w:val="16"/>
              </w:rPr>
              <w:t>Kolodvorska 20, VARAŽDIN</w:t>
            </w:r>
          </w:p>
        </w:tc>
        <w:tc>
          <w:tcPr>
            <w:tcW w:type="dxa" w:w="1008"/>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center"/>
              <w:textAlignment w:val="center"/>
              <w:rPr>
                <w:sz w:val="14"/>
                <w:szCs w:val="14"/>
              </w:rPr>
            </w:pPr>
            <w:r w:rsidRPr="00E53DB0">
              <w:rPr>
                <w:color w:val="000000"/>
                <w:kern w:val="24"/>
                <w:sz w:val="16"/>
                <w:szCs w:val="16"/>
              </w:rPr>
              <w:t>04489447850</w:t>
            </w:r>
          </w:p>
        </w:tc>
        <w:tc>
          <w:tcPr>
            <w:tcW w:type="dxa" w:w="933"/>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right"/>
              <w:textAlignment w:val="center"/>
              <w:rPr>
                <w:sz w:val="14"/>
                <w:szCs w:val="14"/>
              </w:rPr>
            </w:pPr>
            <w:r w:rsidRPr="00E53DB0">
              <w:rPr>
                <w:color w:val="000000"/>
                <w:kern w:val="24"/>
                <w:sz w:val="16"/>
                <w:szCs w:val="16"/>
              </w:rPr>
              <w:t>10.381,25</w:t>
            </w:r>
          </w:p>
        </w:tc>
        <w:tc>
          <w:tcPr>
            <w:tcW w:type="dxa" w:w="894"/>
            <w:tcBorders>
              <w:top w:space="0" w:sz="4" w:color="000000" w:val="single"/>
              <w:left w:space="0" w:sz="4" w:color="000000" w:val="single"/>
              <w:bottom w:space="0" w:sz="4" w:color="000000" w:val="single"/>
              <w:right w:space="0" w:sz="4" w:color="000000" w:val="single"/>
            </w:tcBorders>
            <w:shd w:fill="auto" w:color="auto" w:val="clear"/>
            <w:vAlign w:val="center"/>
          </w:tcPr>
          <w:p w:rsidRDefault="007B64F4" w:rsidP="007B64F4" w:rsidR="007B64F4" w:rsidRPr="00E53DB0">
            <w:pPr>
              <w:jc w:val="right"/>
              <w:rPr>
                <w:color w:val="000000"/>
                <w:sz w:val="22"/>
                <w:szCs w:val="22"/>
              </w:rPr>
            </w:pPr>
            <w:r w:rsidRPr="00E53DB0">
              <w:rPr>
                <w:color w:val="000000"/>
                <w:kern w:val="24"/>
                <w:sz w:val="16"/>
                <w:szCs w:val="16"/>
              </w:rPr>
              <w:t>5.190,63</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22"/>
                <w:szCs w:val="22"/>
              </w:rPr>
            </w:pPr>
            <w:r w:rsidRPr="00E53DB0">
              <w:rPr>
                <w:color w:val="000000"/>
                <w:kern w:val="24"/>
                <w:sz w:val="16"/>
                <w:szCs w:val="16"/>
              </w:rPr>
              <w:t>5.190,63</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kern w:val="24"/>
                <w:sz w:val="16"/>
                <w:szCs w:val="16"/>
              </w:rPr>
            </w:pPr>
            <w:r w:rsidRPr="00E53DB0">
              <w:rPr>
                <w:color w:val="000000"/>
                <w:kern w:val="24"/>
                <w:sz w:val="16"/>
                <w:szCs w:val="16"/>
              </w:rPr>
              <w:t>108,14</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6"/>
                <w:szCs w:val="16"/>
              </w:rPr>
              <w:t>Fond za zaštitu okoliša i energetsku učinkovitost</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6"/>
                <w:szCs w:val="16"/>
              </w:rPr>
              <w:t>Radnička cesta 80, ZAGREB</w:t>
            </w:r>
          </w:p>
        </w:tc>
        <w:tc>
          <w:tcPr>
            <w:tcW w:type="dxa" w:w="1008"/>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center"/>
              <w:textAlignment w:val="center"/>
              <w:rPr>
                <w:sz w:val="14"/>
                <w:szCs w:val="14"/>
              </w:rPr>
            </w:pPr>
            <w:r w:rsidRPr="00E53DB0">
              <w:rPr>
                <w:color w:val="000000"/>
                <w:kern w:val="24"/>
                <w:sz w:val="16"/>
                <w:szCs w:val="16"/>
              </w:rPr>
              <w:t>85828625994</w:t>
            </w:r>
          </w:p>
        </w:tc>
        <w:tc>
          <w:tcPr>
            <w:tcW w:type="dxa" w:w="933"/>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right"/>
              <w:textAlignment w:val="center"/>
              <w:rPr>
                <w:sz w:val="14"/>
                <w:szCs w:val="14"/>
              </w:rPr>
            </w:pPr>
            <w:r w:rsidRPr="00E53DB0">
              <w:rPr>
                <w:color w:val="000000"/>
                <w:kern w:val="24"/>
                <w:sz w:val="16"/>
                <w:szCs w:val="16"/>
              </w:rPr>
              <w:t>4.927,18</w:t>
            </w:r>
          </w:p>
        </w:tc>
        <w:tc>
          <w:tcPr>
            <w:tcW w:type="dxa" w:w="894"/>
            <w:tcBorders>
              <w:top w:space="0" w:sz="4" w:color="000000" w:val="single"/>
              <w:left w:space="0" w:sz="4" w:color="000000" w:val="single"/>
              <w:bottom w:space="0" w:sz="4" w:color="000000" w:val="single"/>
              <w:right w:space="0" w:sz="4" w:color="000000" w:val="single"/>
            </w:tcBorders>
            <w:shd w:fill="auto" w:color="auto" w:val="clear"/>
            <w:vAlign w:val="center"/>
          </w:tcPr>
          <w:p w:rsidRDefault="007B64F4" w:rsidP="007B64F4" w:rsidR="007B64F4" w:rsidRPr="00E53DB0">
            <w:pPr>
              <w:jc w:val="right"/>
              <w:rPr>
                <w:color w:val="000000"/>
                <w:sz w:val="22"/>
                <w:szCs w:val="22"/>
              </w:rPr>
            </w:pPr>
            <w:r w:rsidRPr="00E53DB0">
              <w:rPr>
                <w:color w:val="000000"/>
                <w:kern w:val="24"/>
                <w:sz w:val="16"/>
                <w:szCs w:val="16"/>
              </w:rPr>
              <w:t>2.463,59</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22"/>
                <w:szCs w:val="22"/>
              </w:rPr>
            </w:pPr>
            <w:r w:rsidRPr="00E53DB0">
              <w:rPr>
                <w:color w:val="000000"/>
                <w:kern w:val="24"/>
                <w:sz w:val="16"/>
                <w:szCs w:val="16"/>
              </w:rPr>
              <w:t>2.463,59</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kern w:val="24"/>
                <w:sz w:val="16"/>
                <w:szCs w:val="16"/>
              </w:rPr>
            </w:pPr>
            <w:r w:rsidRPr="00E53DB0">
              <w:rPr>
                <w:color w:val="000000"/>
                <w:kern w:val="24"/>
                <w:sz w:val="16"/>
                <w:szCs w:val="16"/>
              </w:rPr>
              <w:t>51,33</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6"/>
                <w:szCs w:val="16"/>
              </w:rPr>
              <w:t>GRAD VARAŽDIN</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6"/>
                <w:szCs w:val="16"/>
              </w:rPr>
              <w:t>Trg slobode 12, Varaždin</w:t>
            </w:r>
          </w:p>
        </w:tc>
        <w:tc>
          <w:tcPr>
            <w:tcW w:type="dxa" w:w="1008"/>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center"/>
              <w:textAlignment w:val="center"/>
              <w:rPr>
                <w:sz w:val="14"/>
                <w:szCs w:val="14"/>
              </w:rPr>
            </w:pPr>
            <w:r w:rsidRPr="00E53DB0">
              <w:rPr>
                <w:color w:val="000000"/>
                <w:kern w:val="24"/>
                <w:sz w:val="16"/>
                <w:szCs w:val="16"/>
              </w:rPr>
              <w:t>13269011531</w:t>
            </w:r>
          </w:p>
        </w:tc>
        <w:tc>
          <w:tcPr>
            <w:tcW w:type="dxa" w:w="933"/>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right"/>
              <w:textAlignment w:val="center"/>
              <w:rPr>
                <w:sz w:val="14"/>
                <w:szCs w:val="14"/>
              </w:rPr>
            </w:pPr>
            <w:r w:rsidRPr="00E53DB0">
              <w:rPr>
                <w:color w:val="000000"/>
                <w:kern w:val="24"/>
                <w:sz w:val="16"/>
                <w:szCs w:val="16"/>
              </w:rPr>
              <w:t>779.310,00</w:t>
            </w:r>
          </w:p>
        </w:tc>
        <w:tc>
          <w:tcPr>
            <w:tcW w:type="dxa" w:w="894"/>
            <w:tcBorders>
              <w:top w:space="0" w:sz="4" w:color="000000" w:val="single"/>
              <w:left w:space="0" w:sz="4" w:color="000000" w:val="single"/>
              <w:bottom w:space="0" w:sz="4" w:color="000000" w:val="single"/>
              <w:right w:space="0" w:sz="4" w:color="000000" w:val="single"/>
            </w:tcBorders>
            <w:shd w:fill="auto" w:color="auto" w:val="clear"/>
            <w:vAlign w:val="center"/>
          </w:tcPr>
          <w:p w:rsidRDefault="007B64F4" w:rsidP="007B64F4" w:rsidR="007B64F4" w:rsidRPr="00E53DB0">
            <w:pPr>
              <w:jc w:val="right"/>
              <w:rPr>
                <w:color w:val="000000"/>
                <w:sz w:val="22"/>
                <w:szCs w:val="22"/>
              </w:rPr>
            </w:pPr>
            <w:r w:rsidRPr="00E53DB0">
              <w:rPr>
                <w:color w:val="000000"/>
                <w:kern w:val="24"/>
                <w:sz w:val="16"/>
                <w:szCs w:val="16"/>
              </w:rPr>
              <w:t>389.655,00</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22"/>
                <w:szCs w:val="22"/>
              </w:rPr>
            </w:pPr>
            <w:r w:rsidRPr="00E53DB0">
              <w:rPr>
                <w:color w:val="000000"/>
                <w:kern w:val="24"/>
                <w:sz w:val="16"/>
                <w:szCs w:val="16"/>
              </w:rPr>
              <w:t>389.655,00</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kern w:val="24"/>
                <w:sz w:val="16"/>
                <w:szCs w:val="16"/>
              </w:rPr>
            </w:pPr>
            <w:r w:rsidRPr="00E53DB0">
              <w:rPr>
                <w:color w:val="000000"/>
                <w:kern w:val="24"/>
                <w:sz w:val="16"/>
                <w:szCs w:val="16"/>
              </w:rPr>
              <w:t>8.117,82</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6"/>
                <w:szCs w:val="16"/>
              </w:rPr>
              <w:t>HRVATSKI ZAVOD ZA JAVNO ZDRAVSTVO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6"/>
                <w:szCs w:val="16"/>
              </w:rPr>
              <w:t>ROCKEFELLEROVA 7, ZAGREB</w:t>
            </w:r>
          </w:p>
        </w:tc>
        <w:tc>
          <w:tcPr>
            <w:tcW w:type="dxa" w:w="1008"/>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center"/>
              <w:textAlignment w:val="center"/>
              <w:rPr>
                <w:sz w:val="14"/>
                <w:szCs w:val="14"/>
              </w:rPr>
            </w:pPr>
            <w:r w:rsidRPr="00E53DB0">
              <w:rPr>
                <w:color w:val="000000"/>
                <w:kern w:val="24"/>
                <w:sz w:val="16"/>
                <w:szCs w:val="16"/>
              </w:rPr>
              <w:t>75297532041</w:t>
            </w:r>
          </w:p>
        </w:tc>
        <w:tc>
          <w:tcPr>
            <w:tcW w:type="dxa" w:w="933"/>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right"/>
              <w:textAlignment w:val="center"/>
              <w:rPr>
                <w:sz w:val="14"/>
                <w:szCs w:val="14"/>
              </w:rPr>
            </w:pPr>
            <w:r w:rsidRPr="00E53DB0">
              <w:rPr>
                <w:color w:val="000000"/>
                <w:kern w:val="24"/>
                <w:sz w:val="16"/>
                <w:szCs w:val="16"/>
              </w:rPr>
              <w:t>21.730,85</w:t>
            </w:r>
          </w:p>
        </w:tc>
        <w:tc>
          <w:tcPr>
            <w:tcW w:type="dxa" w:w="894"/>
            <w:tcBorders>
              <w:top w:space="0" w:sz="4" w:color="000000" w:val="single"/>
              <w:left w:space="0" w:sz="4" w:color="000000" w:val="single"/>
              <w:bottom w:space="0" w:sz="4" w:color="000000" w:val="single"/>
              <w:right w:space="0" w:sz="4" w:color="000000" w:val="single"/>
            </w:tcBorders>
            <w:shd w:fill="auto" w:color="auto" w:val="clear"/>
            <w:vAlign w:val="center"/>
          </w:tcPr>
          <w:p w:rsidRDefault="007B64F4" w:rsidP="007B64F4" w:rsidR="007B64F4" w:rsidRPr="00E53DB0">
            <w:pPr>
              <w:jc w:val="right"/>
              <w:rPr>
                <w:color w:val="000000"/>
                <w:sz w:val="22"/>
                <w:szCs w:val="22"/>
              </w:rPr>
            </w:pPr>
            <w:r w:rsidRPr="00E53DB0">
              <w:rPr>
                <w:color w:val="000000"/>
                <w:kern w:val="24"/>
                <w:sz w:val="16"/>
                <w:szCs w:val="16"/>
              </w:rPr>
              <w:t>10.865,43</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22"/>
                <w:szCs w:val="22"/>
              </w:rPr>
            </w:pPr>
            <w:r w:rsidRPr="00E53DB0">
              <w:rPr>
                <w:color w:val="000000"/>
                <w:kern w:val="24"/>
                <w:sz w:val="16"/>
                <w:szCs w:val="16"/>
              </w:rPr>
              <w:t>10.865,43</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kern w:val="24"/>
                <w:sz w:val="16"/>
                <w:szCs w:val="16"/>
              </w:rPr>
            </w:pPr>
            <w:r w:rsidRPr="00E53DB0">
              <w:rPr>
                <w:color w:val="000000"/>
                <w:kern w:val="24"/>
                <w:sz w:val="16"/>
                <w:szCs w:val="16"/>
              </w:rPr>
              <w:t>226,37</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6"/>
                <w:szCs w:val="16"/>
              </w:rPr>
              <w:t>HRVATSKI ZAVOD ZA TOKSIKOLOGIJU I ANTIDOPING</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6"/>
                <w:szCs w:val="16"/>
              </w:rPr>
              <w:t>BORONGAJSKA C 83G, ZAGREB</w:t>
            </w:r>
          </w:p>
        </w:tc>
        <w:tc>
          <w:tcPr>
            <w:tcW w:type="dxa" w:w="1008"/>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center"/>
              <w:textAlignment w:val="center"/>
              <w:rPr>
                <w:sz w:val="14"/>
                <w:szCs w:val="14"/>
              </w:rPr>
            </w:pPr>
            <w:r w:rsidRPr="00E53DB0">
              <w:rPr>
                <w:color w:val="000000"/>
                <w:kern w:val="24"/>
                <w:sz w:val="16"/>
                <w:szCs w:val="16"/>
              </w:rPr>
              <w:t>23691527614</w:t>
            </w:r>
          </w:p>
        </w:tc>
        <w:tc>
          <w:tcPr>
            <w:tcW w:type="dxa" w:w="933"/>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right"/>
              <w:textAlignment w:val="center"/>
              <w:rPr>
                <w:sz w:val="14"/>
                <w:szCs w:val="14"/>
              </w:rPr>
            </w:pPr>
            <w:r w:rsidRPr="00E53DB0">
              <w:rPr>
                <w:color w:val="000000"/>
                <w:kern w:val="24"/>
                <w:sz w:val="16"/>
                <w:szCs w:val="16"/>
              </w:rPr>
              <w:t>6.064,00</w:t>
            </w:r>
          </w:p>
        </w:tc>
        <w:tc>
          <w:tcPr>
            <w:tcW w:type="dxa" w:w="894"/>
            <w:tcBorders>
              <w:top w:space="0" w:sz="4" w:color="000000" w:val="single"/>
              <w:left w:space="0" w:sz="4" w:color="000000" w:val="single"/>
              <w:bottom w:space="0" w:sz="4" w:color="000000" w:val="single"/>
              <w:right w:space="0" w:sz="4" w:color="000000" w:val="single"/>
            </w:tcBorders>
            <w:shd w:fill="auto" w:color="auto" w:val="clear"/>
            <w:vAlign w:val="center"/>
          </w:tcPr>
          <w:p w:rsidRDefault="007B64F4" w:rsidP="007B64F4" w:rsidR="007B64F4" w:rsidRPr="00E53DB0">
            <w:pPr>
              <w:jc w:val="right"/>
              <w:rPr>
                <w:color w:val="000000"/>
                <w:sz w:val="22"/>
                <w:szCs w:val="22"/>
              </w:rPr>
            </w:pPr>
            <w:r w:rsidRPr="00E53DB0">
              <w:rPr>
                <w:color w:val="000000"/>
                <w:kern w:val="24"/>
                <w:sz w:val="16"/>
                <w:szCs w:val="16"/>
              </w:rPr>
              <w:t>3.032,00</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22"/>
                <w:szCs w:val="22"/>
              </w:rPr>
            </w:pPr>
            <w:r w:rsidRPr="00E53DB0">
              <w:rPr>
                <w:color w:val="000000"/>
                <w:kern w:val="24"/>
                <w:sz w:val="16"/>
                <w:szCs w:val="16"/>
              </w:rPr>
              <w:t>3.032,00</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kern w:val="24"/>
                <w:sz w:val="16"/>
                <w:szCs w:val="16"/>
              </w:rPr>
            </w:pPr>
            <w:r w:rsidRPr="00E53DB0">
              <w:rPr>
                <w:color w:val="000000"/>
                <w:kern w:val="24"/>
                <w:sz w:val="16"/>
                <w:szCs w:val="16"/>
              </w:rPr>
              <w:t>63,17</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6"/>
                <w:szCs w:val="16"/>
              </w:rPr>
              <w:t xml:space="preserve">MINISTARSTVO FINANCIJA POREZNA UPRAVA </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6"/>
                <w:szCs w:val="16"/>
              </w:rPr>
              <w:t>Katanĉićeva 5, Zagreb</w:t>
            </w:r>
          </w:p>
        </w:tc>
        <w:tc>
          <w:tcPr>
            <w:tcW w:type="dxa" w:w="1008"/>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center"/>
              <w:textAlignment w:val="center"/>
              <w:rPr>
                <w:sz w:val="14"/>
                <w:szCs w:val="14"/>
              </w:rPr>
            </w:pPr>
            <w:r w:rsidRPr="00E53DB0">
              <w:rPr>
                <w:color w:val="000000"/>
                <w:kern w:val="24"/>
                <w:sz w:val="16"/>
                <w:szCs w:val="16"/>
              </w:rPr>
              <w:t>18683136487</w:t>
            </w:r>
          </w:p>
        </w:tc>
        <w:tc>
          <w:tcPr>
            <w:tcW w:type="dxa" w:w="933"/>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right"/>
              <w:textAlignment w:val="center"/>
              <w:rPr>
                <w:sz w:val="14"/>
                <w:szCs w:val="14"/>
              </w:rPr>
            </w:pPr>
            <w:r w:rsidRPr="00E53DB0">
              <w:rPr>
                <w:color w:val="000000"/>
                <w:kern w:val="24"/>
                <w:sz w:val="16"/>
                <w:szCs w:val="16"/>
              </w:rPr>
              <w:t>1.834.076,41</w:t>
            </w:r>
          </w:p>
        </w:tc>
        <w:tc>
          <w:tcPr>
            <w:tcW w:type="dxa" w:w="894"/>
            <w:tcBorders>
              <w:top w:space="0" w:sz="4" w:color="000000" w:val="single"/>
              <w:left w:space="0" w:sz="4" w:color="000000" w:val="single"/>
              <w:bottom w:space="0" w:sz="4" w:color="000000" w:val="single"/>
              <w:right w:space="0" w:sz="4" w:color="000000" w:val="single"/>
            </w:tcBorders>
            <w:shd w:fill="auto" w:color="auto" w:val="clear"/>
            <w:vAlign w:val="center"/>
          </w:tcPr>
          <w:p w:rsidRDefault="007B64F4" w:rsidP="007B64F4" w:rsidR="007B64F4" w:rsidRPr="00E53DB0">
            <w:pPr>
              <w:jc w:val="right"/>
              <w:rPr>
                <w:color w:val="000000"/>
                <w:sz w:val="22"/>
                <w:szCs w:val="22"/>
              </w:rPr>
            </w:pPr>
            <w:r w:rsidRPr="00E53DB0">
              <w:rPr>
                <w:color w:val="000000"/>
                <w:kern w:val="24"/>
                <w:sz w:val="16"/>
                <w:szCs w:val="16"/>
              </w:rPr>
              <w:t>917.038,21</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22"/>
                <w:szCs w:val="22"/>
              </w:rPr>
            </w:pPr>
            <w:r w:rsidRPr="00E53DB0">
              <w:rPr>
                <w:color w:val="000000"/>
                <w:kern w:val="24"/>
                <w:sz w:val="16"/>
                <w:szCs w:val="16"/>
              </w:rPr>
              <w:t>917.038,21</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kern w:val="24"/>
                <w:sz w:val="16"/>
                <w:szCs w:val="16"/>
              </w:rPr>
            </w:pPr>
            <w:r w:rsidRPr="00E53DB0">
              <w:rPr>
                <w:color w:val="000000"/>
                <w:kern w:val="24"/>
                <w:sz w:val="16"/>
                <w:szCs w:val="16"/>
              </w:rPr>
              <w:t>19.104,97</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6"/>
                <w:szCs w:val="16"/>
              </w:rPr>
              <w:t>MINISTARSTVO POLJOPRIVREDE</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6"/>
                <w:szCs w:val="16"/>
              </w:rPr>
              <w:t>Ulica grada Vukovara 78, Zagreb</w:t>
            </w:r>
          </w:p>
        </w:tc>
        <w:tc>
          <w:tcPr>
            <w:tcW w:type="dxa" w:w="1008"/>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center"/>
              <w:textAlignment w:val="center"/>
              <w:rPr>
                <w:sz w:val="14"/>
                <w:szCs w:val="14"/>
              </w:rPr>
            </w:pPr>
            <w:r w:rsidRPr="00E53DB0">
              <w:rPr>
                <w:color w:val="000000"/>
                <w:kern w:val="24"/>
                <w:sz w:val="16"/>
                <w:szCs w:val="16"/>
              </w:rPr>
              <w:t>76767369197</w:t>
            </w:r>
          </w:p>
        </w:tc>
        <w:tc>
          <w:tcPr>
            <w:tcW w:type="dxa" w:w="933"/>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right"/>
              <w:textAlignment w:val="center"/>
              <w:rPr>
                <w:sz w:val="14"/>
                <w:szCs w:val="14"/>
              </w:rPr>
            </w:pPr>
            <w:r w:rsidRPr="00E53DB0">
              <w:rPr>
                <w:color w:val="000000"/>
                <w:kern w:val="24"/>
                <w:sz w:val="16"/>
                <w:szCs w:val="16"/>
              </w:rPr>
              <w:t>16.949,49</w:t>
            </w:r>
          </w:p>
        </w:tc>
        <w:tc>
          <w:tcPr>
            <w:tcW w:type="dxa" w:w="894"/>
            <w:tcBorders>
              <w:top w:space="0" w:sz="4" w:color="000000" w:val="single"/>
              <w:left w:space="0" w:sz="4" w:color="000000" w:val="single"/>
              <w:bottom w:space="0" w:sz="4" w:color="000000" w:val="single"/>
              <w:right w:space="0" w:sz="4" w:color="000000" w:val="single"/>
            </w:tcBorders>
            <w:shd w:fill="auto" w:color="auto" w:val="clear"/>
            <w:vAlign w:val="center"/>
          </w:tcPr>
          <w:p w:rsidRDefault="007B64F4" w:rsidP="007B64F4" w:rsidR="007B64F4" w:rsidRPr="00E53DB0">
            <w:pPr>
              <w:jc w:val="right"/>
              <w:rPr>
                <w:color w:val="000000"/>
                <w:sz w:val="22"/>
                <w:szCs w:val="22"/>
              </w:rPr>
            </w:pPr>
            <w:r w:rsidRPr="00E53DB0">
              <w:rPr>
                <w:color w:val="000000"/>
                <w:kern w:val="24"/>
                <w:sz w:val="16"/>
                <w:szCs w:val="16"/>
              </w:rPr>
              <w:t>8.474,75</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22"/>
                <w:szCs w:val="22"/>
              </w:rPr>
            </w:pPr>
            <w:r w:rsidRPr="00E53DB0">
              <w:rPr>
                <w:color w:val="000000"/>
                <w:kern w:val="24"/>
                <w:sz w:val="16"/>
                <w:szCs w:val="16"/>
              </w:rPr>
              <w:t>8.474,75</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kern w:val="24"/>
                <w:sz w:val="16"/>
                <w:szCs w:val="16"/>
              </w:rPr>
            </w:pPr>
            <w:r w:rsidRPr="00E53DB0">
              <w:rPr>
                <w:color w:val="000000"/>
                <w:kern w:val="24"/>
                <w:sz w:val="16"/>
                <w:szCs w:val="16"/>
              </w:rPr>
              <w:t>176,56</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6"/>
                <w:szCs w:val="16"/>
              </w:rPr>
              <w:t>OPĆINA TRNOVEC BARTOLOVEČKI</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6"/>
                <w:szCs w:val="16"/>
              </w:rPr>
              <w:t>Bartolovečka 76, TRNOVEC BARTOLOVEČKI</w:t>
            </w:r>
          </w:p>
        </w:tc>
        <w:tc>
          <w:tcPr>
            <w:tcW w:type="dxa" w:w="1008"/>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6"/>
                <w:szCs w:val="16"/>
              </w:rPr>
              <w:t>06955881275</w:t>
            </w:r>
          </w:p>
        </w:tc>
        <w:tc>
          <w:tcPr>
            <w:tcW w:type="dxa" w:w="933"/>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6"/>
                <w:szCs w:val="16"/>
              </w:rPr>
              <w:t>11.756,73</w:t>
            </w:r>
          </w:p>
        </w:tc>
        <w:tc>
          <w:tcPr>
            <w:tcW w:type="dxa" w:w="894"/>
            <w:tcBorders>
              <w:top w:space="0" w:sz="4" w:color="000000" w:val="single"/>
              <w:left w:space="0" w:sz="4" w:color="000000" w:val="single"/>
              <w:bottom w:space="0" w:sz="4" w:color="000000" w:val="single"/>
              <w:right w:space="0" w:sz="4" w:color="000000" w:val="single"/>
            </w:tcBorders>
            <w:shd w:fill="auto" w:color="auto" w:val="clear"/>
            <w:vAlign w:val="center"/>
          </w:tcPr>
          <w:p w:rsidRDefault="007B64F4" w:rsidP="007B64F4" w:rsidR="007B64F4" w:rsidRPr="00E53DB0">
            <w:pPr>
              <w:jc w:val="right"/>
              <w:rPr>
                <w:color w:val="000000"/>
                <w:sz w:val="22"/>
                <w:szCs w:val="22"/>
              </w:rPr>
            </w:pPr>
            <w:r w:rsidRPr="00E53DB0">
              <w:rPr>
                <w:color w:val="000000"/>
                <w:kern w:val="24"/>
                <w:sz w:val="16"/>
                <w:szCs w:val="16"/>
              </w:rPr>
              <w:t>5.878,37</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22"/>
                <w:szCs w:val="22"/>
              </w:rPr>
            </w:pPr>
            <w:r w:rsidRPr="00E53DB0">
              <w:rPr>
                <w:color w:val="000000"/>
                <w:kern w:val="24"/>
                <w:sz w:val="16"/>
                <w:szCs w:val="16"/>
              </w:rPr>
              <w:t>5.878,37</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kern w:val="24"/>
                <w:sz w:val="16"/>
                <w:szCs w:val="16"/>
              </w:rPr>
            </w:pPr>
            <w:r w:rsidRPr="00E53DB0">
              <w:rPr>
                <w:color w:val="000000"/>
                <w:kern w:val="24"/>
                <w:sz w:val="16"/>
                <w:szCs w:val="16"/>
              </w:rPr>
              <w:t>122,47</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6"/>
                <w:szCs w:val="16"/>
              </w:rPr>
              <w:t>OPT-AGENCIJA (Agencija za opremu pod tlakom)</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6"/>
                <w:szCs w:val="16"/>
              </w:rPr>
              <w:t>Ulica grada Vukovara 78, ZAGREB</w:t>
            </w:r>
          </w:p>
        </w:tc>
        <w:tc>
          <w:tcPr>
            <w:tcW w:type="dxa" w:w="1008"/>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6"/>
                <w:szCs w:val="16"/>
              </w:rPr>
              <w:t>07435417708</w:t>
            </w:r>
          </w:p>
        </w:tc>
        <w:tc>
          <w:tcPr>
            <w:tcW w:type="dxa" w:w="933"/>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6"/>
                <w:szCs w:val="16"/>
              </w:rPr>
              <w:t>25.162,50</w:t>
            </w:r>
          </w:p>
        </w:tc>
        <w:tc>
          <w:tcPr>
            <w:tcW w:type="dxa" w:w="894"/>
            <w:tcBorders>
              <w:top w:space="0" w:sz="4" w:color="000000" w:val="single"/>
              <w:left w:space="0" w:sz="4" w:color="000000" w:val="single"/>
              <w:bottom w:space="0" w:sz="4" w:color="000000" w:val="single"/>
              <w:right w:space="0" w:sz="4" w:color="000000" w:val="single"/>
            </w:tcBorders>
            <w:shd w:fill="auto" w:color="auto" w:val="clear"/>
            <w:vAlign w:val="center"/>
          </w:tcPr>
          <w:p w:rsidRDefault="007B64F4" w:rsidP="007B64F4" w:rsidR="007B64F4" w:rsidRPr="00E53DB0">
            <w:pPr>
              <w:jc w:val="right"/>
              <w:rPr>
                <w:color w:val="000000"/>
                <w:sz w:val="22"/>
                <w:szCs w:val="22"/>
              </w:rPr>
            </w:pPr>
            <w:r w:rsidRPr="00E53DB0">
              <w:rPr>
                <w:color w:val="000000"/>
                <w:kern w:val="24"/>
                <w:sz w:val="16"/>
                <w:szCs w:val="16"/>
              </w:rPr>
              <w:t>12.581,25</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22"/>
                <w:szCs w:val="22"/>
              </w:rPr>
            </w:pPr>
            <w:r w:rsidRPr="00E53DB0">
              <w:rPr>
                <w:color w:val="000000"/>
                <w:kern w:val="24"/>
                <w:sz w:val="16"/>
                <w:szCs w:val="16"/>
              </w:rPr>
              <w:t>12.581,25</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kern w:val="24"/>
                <w:sz w:val="16"/>
                <w:szCs w:val="16"/>
              </w:rPr>
            </w:pPr>
            <w:r w:rsidRPr="00E53DB0">
              <w:rPr>
                <w:color w:val="000000"/>
                <w:kern w:val="24"/>
                <w:sz w:val="16"/>
                <w:szCs w:val="16"/>
              </w:rPr>
              <w:t>262,11</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6"/>
                <w:szCs w:val="16"/>
              </w:rPr>
              <w:t>ZAVOD ZA JAVNO ZDRAVSTVO VARAŽDINSKE ŽUPANIJE</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6"/>
                <w:szCs w:val="16"/>
              </w:rPr>
              <w:t>I.Meštrovićabb , VARAŽDIN</w:t>
            </w:r>
          </w:p>
        </w:tc>
        <w:tc>
          <w:tcPr>
            <w:tcW w:type="dxa" w:w="1008"/>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6"/>
                <w:szCs w:val="16"/>
              </w:rPr>
              <w:t>20184981156</w:t>
            </w:r>
          </w:p>
        </w:tc>
        <w:tc>
          <w:tcPr>
            <w:tcW w:type="dxa" w:w="933"/>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6"/>
                <w:szCs w:val="16"/>
              </w:rPr>
              <w:t>18.822,75</w:t>
            </w:r>
          </w:p>
        </w:tc>
        <w:tc>
          <w:tcPr>
            <w:tcW w:type="dxa" w:w="894"/>
            <w:tcBorders>
              <w:top w:space="0" w:sz="4" w:color="000000" w:val="single"/>
              <w:left w:space="0" w:sz="4" w:color="000000" w:val="single"/>
              <w:bottom w:space="0" w:sz="4" w:color="000000" w:val="single"/>
              <w:right w:space="0" w:sz="4" w:color="000000" w:val="single"/>
            </w:tcBorders>
            <w:shd w:fill="auto" w:color="auto" w:val="clear"/>
            <w:vAlign w:val="center"/>
          </w:tcPr>
          <w:p w:rsidRDefault="007B64F4" w:rsidP="007B64F4" w:rsidR="007B64F4" w:rsidRPr="00E53DB0">
            <w:pPr>
              <w:jc w:val="right"/>
              <w:rPr>
                <w:color w:val="000000"/>
                <w:sz w:val="22"/>
                <w:szCs w:val="22"/>
              </w:rPr>
            </w:pPr>
            <w:r w:rsidRPr="00E53DB0">
              <w:rPr>
                <w:color w:val="000000"/>
                <w:kern w:val="24"/>
                <w:sz w:val="16"/>
                <w:szCs w:val="16"/>
              </w:rPr>
              <w:t>9.411,38</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22"/>
                <w:szCs w:val="22"/>
              </w:rPr>
            </w:pPr>
            <w:r w:rsidRPr="00E53DB0">
              <w:rPr>
                <w:color w:val="000000"/>
                <w:kern w:val="24"/>
                <w:sz w:val="16"/>
                <w:szCs w:val="16"/>
              </w:rPr>
              <w:t>9.411,38</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kern w:val="24"/>
                <w:sz w:val="16"/>
                <w:szCs w:val="16"/>
              </w:rPr>
            </w:pPr>
            <w:r w:rsidRPr="00E53DB0">
              <w:rPr>
                <w:color w:val="000000"/>
                <w:kern w:val="24"/>
                <w:sz w:val="16"/>
                <w:szCs w:val="16"/>
              </w:rPr>
              <w:t>196,07</w:t>
            </w:r>
          </w:p>
        </w:tc>
      </w:tr>
    </w:tbl>
    <w:p w:rsidRDefault="007B64F4" w:rsidP="007B64F4" w:rsidR="007B64F4" w:rsidRPr="00E53DB0">
      <w:pPr>
        <w:pStyle w:val="Odlomakpopisa"/>
        <w:ind w:left="709"/>
        <w:jc w:val="both"/>
      </w:pPr>
    </w:p>
    <w:p w:rsidRDefault="007B64F4" w:rsidP="007B64F4" w:rsidR="007B64F4" w:rsidRPr="00E53DB0">
      <w:pPr>
        <w:pStyle w:val="Standard"/>
        <w:spacing w:after="0"/>
        <w:jc w:val="center"/>
        <w:rPr>
          <w:rFonts w:hAnsi="Times New Roman" w:ascii="Times New Roman"/>
          <w:b/>
        </w:rPr>
      </w:pPr>
      <w:r w:rsidRPr="00E53DB0">
        <w:rPr>
          <w:rFonts w:hAnsi="Times New Roman" w:ascii="Times New Roman"/>
          <w:b/>
        </w:rPr>
        <w:t>GRUPA 2 - FINANCIJSKE INSTITUCIJE</w:t>
      </w:r>
    </w:p>
    <w:p w:rsidRDefault="007B64F4" w:rsidP="007B64F4" w:rsidR="007B64F4" w:rsidRPr="00E53DB0">
      <w:pPr>
        <w:pStyle w:val="Standard"/>
        <w:spacing w:after="0"/>
        <w:ind w:firstLine="709"/>
        <w:jc w:val="both"/>
        <w:rPr>
          <w:rFonts w:hAnsi="Times New Roman" w:ascii="Times New Roman"/>
        </w:rPr>
      </w:pPr>
    </w:p>
    <w:p w:rsidRDefault="007B64F4" w:rsidP="0003688E" w:rsidR="007B64F4" w:rsidRPr="00E53DB0">
      <w:pPr>
        <w:pStyle w:val="Odlomakpopisa"/>
        <w:numPr>
          <w:ilvl w:val="0"/>
          <w:numId w:val="16"/>
        </w:numPr>
        <w:suppressAutoHyphens/>
        <w:autoSpaceDN w:val="false"/>
        <w:spacing w:lineRule="auto" w:line="259"/>
        <w:ind w:hanging="720" w:left="709"/>
        <w:contextualSpacing w:val="false"/>
        <w:jc w:val="both"/>
        <w:textAlignment w:val="baseline"/>
      </w:pPr>
      <w:r w:rsidRPr="00E53DB0">
        <w:t>Dužnik će utvrđene tražbine Vjerovnika izGrupe 2 –Financijske institucije namiriti na sljedeći način:</w:t>
      </w:r>
    </w:p>
    <w:p w:rsidRDefault="007B64F4" w:rsidP="007B64F4" w:rsidR="007B64F4" w:rsidRPr="00E53DB0">
      <w:pPr>
        <w:pStyle w:val="Odlomakpopisa"/>
        <w:ind w:left="709"/>
        <w:jc w:val="both"/>
        <w:rPr>
          <w:b/>
        </w:rPr>
      </w:pPr>
    </w:p>
    <w:p w:rsidRDefault="007B64F4" w:rsidP="0003688E" w:rsidR="007B64F4" w:rsidRPr="00E53DB0">
      <w:pPr>
        <w:pStyle w:val="Odlomakpopisa"/>
        <w:numPr>
          <w:ilvl w:val="0"/>
          <w:numId w:val="16"/>
        </w:numPr>
        <w:suppressAutoHyphens/>
        <w:autoSpaceDN w:val="false"/>
        <w:spacing w:lineRule="auto" w:line="259"/>
        <w:ind w:hanging="709" w:left="709"/>
        <w:contextualSpacing w:val="false"/>
        <w:jc w:val="both"/>
        <w:textAlignment w:val="baseline"/>
        <w:rPr>
          <w:b/>
        </w:rPr>
      </w:pPr>
      <w:r w:rsidRPr="00E53DB0">
        <w:rPr>
          <w:b/>
          <w:bCs/>
        </w:rPr>
        <w:t>Podgrupa 2a – Razlučna prava - Obveze po kreditima</w:t>
      </w:r>
    </w:p>
    <w:p w:rsidRDefault="007B64F4" w:rsidP="007B64F4" w:rsidR="007B64F4" w:rsidRPr="00E53DB0">
      <w:pPr>
        <w:ind w:firstLine="709"/>
        <w:jc w:val="both"/>
        <w:rPr>
          <w:sz w:val="22"/>
          <w:szCs w:val="22"/>
        </w:rPr>
      </w:pPr>
    </w:p>
    <w:p w:rsidRDefault="007B64F4" w:rsidP="007B64F4" w:rsidR="007B64F4" w:rsidRPr="00E53DB0">
      <w:pPr>
        <w:pStyle w:val="Odlomakpopisa"/>
        <w:ind w:left="709"/>
        <w:rPr>
          <w:b/>
        </w:rPr>
      </w:pPr>
      <w:r w:rsidRPr="00E53DB0">
        <w:rPr>
          <w:b/>
        </w:rPr>
        <w:t>Način namirenja</w:t>
      </w:r>
    </w:p>
    <w:p w:rsidRDefault="007B64F4" w:rsidP="007B64F4" w:rsidR="007B64F4" w:rsidRPr="00E53DB0">
      <w:pPr>
        <w:pStyle w:val="Odlomakpopisa"/>
        <w:ind w:left="709"/>
        <w:jc w:val="both"/>
        <w:rPr>
          <w:shd w:fill="FFFF00" w:color="auto" w:val="clear"/>
        </w:rPr>
      </w:pPr>
    </w:p>
    <w:p w:rsidRDefault="007B64F4" w:rsidP="007B64F4" w:rsidR="007B64F4" w:rsidRPr="00E53DB0">
      <w:pPr>
        <w:pStyle w:val="Odlomakpopisa"/>
        <w:ind w:left="709"/>
        <w:jc w:val="both"/>
      </w:pPr>
      <w:r w:rsidRPr="00E53DB0">
        <w:t xml:space="preserve">Za utvrđene tražbine Vjerovnika Podgrupe 2b – Razlučna prava - Obveze po kreditima navedena pod ovom točkom Nagodbe namirit će na način da se utvrđena tražbina umanji za 50% (pedeset posto) uz konverziju preostalog iznosa umanjene tražbine u valutu EUR prema srednjem tečaju HNB-a na dan otvaranja Postupka predstečajne </w:t>
      </w:r>
      <w:r w:rsidRPr="00E53DB0">
        <w:lastRenderedPageBreak/>
        <w:t>nagodbe Dužnika i otplatu u protuvrijednosti kuna prema prodajnom tečaju kreditora na dan dospijeća.</w:t>
      </w:r>
    </w:p>
    <w:p w:rsidRDefault="007B64F4" w:rsidP="007B64F4" w:rsidR="007B64F4" w:rsidRPr="00E53DB0">
      <w:pPr>
        <w:pStyle w:val="Odlomakpopisa"/>
        <w:ind w:left="709"/>
        <w:jc w:val="both"/>
      </w:pPr>
    </w:p>
    <w:p w:rsidRDefault="007B64F4" w:rsidP="007B64F4" w:rsidR="007B64F4" w:rsidRPr="00E53DB0">
      <w:pPr>
        <w:pStyle w:val="Odlomakpopisa"/>
        <w:ind w:left="709"/>
        <w:jc w:val="both"/>
        <w:rPr>
          <w:b/>
        </w:rPr>
      </w:pPr>
      <w:r w:rsidRPr="00E53DB0">
        <w:rPr>
          <w:b/>
        </w:rPr>
        <w:t>Poček i dospijeće tražbine</w:t>
      </w:r>
    </w:p>
    <w:p w:rsidRDefault="007B64F4" w:rsidP="007B64F4" w:rsidR="007B64F4" w:rsidRPr="00E53DB0">
      <w:pPr>
        <w:pStyle w:val="Odlomakpopisa"/>
        <w:ind w:left="709"/>
        <w:jc w:val="both"/>
      </w:pPr>
    </w:p>
    <w:p w:rsidRDefault="007B64F4" w:rsidP="007B64F4" w:rsidR="007B64F4" w:rsidRPr="00E53DB0">
      <w:pPr>
        <w:pStyle w:val="Odlomakpopisa"/>
        <w:ind w:left="709"/>
        <w:jc w:val="both"/>
      </w:pPr>
      <w:r w:rsidRPr="00E53DB0">
        <w:t xml:space="preserve">Umanjeni iznos tražbine Vjerovnika ove podgrupe Nagodbe podmiruje se nakon proteka razdoblja počeka (grace period) u trajanju od 2 (dvije) godine, odnosno 24 (dvadeset četiri) mjeseca, koji počinje teći od datuma pravomoćnosti rješenja Trgovačkog suda kojim se odobrava sklapanje Nagodbe, u daljnjem roku od 10 (deset) godina, odnosno 120 (sto dvadeset) mjeseci, kroz mjesečne obroke koji uključuju glavnicu i kamatu. </w:t>
      </w:r>
    </w:p>
    <w:p w:rsidRDefault="007B64F4" w:rsidP="007B64F4" w:rsidR="007B64F4" w:rsidRPr="00E53DB0">
      <w:pPr>
        <w:pStyle w:val="Odlomakpopisa"/>
        <w:ind w:left="709"/>
        <w:jc w:val="both"/>
      </w:pPr>
    </w:p>
    <w:p w:rsidRDefault="007B64F4" w:rsidP="007B64F4" w:rsidR="007B64F4" w:rsidRPr="00E53DB0">
      <w:pPr>
        <w:pStyle w:val="Odlomakpopisa"/>
        <w:ind w:left="709"/>
        <w:jc w:val="both"/>
      </w:pPr>
      <w:r w:rsidRPr="00E53DB0">
        <w:t xml:space="preserve">Prvi mjesečni obrok tražbine Vjerovnika ove podgrupe Nagodbe dospijeva na naplatu zadnji dan prvog sljedećeg kalendarskog mjeseca nakon proteka perioda počeka od 24 (dvadeset četiri) od datuma pravomoćnosti rješenja Trgovačkog suda kojim se odobrava sklapanje Nagodbe. Preostali mjesečni obroci dospijevaju zadnjeg dana svakog sljedećeg kalendarskog mjeseca. Posljednji obrok dospijeva na naplatu zadnjeg dana prvog sljedećeg kalendatskog mjeseca nakon proteka 144 (sto četrdeset i četiri) mjeseca od datuma pravomoćnosti rješenja Trgovačkog suda kojim se odobrava sklapanje Nagodbe. </w:t>
      </w:r>
    </w:p>
    <w:p w:rsidRDefault="007B64F4" w:rsidP="007B64F4" w:rsidR="007B64F4" w:rsidRPr="00E53DB0">
      <w:pPr>
        <w:pStyle w:val="Odlomakpopisa"/>
        <w:ind w:left="709"/>
        <w:jc w:val="both"/>
      </w:pPr>
    </w:p>
    <w:p w:rsidRDefault="007B64F4" w:rsidP="007B64F4" w:rsidR="007B64F4" w:rsidRPr="00E53DB0">
      <w:pPr>
        <w:pStyle w:val="Odlomakpopisa"/>
        <w:ind w:left="709"/>
        <w:jc w:val="both"/>
        <w:rPr>
          <w:b/>
        </w:rPr>
      </w:pPr>
      <w:r w:rsidRPr="00E53DB0">
        <w:rPr>
          <w:b/>
        </w:rPr>
        <w:t>Kamate</w:t>
      </w:r>
    </w:p>
    <w:p w:rsidRDefault="007B64F4" w:rsidP="007B64F4" w:rsidR="007B64F4" w:rsidRPr="00E53DB0">
      <w:pPr>
        <w:pStyle w:val="Odlomakpopisa"/>
        <w:ind w:left="709"/>
        <w:jc w:val="both"/>
      </w:pPr>
    </w:p>
    <w:p w:rsidRDefault="007B64F4" w:rsidP="007B64F4" w:rsidR="007B64F4" w:rsidRPr="00E53DB0">
      <w:pPr>
        <w:pStyle w:val="Odlomakpopisa"/>
        <w:ind w:left="709"/>
        <w:jc w:val="both"/>
      </w:pPr>
      <w:r w:rsidRPr="00E53DB0">
        <w:t>Dužnik je obvezan na iznose umanjenjih tražbina koji se isplaćuju Vjerovnicima ove podgrupe obračunati i platiti kamate po fiksnoj kamatnoj stopi od 4,5 % (četiri cijela pet posto) godišnje, koja kamata se obračunava i počinje teći od dana pravomoćnosti rješenja Trgovačkog suda kojim se odobrava sklapanje ove Nagodbe pa do potpune isplate tražbine Vjerovnika ove podgrupe. Kamate se obračunavaju primjenom proporcionalne metode na temelju stvarnog broja dana u kamatnom razdoblju i 360 dana u godini. Kamata se za vrijeme razdoblja počeka (grace period) obračunava i plaća mjesečno unatrag. Zatezne kamate obračunat će se na dospjeli neplaćeni iznos, za razdoblje od dospijeća do isplate u visini stope zatezne kamate određene važećim propisima Republike Hrvatske. Dužnik se obvezuje osnovom dostavljenog obračuna, odmah izvršiti uplatu zatezne kamate</w:t>
      </w:r>
    </w:p>
    <w:p w:rsidRDefault="007B64F4" w:rsidP="007B64F4" w:rsidR="007B64F4" w:rsidRPr="00E53DB0">
      <w:pPr>
        <w:pStyle w:val="Odlomakpopisa"/>
        <w:ind w:left="709"/>
        <w:jc w:val="both"/>
      </w:pPr>
    </w:p>
    <w:p w:rsidRDefault="007B64F4" w:rsidP="007B64F4" w:rsidR="007B64F4" w:rsidRPr="00E53DB0">
      <w:pPr>
        <w:pStyle w:val="Odlomakpopisa"/>
        <w:ind w:left="709"/>
        <w:jc w:val="both"/>
        <w:rPr>
          <w:b/>
        </w:rPr>
      </w:pPr>
      <w:r w:rsidRPr="00E53DB0">
        <w:rPr>
          <w:b/>
        </w:rPr>
        <w:t>Ostale odredbe</w:t>
      </w:r>
    </w:p>
    <w:p w:rsidRDefault="007B64F4" w:rsidP="007B64F4" w:rsidR="007B64F4" w:rsidRPr="00E53DB0">
      <w:pPr>
        <w:pStyle w:val="Odlomakpopisa"/>
        <w:ind w:left="709"/>
        <w:jc w:val="both"/>
        <w:rPr>
          <w:b/>
        </w:rPr>
      </w:pPr>
    </w:p>
    <w:p w:rsidRDefault="007B64F4" w:rsidP="007B64F4" w:rsidR="007B64F4" w:rsidRPr="00E53DB0">
      <w:pPr>
        <w:pStyle w:val="Odlomakpopisa"/>
        <w:ind w:left="709"/>
        <w:jc w:val="both"/>
      </w:pPr>
      <w:r w:rsidRPr="00E53DB0">
        <w:t>Vjerovnici ove točke Nagodbe obvezuju se u roku od 30 (trideset) dana od datuma pravomoćnosti rješenja Trgovačkog suda kojim se odobrava sklapanje Nagodbe dostaviti Dužniku otplatni plan s iskazanim mjesečnim obrocima, koji uključuju iznos glavnice i kamate, a sukladno odredbama ove točke Nagodbe.</w:t>
      </w:r>
    </w:p>
    <w:p w:rsidRDefault="007B64F4" w:rsidP="007B64F4" w:rsidR="007B64F4" w:rsidRPr="00E53DB0">
      <w:pPr>
        <w:pStyle w:val="Odlomakpopisa"/>
        <w:ind w:left="709"/>
        <w:jc w:val="both"/>
      </w:pPr>
    </w:p>
    <w:p w:rsidRDefault="007B64F4" w:rsidP="007B64F4" w:rsidR="007B64F4" w:rsidRPr="00E53DB0">
      <w:pPr>
        <w:pStyle w:val="Odlomakpopisa"/>
        <w:ind w:left="709"/>
        <w:jc w:val="both"/>
      </w:pPr>
      <w:r w:rsidRPr="00E53DB0">
        <w:t xml:space="preserve">Iznos umanjenih tražbina Vjerovnika ove točke Nagodbe otplaćuje se u kunskoj protuvrijednosti ugovorene valute prema prodajnom tečaju kreditora na dan dospijeća. </w:t>
      </w:r>
    </w:p>
    <w:p w:rsidRDefault="007B64F4" w:rsidP="007B64F4" w:rsidR="007B64F4" w:rsidRPr="00E53DB0">
      <w:pPr>
        <w:pStyle w:val="Odlomakpopisa"/>
        <w:ind w:left="709"/>
        <w:jc w:val="both"/>
      </w:pPr>
    </w:p>
    <w:p w:rsidRDefault="007B64F4" w:rsidP="007B64F4" w:rsidR="007B64F4" w:rsidRPr="00E53DB0">
      <w:pPr>
        <w:pStyle w:val="Odlomakpopisa"/>
        <w:ind w:left="709"/>
        <w:jc w:val="both"/>
        <w:rPr>
          <w:b/>
        </w:rPr>
      </w:pPr>
      <w:r w:rsidRPr="00E53DB0">
        <w:rPr>
          <w:b/>
        </w:rPr>
        <w:t>Popis vjerovnika i iznosi tražbina</w:t>
      </w:r>
    </w:p>
    <w:p w:rsidRDefault="007B64F4" w:rsidP="007B64F4" w:rsidR="007B64F4" w:rsidRPr="00E53DB0">
      <w:pPr>
        <w:pStyle w:val="Odlomakpopisa"/>
        <w:ind w:left="709"/>
        <w:jc w:val="both"/>
        <w:rPr>
          <w:b/>
        </w:rPr>
      </w:pPr>
    </w:p>
    <w:p w:rsidRDefault="007B64F4" w:rsidP="007B64F4" w:rsidR="007B64F4" w:rsidRPr="00E53DB0">
      <w:pPr>
        <w:pStyle w:val="Odlomakpopisa"/>
        <w:ind w:left="709"/>
        <w:jc w:val="both"/>
      </w:pPr>
      <w:r w:rsidRPr="00E53DB0">
        <w:t>Vjerovnici ove podgrupe, iznosi umanjenih tražbina te iznosi pojedinih obroka koje se Dužnik obvezuje isplatiti po gore navedenim uvjetima, odnosno elementi ovršne isprave sukladno članku 46.a ZFPPN-a navedeni su u tablici kako slijedi:</w:t>
      </w:r>
    </w:p>
    <w:p w:rsidRDefault="007B64F4" w:rsidP="007B64F4" w:rsidR="007B64F4" w:rsidRPr="00E53DB0">
      <w:pPr>
        <w:pStyle w:val="Odlomakpopisa"/>
        <w:ind w:left="709"/>
        <w:jc w:val="both"/>
      </w:pPr>
    </w:p>
    <w:tbl>
      <w:tblPr>
        <w:tblW w:type="dxa" w:w="8789"/>
        <w:tblInd w:type="dxa" w:w="421"/>
        <w:tblLayout w:type="fixed"/>
        <w:tblCellMar>
          <w:left w:type="dxa" w:w="0"/>
          <w:right w:type="dxa" w:w="0"/>
        </w:tblCellMar>
        <w:tblLook w:val="0600" w:noVBand="1" w:noHBand="1" w:lastColumn="0" w:firstColumn="0" w:lastRow="0" w:firstRow="0"/>
      </w:tblPr>
      <w:tblGrid>
        <w:gridCol w:w="1985"/>
        <w:gridCol w:w="2029"/>
        <w:gridCol w:w="979"/>
        <w:gridCol w:w="961"/>
        <w:gridCol w:w="992"/>
        <w:gridCol w:w="993"/>
        <w:gridCol w:w="850"/>
      </w:tblGrid>
      <w:tr w:rsidTr="007B64F4" w:rsidR="007B64F4" w:rsidRPr="00E53DB0">
        <w:trPr>
          <w:trHeight w:val="424"/>
        </w:trPr>
        <w:tc>
          <w:tcPr>
            <w:tcW w:type="dxa" w:w="1985"/>
            <w:tcBorders>
              <w:top w:space="0" w:sz="4" w:color="000000" w:val="single"/>
              <w:left w:space="0" w:sz="4" w:color="000000" w:val="single"/>
              <w:bottom w:space="0" w:sz="4" w:color="000000" w:val="single"/>
              <w:right w:space="0" w:sz="4" w:color="000000" w:val="single"/>
            </w:tcBorders>
            <w:shd w:fill="366092" w:color="auto" w:val="clear"/>
            <w:tcMar>
              <w:top w:type="dxa" w:w="2"/>
              <w:left w:type="dxa" w:w="2"/>
              <w:bottom w:type="dxa" w:w="0"/>
              <w:right w:type="dxa" w:w="2"/>
            </w:tcMar>
            <w:vAlign w:val="center"/>
            <w:hideMark/>
          </w:tcPr>
          <w:p w:rsidRDefault="007B64F4" w:rsidP="007B64F4" w:rsidR="007B64F4" w:rsidRPr="00E53DB0">
            <w:pPr>
              <w:jc w:val="center"/>
              <w:textAlignment w:val="center"/>
              <w:rPr>
                <w:sz w:val="14"/>
                <w:szCs w:val="14"/>
              </w:rPr>
            </w:pPr>
            <w:r w:rsidRPr="00E53DB0">
              <w:rPr>
                <w:b/>
                <w:bCs/>
                <w:color w:val="FFFFFF"/>
                <w:kern w:val="24"/>
                <w:sz w:val="14"/>
                <w:szCs w:val="14"/>
              </w:rPr>
              <w:t xml:space="preserve">NAZIV </w:t>
            </w:r>
          </w:p>
        </w:tc>
        <w:tc>
          <w:tcPr>
            <w:tcW w:type="dxa" w:w="2029"/>
            <w:tcBorders>
              <w:top w:space="0" w:sz="4" w:color="000000" w:val="single"/>
              <w:left w:space="0" w:sz="4" w:color="000000" w:val="single"/>
              <w:bottom w:space="0" w:sz="4" w:color="000000" w:val="single"/>
              <w:right w:space="0" w:sz="4" w:color="000000" w:val="single"/>
            </w:tcBorders>
            <w:shd w:fill="366092" w:color="auto" w:val="clear"/>
            <w:tcMar>
              <w:top w:type="dxa" w:w="2"/>
              <w:left w:type="dxa" w:w="2"/>
              <w:bottom w:type="dxa" w:w="0"/>
              <w:right w:type="dxa" w:w="2"/>
            </w:tcMar>
            <w:vAlign w:val="center"/>
            <w:hideMark/>
          </w:tcPr>
          <w:p w:rsidRDefault="007B64F4" w:rsidP="007B64F4" w:rsidR="007B64F4" w:rsidRPr="00E53DB0">
            <w:pPr>
              <w:jc w:val="center"/>
              <w:textAlignment w:val="center"/>
              <w:rPr>
                <w:sz w:val="14"/>
                <w:szCs w:val="14"/>
              </w:rPr>
            </w:pPr>
            <w:r w:rsidRPr="00E53DB0">
              <w:rPr>
                <w:b/>
                <w:bCs/>
                <w:color w:val="FFFFFF"/>
                <w:kern w:val="24"/>
                <w:sz w:val="14"/>
                <w:szCs w:val="14"/>
              </w:rPr>
              <w:t>ADRESA</w:t>
            </w:r>
          </w:p>
        </w:tc>
        <w:tc>
          <w:tcPr>
            <w:tcW w:type="dxa" w:w="979"/>
            <w:tcBorders>
              <w:top w:space="0" w:sz="4" w:color="000000" w:val="single"/>
              <w:left w:space="0" w:sz="4" w:color="000000" w:val="single"/>
              <w:bottom w:space="0" w:sz="4" w:color="000000" w:val="single"/>
              <w:right w:space="0" w:sz="4" w:color="000000" w:val="single"/>
            </w:tcBorders>
            <w:shd w:fill="366092" w:color="auto" w:val="clear"/>
            <w:tcMar>
              <w:top w:type="dxa" w:w="2"/>
              <w:left w:type="dxa" w:w="2"/>
              <w:bottom w:type="dxa" w:w="0"/>
              <w:right w:type="dxa" w:w="2"/>
            </w:tcMar>
            <w:vAlign w:val="center"/>
            <w:hideMark/>
          </w:tcPr>
          <w:p w:rsidRDefault="007B64F4" w:rsidP="007B64F4" w:rsidR="007B64F4" w:rsidRPr="00E53DB0">
            <w:pPr>
              <w:jc w:val="center"/>
              <w:textAlignment w:val="center"/>
              <w:rPr>
                <w:sz w:val="14"/>
                <w:szCs w:val="14"/>
              </w:rPr>
            </w:pPr>
            <w:r w:rsidRPr="00E53DB0">
              <w:rPr>
                <w:b/>
                <w:bCs/>
                <w:color w:val="FFFFFF"/>
                <w:kern w:val="24"/>
                <w:sz w:val="14"/>
                <w:szCs w:val="14"/>
              </w:rPr>
              <w:t>OIB</w:t>
            </w:r>
          </w:p>
        </w:tc>
        <w:tc>
          <w:tcPr>
            <w:tcW w:type="dxa" w:w="961"/>
            <w:tcBorders>
              <w:top w:space="0" w:sz="4" w:color="000000" w:val="single"/>
              <w:left w:space="0" w:sz="4" w:color="000000" w:val="single"/>
              <w:bottom w:space="0" w:sz="4" w:color="000000" w:val="single"/>
              <w:right w:space="0" w:sz="4" w:color="000000" w:val="single"/>
            </w:tcBorders>
            <w:shd w:fill="366092" w:color="auto" w:val="clear"/>
            <w:tcMar>
              <w:top w:type="dxa" w:w="2"/>
              <w:left w:type="dxa" w:w="2"/>
              <w:bottom w:type="dxa" w:w="0"/>
              <w:right w:type="dxa" w:w="2"/>
            </w:tcMar>
            <w:vAlign w:val="center"/>
            <w:hideMark/>
          </w:tcPr>
          <w:p w:rsidRDefault="007B64F4" w:rsidP="007B64F4" w:rsidR="007B64F4" w:rsidRPr="00E53DB0">
            <w:pPr>
              <w:jc w:val="center"/>
              <w:textAlignment w:val="center"/>
              <w:rPr>
                <w:b/>
                <w:bCs/>
                <w:color w:val="FFFFFF"/>
                <w:kern w:val="24"/>
                <w:sz w:val="14"/>
                <w:szCs w:val="14"/>
              </w:rPr>
            </w:pPr>
            <w:r w:rsidRPr="00E53DB0">
              <w:rPr>
                <w:b/>
                <w:bCs/>
                <w:color w:val="FFFFFF"/>
                <w:kern w:val="24"/>
                <w:sz w:val="14"/>
                <w:szCs w:val="14"/>
              </w:rPr>
              <w:t>UTVRĐENE</w:t>
            </w:r>
          </w:p>
          <w:p w:rsidRDefault="007B64F4" w:rsidP="007B64F4" w:rsidR="007B64F4" w:rsidRPr="00E53DB0">
            <w:pPr>
              <w:jc w:val="center"/>
              <w:textAlignment w:val="center"/>
              <w:rPr>
                <w:sz w:val="14"/>
                <w:szCs w:val="14"/>
              </w:rPr>
            </w:pPr>
            <w:r w:rsidRPr="00E53DB0">
              <w:rPr>
                <w:b/>
                <w:bCs/>
                <w:color w:val="FFFFFF"/>
                <w:kern w:val="24"/>
                <w:sz w:val="14"/>
                <w:szCs w:val="14"/>
              </w:rPr>
              <w:t>TRAŽBINE</w:t>
            </w:r>
          </w:p>
        </w:tc>
        <w:tc>
          <w:tcPr>
            <w:tcW w:type="dxa" w:w="992"/>
            <w:tcBorders>
              <w:top w:space="0" w:sz="4" w:color="000000" w:val="single"/>
              <w:left w:space="0" w:sz="4" w:color="000000" w:val="single"/>
              <w:bottom w:space="0" w:sz="4" w:color="000000" w:val="single"/>
              <w:right w:space="0" w:sz="4" w:color="000000" w:val="single"/>
            </w:tcBorders>
            <w:shd w:fill="366092" w:color="auto" w:val="clear"/>
            <w:tcMar>
              <w:top w:type="dxa" w:w="15"/>
              <w:left w:type="dxa" w:w="15"/>
              <w:bottom w:type="dxa" w:w="0"/>
              <w:right w:type="dxa" w:w="15"/>
            </w:tcMar>
            <w:vAlign w:val="center"/>
            <w:hideMark/>
          </w:tcPr>
          <w:p w:rsidRDefault="007B64F4" w:rsidP="007B64F4" w:rsidR="007B64F4" w:rsidRPr="00E53DB0">
            <w:pPr>
              <w:jc w:val="center"/>
              <w:textAlignment w:val="center"/>
              <w:rPr>
                <w:sz w:val="14"/>
                <w:szCs w:val="14"/>
              </w:rPr>
            </w:pPr>
            <w:r w:rsidRPr="00E53DB0">
              <w:rPr>
                <w:b/>
                <w:bCs/>
                <w:color w:val="FFFFFF"/>
                <w:kern w:val="24"/>
                <w:sz w:val="14"/>
                <w:szCs w:val="14"/>
              </w:rPr>
              <w:t>OTPIS</w:t>
            </w:r>
          </w:p>
          <w:p w:rsidRDefault="007B64F4" w:rsidP="007B64F4" w:rsidR="007B64F4" w:rsidRPr="00E53DB0">
            <w:pPr>
              <w:jc w:val="center"/>
              <w:textAlignment w:val="center"/>
              <w:rPr>
                <w:sz w:val="14"/>
                <w:szCs w:val="14"/>
              </w:rPr>
            </w:pPr>
            <w:r w:rsidRPr="00E53DB0">
              <w:rPr>
                <w:b/>
                <w:bCs/>
                <w:color w:val="FFFFFF"/>
                <w:kern w:val="24"/>
                <w:sz w:val="14"/>
                <w:szCs w:val="14"/>
              </w:rPr>
              <w:t>TRAŽBINE</w:t>
            </w:r>
          </w:p>
        </w:tc>
        <w:tc>
          <w:tcPr>
            <w:tcW w:type="dxa" w:w="993"/>
            <w:tcBorders>
              <w:top w:space="0" w:sz="4" w:color="000000" w:val="single"/>
              <w:left w:space="0" w:sz="4" w:color="000000" w:val="single"/>
              <w:bottom w:space="0" w:sz="4" w:color="000000" w:val="single"/>
              <w:right w:space="0" w:sz="4" w:color="000000" w:val="single"/>
            </w:tcBorders>
            <w:shd w:fill="366092" w:color="auto" w:val="clear"/>
            <w:tcMar>
              <w:top w:type="dxa" w:w="2"/>
              <w:left w:type="dxa" w:w="2"/>
              <w:bottom w:type="dxa" w:w="0"/>
              <w:right w:type="dxa" w:w="2"/>
            </w:tcMar>
            <w:vAlign w:val="center"/>
            <w:hideMark/>
          </w:tcPr>
          <w:p w:rsidRDefault="007B64F4" w:rsidP="007B64F4" w:rsidR="007B64F4" w:rsidRPr="00E53DB0">
            <w:pPr>
              <w:jc w:val="center"/>
              <w:textAlignment w:val="center"/>
              <w:rPr>
                <w:b/>
                <w:bCs/>
                <w:color w:val="FFFFFF"/>
                <w:kern w:val="24"/>
                <w:sz w:val="14"/>
                <w:szCs w:val="14"/>
              </w:rPr>
            </w:pPr>
            <w:r w:rsidRPr="00E53DB0">
              <w:rPr>
                <w:b/>
                <w:bCs/>
                <w:color w:val="FFFFFF"/>
                <w:kern w:val="24"/>
                <w:sz w:val="14"/>
                <w:szCs w:val="14"/>
              </w:rPr>
              <w:t>UMANJENE</w:t>
            </w:r>
          </w:p>
          <w:p w:rsidRDefault="007B64F4" w:rsidP="007B64F4" w:rsidR="007B64F4" w:rsidRPr="00E53DB0">
            <w:pPr>
              <w:jc w:val="center"/>
              <w:textAlignment w:val="center"/>
              <w:rPr>
                <w:sz w:val="14"/>
                <w:szCs w:val="14"/>
              </w:rPr>
            </w:pPr>
            <w:r w:rsidRPr="00E53DB0">
              <w:rPr>
                <w:b/>
                <w:bCs/>
                <w:color w:val="FFFFFF"/>
                <w:kern w:val="24"/>
                <w:sz w:val="14"/>
                <w:szCs w:val="14"/>
              </w:rPr>
              <w:t>TRAŽBINE</w:t>
            </w:r>
          </w:p>
        </w:tc>
        <w:tc>
          <w:tcPr>
            <w:tcW w:type="dxa" w:w="850"/>
            <w:tcBorders>
              <w:top w:space="0" w:sz="4" w:color="000000" w:val="single"/>
              <w:left w:space="0" w:sz="4" w:color="000000" w:val="single"/>
              <w:bottom w:space="0" w:sz="4" w:color="000000" w:val="single"/>
              <w:right w:space="0" w:sz="4" w:color="000000" w:val="single"/>
            </w:tcBorders>
            <w:shd w:fill="366092" w:color="auto" w:val="clear"/>
          </w:tcPr>
          <w:p w:rsidRDefault="007B64F4" w:rsidP="007B64F4" w:rsidR="007B64F4" w:rsidRPr="00E53DB0">
            <w:pPr>
              <w:jc w:val="center"/>
              <w:textAlignment w:val="center"/>
              <w:rPr>
                <w:b/>
                <w:bCs/>
                <w:color w:val="FFFFFF"/>
                <w:kern w:val="24"/>
                <w:sz w:val="14"/>
                <w:szCs w:val="14"/>
              </w:rPr>
            </w:pPr>
            <w:r w:rsidRPr="00E53DB0">
              <w:rPr>
                <w:b/>
                <w:bCs/>
                <w:color w:val="FFFFFF"/>
                <w:kern w:val="24"/>
                <w:sz w:val="14"/>
                <w:szCs w:val="14"/>
              </w:rPr>
              <w:t>IZNOS</w:t>
            </w:r>
          </w:p>
          <w:p w:rsidRDefault="007B64F4" w:rsidP="007B64F4" w:rsidR="007B64F4" w:rsidRPr="00E53DB0">
            <w:pPr>
              <w:jc w:val="center"/>
              <w:textAlignment w:val="center"/>
              <w:rPr>
                <w:b/>
                <w:bCs/>
                <w:color w:val="FFFFFF"/>
                <w:kern w:val="24"/>
                <w:sz w:val="14"/>
                <w:szCs w:val="14"/>
              </w:rPr>
            </w:pPr>
            <w:r w:rsidRPr="00E53DB0">
              <w:rPr>
                <w:b/>
                <w:bCs/>
                <w:color w:val="FFFFFF"/>
                <w:kern w:val="24"/>
                <w:sz w:val="14"/>
                <w:szCs w:val="14"/>
              </w:rPr>
              <w:t>OBROKA</w:t>
            </w:r>
          </w:p>
        </w:tc>
      </w:tr>
      <w:tr w:rsidTr="007B64F4" w:rsidR="007B64F4" w:rsidRPr="00E53DB0">
        <w:trPr>
          <w:trHeight w:val="145"/>
        </w:trPr>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6"/>
                <w:szCs w:val="14"/>
              </w:rPr>
            </w:pPr>
            <w:r w:rsidRPr="00E53DB0">
              <w:rPr>
                <w:color w:val="000000"/>
                <w:kern w:val="24"/>
                <w:sz w:val="16"/>
                <w:szCs w:val="14"/>
              </w:rPr>
              <w:t>PODRAVSKA BANKA d.d.</w:t>
            </w:r>
          </w:p>
        </w:tc>
        <w:tc>
          <w:tcPr>
            <w:tcW w:type="dxa" w:w="2029"/>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6"/>
                <w:szCs w:val="14"/>
              </w:rPr>
            </w:pPr>
            <w:r w:rsidRPr="00E53DB0">
              <w:rPr>
                <w:color w:val="000000"/>
                <w:kern w:val="24"/>
                <w:sz w:val="16"/>
                <w:szCs w:val="14"/>
              </w:rPr>
              <w:t>Koprivnica, Opatička 3</w:t>
            </w:r>
          </w:p>
        </w:tc>
        <w:tc>
          <w:tcPr>
            <w:tcW w:type="dxa" w:w="979"/>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center"/>
              <w:textAlignment w:val="center"/>
              <w:rPr>
                <w:sz w:val="16"/>
                <w:szCs w:val="14"/>
              </w:rPr>
            </w:pPr>
            <w:r w:rsidRPr="00E53DB0">
              <w:rPr>
                <w:color w:val="000000"/>
                <w:kern w:val="24"/>
                <w:sz w:val="16"/>
                <w:szCs w:val="14"/>
              </w:rPr>
              <w:t>97326283154</w:t>
            </w:r>
          </w:p>
        </w:tc>
        <w:tc>
          <w:tcPr>
            <w:tcW w:type="dxa" w:w="96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center"/>
              <w:textAlignment w:val="center"/>
              <w:rPr>
                <w:sz w:val="16"/>
                <w:szCs w:val="14"/>
              </w:rPr>
            </w:pPr>
            <w:r w:rsidRPr="00E53DB0">
              <w:rPr>
                <w:color w:val="000000"/>
                <w:kern w:val="24"/>
                <w:sz w:val="16"/>
                <w:szCs w:val="14"/>
              </w:rPr>
              <w:t>13.808.453,46</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center"/>
              <w:textAlignment w:val="center"/>
              <w:rPr>
                <w:sz w:val="16"/>
                <w:szCs w:val="14"/>
              </w:rPr>
            </w:pPr>
            <w:r w:rsidRPr="00E53DB0">
              <w:rPr>
                <w:color w:val="000000"/>
                <w:kern w:val="24"/>
                <w:sz w:val="16"/>
                <w:szCs w:val="14"/>
              </w:rPr>
              <w:t>6.904.226,73</w:t>
            </w:r>
          </w:p>
        </w:tc>
        <w:tc>
          <w:tcPr>
            <w:tcW w:type="dxa" w:w="993"/>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center"/>
              <w:textAlignment w:val="center"/>
              <w:rPr>
                <w:sz w:val="16"/>
                <w:szCs w:val="14"/>
              </w:rPr>
            </w:pPr>
            <w:r w:rsidRPr="00E53DB0">
              <w:rPr>
                <w:color w:val="000000"/>
                <w:kern w:val="24"/>
                <w:sz w:val="16"/>
                <w:szCs w:val="14"/>
              </w:rPr>
              <w:t>6.904.226,73</w:t>
            </w:r>
          </w:p>
        </w:tc>
        <w:tc>
          <w:tcPr>
            <w:tcW w:type="dxa" w:w="850"/>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center"/>
              <w:textAlignment w:val="center"/>
              <w:rPr>
                <w:color w:val="000000"/>
                <w:kern w:val="24"/>
                <w:sz w:val="16"/>
                <w:szCs w:val="14"/>
              </w:rPr>
            </w:pPr>
            <w:r w:rsidRPr="00E53DB0">
              <w:rPr>
                <w:color w:val="000000"/>
                <w:kern w:val="24"/>
                <w:sz w:val="16"/>
                <w:szCs w:val="14"/>
              </w:rPr>
              <w:t>57.535,23</w:t>
            </w:r>
          </w:p>
        </w:tc>
      </w:tr>
    </w:tbl>
    <w:p w:rsidRDefault="007B64F4" w:rsidP="007B64F4" w:rsidR="007B64F4" w:rsidRPr="00E53DB0">
      <w:pPr>
        <w:pStyle w:val="Odlomakpopisa"/>
        <w:ind w:left="709"/>
        <w:jc w:val="both"/>
      </w:pPr>
    </w:p>
    <w:p w:rsidRDefault="007B64F4" w:rsidP="0003688E" w:rsidR="007B64F4" w:rsidRPr="00E53DB0">
      <w:pPr>
        <w:pStyle w:val="Odlomakpopisa"/>
        <w:numPr>
          <w:ilvl w:val="0"/>
          <w:numId w:val="16"/>
        </w:numPr>
        <w:suppressAutoHyphens/>
        <w:autoSpaceDN w:val="false"/>
        <w:spacing w:lineRule="auto" w:line="259"/>
        <w:ind w:hanging="709" w:left="709"/>
        <w:contextualSpacing w:val="false"/>
        <w:jc w:val="both"/>
        <w:textAlignment w:val="baseline"/>
        <w:rPr>
          <w:b/>
        </w:rPr>
      </w:pPr>
      <w:r w:rsidRPr="00E53DB0">
        <w:rPr>
          <w:b/>
        </w:rPr>
        <w:t>Podgrupa 2b – Financijske institucije – neosigurana tražbina</w:t>
      </w:r>
    </w:p>
    <w:p w:rsidRDefault="007B64F4" w:rsidP="007B64F4" w:rsidR="007B64F4" w:rsidRPr="00E53DB0">
      <w:pPr>
        <w:ind w:left="709"/>
        <w:jc w:val="both"/>
        <w:rPr>
          <w:b/>
          <w:sz w:val="22"/>
          <w:szCs w:val="22"/>
        </w:rPr>
      </w:pPr>
    </w:p>
    <w:p w:rsidRDefault="007B64F4" w:rsidP="007B64F4" w:rsidR="007B64F4" w:rsidRPr="00E53DB0">
      <w:pPr>
        <w:pStyle w:val="Odlomakpopisa"/>
        <w:ind w:left="709"/>
        <w:rPr>
          <w:b/>
        </w:rPr>
      </w:pPr>
      <w:r w:rsidRPr="00E53DB0">
        <w:rPr>
          <w:b/>
        </w:rPr>
        <w:t>Način namirenja</w:t>
      </w:r>
    </w:p>
    <w:p w:rsidRDefault="007B64F4" w:rsidP="007B64F4" w:rsidR="007B64F4" w:rsidRPr="00E53DB0">
      <w:pPr>
        <w:pStyle w:val="Odlomakpopisa"/>
        <w:ind w:left="709"/>
        <w:jc w:val="both"/>
        <w:rPr>
          <w:shd w:fill="FFFF00" w:color="auto" w:val="clear"/>
        </w:rPr>
      </w:pPr>
    </w:p>
    <w:p w:rsidRDefault="007B64F4" w:rsidP="007B64F4" w:rsidR="007B64F4" w:rsidRPr="00E53DB0">
      <w:pPr>
        <w:pStyle w:val="Odlomakpopisa"/>
        <w:ind w:left="709"/>
        <w:jc w:val="both"/>
      </w:pPr>
      <w:r w:rsidRPr="00E53DB0">
        <w:t>Utvrđene tražbine Vjerovnika Podgrupe 2b – Financijske institucije – neosigurana tražbina navedene pod ovom točkom Nagodbe namirit će se u umanjenom iznosu u visini od 50% (pedeset posto) od iznosa utvrđenih tražbina kroz mjesečne obroke.</w:t>
      </w:r>
    </w:p>
    <w:p w:rsidRDefault="007B64F4" w:rsidP="007B64F4" w:rsidR="007B64F4" w:rsidRPr="00E53DB0">
      <w:pPr>
        <w:pStyle w:val="Odlomakpopisa"/>
        <w:ind w:left="709"/>
        <w:jc w:val="both"/>
      </w:pPr>
    </w:p>
    <w:p w:rsidRDefault="007B64F4" w:rsidP="007B64F4" w:rsidR="007B64F4" w:rsidRPr="00E53DB0">
      <w:pPr>
        <w:pStyle w:val="Odlomakpopisa"/>
        <w:ind w:left="709"/>
        <w:jc w:val="both"/>
        <w:rPr>
          <w:b/>
        </w:rPr>
      </w:pPr>
      <w:r w:rsidRPr="00E53DB0">
        <w:rPr>
          <w:b/>
        </w:rPr>
        <w:t>Poček i dospijeće tražbine</w:t>
      </w:r>
    </w:p>
    <w:p w:rsidRDefault="007B64F4" w:rsidP="007B64F4" w:rsidR="007B64F4" w:rsidRPr="00E53DB0">
      <w:pPr>
        <w:pStyle w:val="Odlomakpopisa"/>
        <w:ind w:left="709"/>
        <w:jc w:val="both"/>
      </w:pPr>
    </w:p>
    <w:p w:rsidRDefault="007B64F4" w:rsidP="007B64F4" w:rsidR="007B64F4" w:rsidRPr="00E53DB0">
      <w:pPr>
        <w:pStyle w:val="Odlomakpopisa"/>
        <w:ind w:left="709"/>
        <w:jc w:val="both"/>
      </w:pPr>
      <w:r w:rsidRPr="00E53DB0">
        <w:t xml:space="preserve">Umanjeni iznosi tražbina Vjerovnika ove podgrupe Nagodbe podmiruje se nakon proteka razdoblja počeka (grace period) u trajanju od 2 (dvije) godine, odnosno 24 (dvadeset četiri) mjeseca, koji počinje teći od datuma pravomoćnosti rješenja Trgovačkog suda kojim se odobrava sklapanje Nagodbe, 6 (šest) godina, odnosno 72 (sedamdeset i dva) mjeseca, kroz mjesečne obroke. </w:t>
      </w:r>
    </w:p>
    <w:p w:rsidRDefault="007B64F4" w:rsidP="007B64F4" w:rsidR="007B64F4" w:rsidRPr="00E53DB0">
      <w:pPr>
        <w:pStyle w:val="Odlomakpopisa"/>
        <w:ind w:left="709"/>
        <w:jc w:val="both"/>
      </w:pPr>
    </w:p>
    <w:p w:rsidRDefault="007B64F4" w:rsidP="007B64F4" w:rsidR="007B64F4" w:rsidRPr="00E53DB0">
      <w:pPr>
        <w:pStyle w:val="Odlomakpopisa"/>
        <w:ind w:left="709"/>
        <w:jc w:val="both"/>
      </w:pPr>
      <w:r w:rsidRPr="00E53DB0">
        <w:t>Prvi mjesečni obrok tražbine Vjerovnika ove podgrupe Nagodbe dospijeva na naplatu zadnji dan prvog sljedećeg kalendarskog mjeseca nakon proteka perioda počeka od 24 (dvadeset četiri) od datuma pravomoćnosti rješenja Trgovačkog suda kojim se odobrava sklapanje Nagodbe. Preostali mjesečni obroci dospijevaju zadnjeg dana svakog sljedećeg kalendarskog mjeseca. Posljednji obrok dospijeva na naplatu zadnjeg dana prvog sljedećeg kalendatskog mjeseca nakon proteka 96 (devedeset i šest) mjeseci od datuma pravomoćnosti rješenja Trgovačkog suda kojim se odobrava sklapanje Nagodbe.</w:t>
      </w:r>
    </w:p>
    <w:p w:rsidRDefault="007B64F4" w:rsidP="007B64F4" w:rsidR="007B64F4" w:rsidRPr="00E53DB0">
      <w:pPr>
        <w:pStyle w:val="Odlomakpopisa"/>
        <w:ind w:left="709"/>
        <w:jc w:val="both"/>
      </w:pPr>
    </w:p>
    <w:p w:rsidRDefault="007B64F4" w:rsidP="007B64F4" w:rsidR="007B64F4" w:rsidRPr="00E53DB0">
      <w:pPr>
        <w:pStyle w:val="Odlomakpopisa"/>
        <w:ind w:left="709"/>
        <w:jc w:val="both"/>
        <w:rPr>
          <w:b/>
        </w:rPr>
      </w:pPr>
      <w:r w:rsidRPr="00E53DB0">
        <w:rPr>
          <w:b/>
        </w:rPr>
        <w:t>Popis vjerovnika i iznosi tražbina</w:t>
      </w:r>
    </w:p>
    <w:p w:rsidRDefault="007B64F4" w:rsidP="007B64F4" w:rsidR="007B64F4" w:rsidRPr="00E53DB0">
      <w:pPr>
        <w:pStyle w:val="Odlomakpopisa"/>
        <w:ind w:left="709"/>
        <w:jc w:val="both"/>
        <w:rPr>
          <w:shd w:fill="FFFF00" w:color="auto" w:val="clear"/>
        </w:rPr>
      </w:pPr>
    </w:p>
    <w:p w:rsidRDefault="007B64F4" w:rsidP="007B64F4" w:rsidR="007B64F4" w:rsidRPr="00E53DB0">
      <w:pPr>
        <w:pStyle w:val="Odlomakpopisa"/>
        <w:ind w:left="709"/>
        <w:jc w:val="both"/>
      </w:pPr>
      <w:r w:rsidRPr="00E53DB0">
        <w:t>Vjerovnici ove podgrupe, iznosi umanjenih tražbina te iznosi pojedinih obroka koje se Dužnik obvezuje isplatiti po gore navedenim uvjetima, odnosno elementi ovršne isprave sukladno članku 46.a ZFPPN-a navedeni su u tablici kako slijedi:</w:t>
      </w:r>
    </w:p>
    <w:p w:rsidRDefault="007B64F4" w:rsidP="007B64F4" w:rsidR="007B64F4" w:rsidRPr="00E53DB0">
      <w:pPr>
        <w:pStyle w:val="Odlomakpopisa"/>
        <w:ind w:left="709"/>
        <w:jc w:val="both"/>
      </w:pPr>
    </w:p>
    <w:tbl>
      <w:tblPr>
        <w:tblW w:type="dxa" w:w="8505"/>
        <w:tblInd w:type="dxa" w:w="704"/>
        <w:tblCellMar>
          <w:left w:type="dxa" w:w="0"/>
          <w:right w:type="dxa" w:w="0"/>
        </w:tblCellMar>
        <w:tblLook w:val="0600" w:noVBand="1" w:noHBand="1" w:lastColumn="0" w:firstColumn="0" w:lastRow="0" w:firstRow="0"/>
      </w:tblPr>
      <w:tblGrid>
        <w:gridCol w:w="1985"/>
        <w:gridCol w:w="1984"/>
        <w:gridCol w:w="992"/>
        <w:gridCol w:w="851"/>
        <w:gridCol w:w="992"/>
        <w:gridCol w:w="851"/>
        <w:gridCol w:w="850"/>
      </w:tblGrid>
      <w:tr w:rsidTr="007B64F4" w:rsidR="007B64F4" w:rsidRPr="00E53DB0">
        <w:trPr>
          <w:trHeight w:val="60"/>
        </w:trPr>
        <w:tc>
          <w:tcPr>
            <w:tcW w:type="dxa" w:w="1985"/>
            <w:tcBorders>
              <w:top w:space="0" w:sz="4" w:color="000000" w:val="single"/>
              <w:left w:space="0" w:sz="4" w:color="000000" w:val="single"/>
              <w:bottom w:space="0" w:sz="4" w:color="000000" w:val="single"/>
              <w:right w:space="0" w:sz="4" w:color="000000" w:val="single"/>
            </w:tcBorders>
            <w:shd w:fill="366092" w:color="auto" w:val="clear"/>
            <w:tcMar>
              <w:top w:type="dxa" w:w="2"/>
              <w:left w:type="dxa" w:w="2"/>
              <w:bottom w:type="dxa" w:w="0"/>
              <w:right w:type="dxa" w:w="2"/>
            </w:tcMar>
            <w:vAlign w:val="center"/>
            <w:hideMark/>
          </w:tcPr>
          <w:p w:rsidRDefault="007B64F4" w:rsidP="007B64F4" w:rsidR="007B64F4" w:rsidRPr="00E53DB0">
            <w:pPr>
              <w:jc w:val="center"/>
              <w:textAlignment w:val="center"/>
              <w:rPr>
                <w:sz w:val="14"/>
                <w:szCs w:val="14"/>
              </w:rPr>
            </w:pPr>
            <w:r w:rsidRPr="00E53DB0">
              <w:rPr>
                <w:b/>
                <w:bCs/>
                <w:color w:val="FFFFFF"/>
                <w:kern w:val="24"/>
                <w:sz w:val="14"/>
                <w:szCs w:val="14"/>
              </w:rPr>
              <w:t>NAZIV</w:t>
            </w:r>
          </w:p>
        </w:tc>
        <w:tc>
          <w:tcPr>
            <w:tcW w:type="dxa" w:w="1984"/>
            <w:tcBorders>
              <w:top w:space="0" w:sz="4" w:color="000000" w:val="single"/>
              <w:left w:space="0" w:sz="4" w:color="000000" w:val="single"/>
              <w:bottom w:space="0" w:sz="4" w:color="000000" w:val="single"/>
              <w:right w:space="0" w:sz="4" w:color="000000" w:val="single"/>
            </w:tcBorders>
            <w:shd w:fill="366092" w:color="auto" w:val="clear"/>
            <w:tcMar>
              <w:top w:type="dxa" w:w="2"/>
              <w:left w:type="dxa" w:w="2"/>
              <w:bottom w:type="dxa" w:w="0"/>
              <w:right w:type="dxa" w:w="2"/>
            </w:tcMar>
            <w:vAlign w:val="center"/>
            <w:hideMark/>
          </w:tcPr>
          <w:p w:rsidRDefault="007B64F4" w:rsidP="007B64F4" w:rsidR="007B64F4" w:rsidRPr="00E53DB0">
            <w:pPr>
              <w:jc w:val="center"/>
              <w:textAlignment w:val="center"/>
              <w:rPr>
                <w:sz w:val="14"/>
                <w:szCs w:val="14"/>
              </w:rPr>
            </w:pPr>
            <w:r w:rsidRPr="00E53DB0">
              <w:rPr>
                <w:b/>
                <w:bCs/>
                <w:color w:val="FFFFFF"/>
                <w:kern w:val="24"/>
                <w:sz w:val="14"/>
                <w:szCs w:val="14"/>
              </w:rPr>
              <w:t>ADRESA</w:t>
            </w:r>
          </w:p>
        </w:tc>
        <w:tc>
          <w:tcPr>
            <w:tcW w:type="dxa" w:w="992"/>
            <w:tcBorders>
              <w:top w:space="0" w:sz="4" w:color="000000" w:val="single"/>
              <w:left w:space="0" w:sz="4" w:color="000000" w:val="single"/>
              <w:bottom w:space="0" w:sz="4" w:color="000000" w:val="single"/>
              <w:right w:space="0" w:sz="4" w:color="000000" w:val="single"/>
            </w:tcBorders>
            <w:shd w:fill="366092" w:color="auto" w:val="clear"/>
            <w:tcMar>
              <w:top w:type="dxa" w:w="2"/>
              <w:left w:type="dxa" w:w="2"/>
              <w:bottom w:type="dxa" w:w="0"/>
              <w:right w:type="dxa" w:w="2"/>
            </w:tcMar>
            <w:vAlign w:val="center"/>
            <w:hideMark/>
          </w:tcPr>
          <w:p w:rsidRDefault="007B64F4" w:rsidP="007B64F4" w:rsidR="007B64F4" w:rsidRPr="00E53DB0">
            <w:pPr>
              <w:jc w:val="center"/>
              <w:textAlignment w:val="center"/>
              <w:rPr>
                <w:sz w:val="14"/>
                <w:szCs w:val="14"/>
              </w:rPr>
            </w:pPr>
            <w:r w:rsidRPr="00E53DB0">
              <w:rPr>
                <w:b/>
                <w:bCs/>
                <w:color w:val="FFFFFF"/>
                <w:kern w:val="24"/>
                <w:sz w:val="14"/>
                <w:szCs w:val="14"/>
              </w:rPr>
              <w:t>OIB</w:t>
            </w:r>
          </w:p>
        </w:tc>
        <w:tc>
          <w:tcPr>
            <w:tcW w:type="dxa" w:w="851"/>
            <w:tcBorders>
              <w:top w:space="0" w:sz="4" w:color="000000" w:val="single"/>
              <w:left w:space="0" w:sz="4" w:color="000000" w:val="single"/>
              <w:bottom w:space="0" w:sz="4" w:color="000000" w:val="single"/>
              <w:right w:space="0" w:sz="4" w:color="000000" w:val="single"/>
            </w:tcBorders>
            <w:shd w:fill="366092" w:color="auto" w:val="clear"/>
            <w:tcMar>
              <w:top w:type="dxa" w:w="2"/>
              <w:left w:type="dxa" w:w="2"/>
              <w:bottom w:type="dxa" w:w="0"/>
              <w:right w:type="dxa" w:w="2"/>
            </w:tcMar>
            <w:vAlign w:val="center"/>
            <w:hideMark/>
          </w:tcPr>
          <w:p w:rsidRDefault="007B64F4" w:rsidP="007B64F4" w:rsidR="007B64F4" w:rsidRPr="00E53DB0">
            <w:pPr>
              <w:jc w:val="center"/>
              <w:textAlignment w:val="center"/>
              <w:rPr>
                <w:b/>
                <w:bCs/>
                <w:color w:val="FFFFFF"/>
                <w:kern w:val="24"/>
                <w:sz w:val="14"/>
                <w:szCs w:val="14"/>
              </w:rPr>
            </w:pPr>
            <w:r w:rsidRPr="00E53DB0">
              <w:rPr>
                <w:b/>
                <w:bCs/>
                <w:color w:val="FFFFFF"/>
                <w:kern w:val="24"/>
                <w:sz w:val="14"/>
                <w:szCs w:val="14"/>
              </w:rPr>
              <w:t xml:space="preserve">UTVRĐENE </w:t>
            </w:r>
          </w:p>
          <w:p w:rsidRDefault="007B64F4" w:rsidP="007B64F4" w:rsidR="007B64F4" w:rsidRPr="00E53DB0">
            <w:pPr>
              <w:jc w:val="center"/>
              <w:textAlignment w:val="center"/>
              <w:rPr>
                <w:sz w:val="14"/>
                <w:szCs w:val="14"/>
              </w:rPr>
            </w:pPr>
            <w:r w:rsidRPr="00E53DB0">
              <w:rPr>
                <w:b/>
                <w:bCs/>
                <w:color w:val="FFFFFF"/>
                <w:kern w:val="24"/>
                <w:sz w:val="14"/>
                <w:szCs w:val="14"/>
              </w:rPr>
              <w:t>TRAŽBINE</w:t>
            </w:r>
          </w:p>
        </w:tc>
        <w:tc>
          <w:tcPr>
            <w:tcW w:type="dxa" w:w="992"/>
            <w:tcBorders>
              <w:top w:space="0" w:sz="4" w:color="000000" w:val="single"/>
              <w:left w:space="0" w:sz="4" w:color="000000" w:val="single"/>
              <w:bottom w:space="0" w:sz="4" w:color="000000" w:val="single"/>
              <w:right w:space="0" w:sz="4" w:color="000000" w:val="single"/>
            </w:tcBorders>
            <w:shd w:fill="366092" w:color="auto" w:val="clear"/>
          </w:tcPr>
          <w:p w:rsidRDefault="007B64F4" w:rsidP="007B64F4" w:rsidR="007B64F4" w:rsidRPr="00E53DB0">
            <w:pPr>
              <w:jc w:val="center"/>
              <w:textAlignment w:val="center"/>
              <w:rPr>
                <w:b/>
                <w:bCs/>
                <w:color w:val="FFFFFF"/>
                <w:kern w:val="24"/>
                <w:sz w:val="14"/>
                <w:szCs w:val="14"/>
              </w:rPr>
            </w:pPr>
            <w:r w:rsidRPr="00E53DB0">
              <w:rPr>
                <w:b/>
                <w:bCs/>
                <w:color w:val="FFFFFF"/>
                <w:kern w:val="24"/>
                <w:sz w:val="14"/>
                <w:szCs w:val="14"/>
              </w:rPr>
              <w:t xml:space="preserve">OTPIS </w:t>
            </w:r>
          </w:p>
          <w:p w:rsidRDefault="007B64F4" w:rsidP="007B64F4" w:rsidR="007B64F4" w:rsidRPr="00E53DB0">
            <w:pPr>
              <w:jc w:val="center"/>
              <w:textAlignment w:val="center"/>
              <w:rPr>
                <w:b/>
                <w:bCs/>
                <w:color w:val="FFFFFF"/>
                <w:kern w:val="24"/>
                <w:sz w:val="14"/>
                <w:szCs w:val="14"/>
              </w:rPr>
            </w:pPr>
            <w:r w:rsidRPr="00E53DB0">
              <w:rPr>
                <w:b/>
                <w:bCs/>
                <w:color w:val="FFFFFF"/>
                <w:kern w:val="24"/>
                <w:sz w:val="14"/>
                <w:szCs w:val="14"/>
              </w:rPr>
              <w:t>TRAŽBINE</w:t>
            </w:r>
          </w:p>
        </w:tc>
        <w:tc>
          <w:tcPr>
            <w:tcW w:type="dxa" w:w="851"/>
            <w:tcBorders>
              <w:top w:space="0" w:sz="4" w:color="000000" w:val="single"/>
              <w:left w:space="0" w:sz="4" w:color="000000" w:val="single"/>
              <w:bottom w:space="0" w:sz="4" w:color="000000" w:val="single"/>
              <w:right w:space="0" w:sz="4" w:color="000000" w:val="single"/>
            </w:tcBorders>
            <w:shd w:fill="366092" w:color="auto" w:val="clear"/>
          </w:tcPr>
          <w:p w:rsidRDefault="007B64F4" w:rsidP="007B64F4" w:rsidR="007B64F4" w:rsidRPr="00E53DB0">
            <w:pPr>
              <w:jc w:val="center"/>
              <w:textAlignment w:val="center"/>
              <w:rPr>
                <w:b/>
                <w:bCs/>
                <w:color w:val="FFFFFF"/>
                <w:kern w:val="24"/>
                <w:sz w:val="14"/>
                <w:szCs w:val="14"/>
              </w:rPr>
            </w:pPr>
            <w:r w:rsidRPr="00E53DB0">
              <w:rPr>
                <w:b/>
                <w:bCs/>
                <w:color w:val="FFFFFF"/>
                <w:kern w:val="24"/>
                <w:sz w:val="14"/>
                <w:szCs w:val="14"/>
              </w:rPr>
              <w:t xml:space="preserve">UMANJENE </w:t>
            </w:r>
          </w:p>
          <w:p w:rsidRDefault="007B64F4" w:rsidP="007B64F4" w:rsidR="007B64F4" w:rsidRPr="00E53DB0">
            <w:pPr>
              <w:jc w:val="center"/>
              <w:textAlignment w:val="center"/>
              <w:rPr>
                <w:b/>
                <w:bCs/>
                <w:color w:val="FFFFFF"/>
                <w:kern w:val="24"/>
                <w:sz w:val="14"/>
                <w:szCs w:val="14"/>
              </w:rPr>
            </w:pPr>
            <w:r w:rsidRPr="00E53DB0">
              <w:rPr>
                <w:b/>
                <w:bCs/>
                <w:color w:val="FFFFFF"/>
                <w:kern w:val="24"/>
                <w:sz w:val="14"/>
                <w:szCs w:val="14"/>
              </w:rPr>
              <w:t>TRAŽBINE</w:t>
            </w:r>
          </w:p>
        </w:tc>
        <w:tc>
          <w:tcPr>
            <w:tcW w:type="dxa" w:w="850"/>
            <w:tcBorders>
              <w:top w:space="0" w:sz="4" w:color="000000" w:val="single"/>
              <w:left w:space="0" w:sz="4" w:color="000000" w:val="single"/>
              <w:bottom w:space="0" w:sz="4" w:color="000000" w:val="single"/>
              <w:right w:space="0" w:sz="4" w:color="000000" w:val="single"/>
            </w:tcBorders>
            <w:shd w:fill="366092" w:color="auto" w:val="clear"/>
          </w:tcPr>
          <w:p w:rsidRDefault="007B64F4" w:rsidP="007B64F4" w:rsidR="007B64F4" w:rsidRPr="00E53DB0">
            <w:pPr>
              <w:jc w:val="center"/>
              <w:textAlignment w:val="center"/>
              <w:rPr>
                <w:b/>
                <w:bCs/>
                <w:color w:val="FFFFFF"/>
                <w:kern w:val="24"/>
                <w:sz w:val="14"/>
                <w:szCs w:val="14"/>
              </w:rPr>
            </w:pPr>
            <w:r w:rsidRPr="00E53DB0">
              <w:rPr>
                <w:b/>
                <w:bCs/>
                <w:color w:val="FFFFFF"/>
                <w:kern w:val="24"/>
                <w:sz w:val="14"/>
                <w:szCs w:val="14"/>
              </w:rPr>
              <w:t xml:space="preserve">IZNOS </w:t>
            </w:r>
          </w:p>
          <w:p w:rsidRDefault="007B64F4" w:rsidP="007B64F4" w:rsidR="007B64F4" w:rsidRPr="00E53DB0">
            <w:pPr>
              <w:jc w:val="center"/>
              <w:textAlignment w:val="center"/>
              <w:rPr>
                <w:b/>
                <w:bCs/>
                <w:color w:val="FFFFFF"/>
                <w:kern w:val="24"/>
                <w:sz w:val="14"/>
                <w:szCs w:val="14"/>
              </w:rPr>
            </w:pPr>
            <w:r w:rsidRPr="00E53DB0">
              <w:rPr>
                <w:b/>
                <w:bCs/>
                <w:color w:val="FFFFFF"/>
                <w:kern w:val="24"/>
                <w:sz w:val="14"/>
                <w:szCs w:val="14"/>
              </w:rPr>
              <w:t>OBROKA</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6"/>
                <w:szCs w:val="16"/>
              </w:rPr>
              <w:t>CROATIA OSIGURANJE d.d.</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sz w:val="14"/>
                <w:szCs w:val="14"/>
              </w:rPr>
              <w:t>Vatroslava Jagića,33 Zagreb</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center"/>
              <w:textAlignment w:val="center"/>
              <w:rPr>
                <w:sz w:val="14"/>
                <w:szCs w:val="14"/>
              </w:rPr>
            </w:pPr>
            <w:r w:rsidRPr="00E53DB0">
              <w:rPr>
                <w:color w:val="000000"/>
                <w:kern w:val="24"/>
                <w:sz w:val="16"/>
                <w:szCs w:val="16"/>
              </w:rPr>
              <w:t>26187994862</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right"/>
              <w:textAlignment w:val="center"/>
              <w:rPr>
                <w:sz w:val="14"/>
                <w:szCs w:val="14"/>
              </w:rPr>
            </w:pPr>
            <w:r w:rsidRPr="00E53DB0">
              <w:rPr>
                <w:color w:val="000000"/>
                <w:kern w:val="24"/>
                <w:sz w:val="16"/>
                <w:szCs w:val="16"/>
              </w:rPr>
              <w:t>318.257,02</w:t>
            </w:r>
          </w:p>
        </w:tc>
        <w:tc>
          <w:tcPr>
            <w:tcW w:type="dxa" w:w="992"/>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22"/>
                <w:szCs w:val="22"/>
              </w:rPr>
            </w:pPr>
            <w:r w:rsidRPr="00E53DB0">
              <w:rPr>
                <w:color w:val="000000"/>
                <w:kern w:val="24"/>
                <w:sz w:val="16"/>
                <w:szCs w:val="16"/>
              </w:rPr>
              <w:t>159.128,51</w:t>
            </w:r>
          </w:p>
        </w:tc>
        <w:tc>
          <w:tcPr>
            <w:tcW w:type="dxa" w:w="851"/>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22"/>
                <w:szCs w:val="22"/>
              </w:rPr>
            </w:pPr>
            <w:r w:rsidRPr="00E53DB0">
              <w:rPr>
                <w:color w:val="000000"/>
                <w:kern w:val="24"/>
                <w:sz w:val="16"/>
                <w:szCs w:val="16"/>
              </w:rPr>
              <w:t>159.128,51</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kern w:val="24"/>
                <w:sz w:val="16"/>
                <w:szCs w:val="16"/>
              </w:rPr>
            </w:pPr>
            <w:r w:rsidRPr="00E53DB0">
              <w:rPr>
                <w:color w:val="000000"/>
                <w:kern w:val="24"/>
                <w:sz w:val="16"/>
                <w:szCs w:val="16"/>
              </w:rPr>
              <w:t>2.210,12</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6"/>
                <w:szCs w:val="16"/>
              </w:rPr>
              <w:t>Erste &amp; Steiermaerkische bank d.d.</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6"/>
                <w:szCs w:val="16"/>
              </w:rPr>
              <w:t>Jadranski trg 3a, Rijeka</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center"/>
              <w:textAlignment w:val="center"/>
              <w:rPr>
                <w:sz w:val="14"/>
                <w:szCs w:val="14"/>
              </w:rPr>
            </w:pPr>
            <w:r w:rsidRPr="00E53DB0">
              <w:rPr>
                <w:color w:val="000000"/>
                <w:kern w:val="24"/>
                <w:sz w:val="16"/>
                <w:szCs w:val="16"/>
              </w:rPr>
              <w:t>23057039320</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right"/>
              <w:textAlignment w:val="center"/>
              <w:rPr>
                <w:sz w:val="14"/>
                <w:szCs w:val="14"/>
              </w:rPr>
            </w:pPr>
            <w:r w:rsidRPr="00E53DB0">
              <w:rPr>
                <w:color w:val="000000"/>
                <w:kern w:val="24"/>
                <w:sz w:val="16"/>
                <w:szCs w:val="16"/>
              </w:rPr>
              <w:t>9.693,11</w:t>
            </w:r>
          </w:p>
        </w:tc>
        <w:tc>
          <w:tcPr>
            <w:tcW w:type="dxa" w:w="992"/>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22"/>
                <w:szCs w:val="22"/>
              </w:rPr>
            </w:pPr>
            <w:r w:rsidRPr="00E53DB0">
              <w:rPr>
                <w:color w:val="000000"/>
                <w:kern w:val="24"/>
                <w:sz w:val="16"/>
                <w:szCs w:val="16"/>
              </w:rPr>
              <w:t>4.846,56</w:t>
            </w:r>
          </w:p>
        </w:tc>
        <w:tc>
          <w:tcPr>
            <w:tcW w:type="dxa" w:w="851"/>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22"/>
                <w:szCs w:val="22"/>
              </w:rPr>
            </w:pPr>
            <w:r w:rsidRPr="00E53DB0">
              <w:rPr>
                <w:color w:val="000000"/>
                <w:kern w:val="24"/>
                <w:sz w:val="16"/>
                <w:szCs w:val="16"/>
              </w:rPr>
              <w:t>4.846,56</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kern w:val="24"/>
                <w:sz w:val="16"/>
                <w:szCs w:val="16"/>
              </w:rPr>
            </w:pPr>
            <w:r w:rsidRPr="00E53DB0">
              <w:rPr>
                <w:color w:val="000000"/>
                <w:kern w:val="24"/>
                <w:sz w:val="16"/>
                <w:szCs w:val="16"/>
              </w:rPr>
              <w:t>67,32</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6"/>
                <w:szCs w:val="16"/>
              </w:rPr>
              <w:t xml:space="preserve">ADDIKO BANK D.D. </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6"/>
                <w:szCs w:val="16"/>
              </w:rPr>
              <w:t>Slavonska avenija 6, ZAGREB</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center"/>
              <w:textAlignment w:val="center"/>
              <w:rPr>
                <w:sz w:val="14"/>
                <w:szCs w:val="14"/>
              </w:rPr>
            </w:pPr>
            <w:r w:rsidRPr="00E53DB0">
              <w:rPr>
                <w:color w:val="000000"/>
                <w:kern w:val="24"/>
                <w:sz w:val="16"/>
                <w:szCs w:val="16"/>
              </w:rPr>
              <w:t>14036333877</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right"/>
              <w:textAlignment w:val="center"/>
              <w:rPr>
                <w:sz w:val="14"/>
                <w:szCs w:val="14"/>
              </w:rPr>
            </w:pPr>
            <w:r w:rsidRPr="00E53DB0">
              <w:rPr>
                <w:color w:val="000000"/>
                <w:kern w:val="24"/>
                <w:sz w:val="16"/>
                <w:szCs w:val="16"/>
              </w:rPr>
              <w:t>389,34</w:t>
            </w:r>
          </w:p>
        </w:tc>
        <w:tc>
          <w:tcPr>
            <w:tcW w:type="dxa" w:w="992"/>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22"/>
                <w:szCs w:val="22"/>
              </w:rPr>
            </w:pPr>
            <w:r w:rsidRPr="00E53DB0">
              <w:rPr>
                <w:color w:val="000000"/>
                <w:kern w:val="24"/>
                <w:sz w:val="16"/>
                <w:szCs w:val="16"/>
              </w:rPr>
              <w:t>194,67</w:t>
            </w:r>
          </w:p>
        </w:tc>
        <w:tc>
          <w:tcPr>
            <w:tcW w:type="dxa" w:w="851"/>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22"/>
                <w:szCs w:val="22"/>
              </w:rPr>
            </w:pPr>
            <w:r w:rsidRPr="00E53DB0">
              <w:rPr>
                <w:color w:val="000000"/>
                <w:kern w:val="24"/>
                <w:sz w:val="16"/>
                <w:szCs w:val="16"/>
              </w:rPr>
              <w:t>194,67</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kern w:val="24"/>
                <w:sz w:val="16"/>
                <w:szCs w:val="16"/>
              </w:rPr>
            </w:pPr>
            <w:r w:rsidRPr="00E53DB0">
              <w:rPr>
                <w:color w:val="000000"/>
                <w:kern w:val="24"/>
                <w:sz w:val="16"/>
                <w:szCs w:val="16"/>
              </w:rPr>
              <w:t>2,71</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6"/>
                <w:szCs w:val="16"/>
              </w:rPr>
              <w:t>PBZ CARD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6"/>
                <w:szCs w:val="16"/>
              </w:rPr>
              <w:t>Zagreb, Radnička cesta 44</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center"/>
              <w:textAlignment w:val="center"/>
              <w:rPr>
                <w:sz w:val="14"/>
                <w:szCs w:val="14"/>
              </w:rPr>
            </w:pPr>
            <w:r w:rsidRPr="00E53DB0">
              <w:rPr>
                <w:color w:val="000000"/>
                <w:kern w:val="24"/>
                <w:sz w:val="16"/>
                <w:szCs w:val="16"/>
              </w:rPr>
              <w:t>28495895537</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right"/>
              <w:textAlignment w:val="center"/>
              <w:rPr>
                <w:sz w:val="14"/>
                <w:szCs w:val="14"/>
              </w:rPr>
            </w:pPr>
            <w:r w:rsidRPr="00E53DB0">
              <w:rPr>
                <w:color w:val="000000"/>
                <w:kern w:val="24"/>
                <w:sz w:val="16"/>
                <w:szCs w:val="16"/>
              </w:rPr>
              <w:t>29.986,84</w:t>
            </w:r>
          </w:p>
        </w:tc>
        <w:tc>
          <w:tcPr>
            <w:tcW w:type="dxa" w:w="992"/>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22"/>
                <w:szCs w:val="22"/>
              </w:rPr>
            </w:pPr>
            <w:r w:rsidRPr="00E53DB0">
              <w:rPr>
                <w:color w:val="000000"/>
                <w:kern w:val="24"/>
                <w:sz w:val="16"/>
                <w:szCs w:val="16"/>
              </w:rPr>
              <w:t>14.993,42</w:t>
            </w:r>
          </w:p>
        </w:tc>
        <w:tc>
          <w:tcPr>
            <w:tcW w:type="dxa" w:w="851"/>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22"/>
                <w:szCs w:val="22"/>
              </w:rPr>
            </w:pPr>
            <w:r w:rsidRPr="00E53DB0">
              <w:rPr>
                <w:color w:val="000000"/>
                <w:kern w:val="24"/>
                <w:sz w:val="16"/>
                <w:szCs w:val="16"/>
              </w:rPr>
              <w:t>14.993,42</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kern w:val="24"/>
                <w:sz w:val="16"/>
                <w:szCs w:val="16"/>
              </w:rPr>
            </w:pPr>
            <w:r w:rsidRPr="00E53DB0">
              <w:rPr>
                <w:color w:val="000000"/>
                <w:kern w:val="24"/>
                <w:sz w:val="16"/>
                <w:szCs w:val="16"/>
              </w:rPr>
              <w:t>208,25</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6"/>
                <w:szCs w:val="16"/>
              </w:rPr>
              <w:t xml:space="preserve">PODRAVSKA BANKA D.D. </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6"/>
                <w:szCs w:val="16"/>
              </w:rPr>
              <w:t>Koprivnica, Opatička 3</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center"/>
              <w:textAlignment w:val="center"/>
              <w:rPr>
                <w:sz w:val="14"/>
                <w:szCs w:val="14"/>
              </w:rPr>
            </w:pPr>
            <w:r w:rsidRPr="00E53DB0">
              <w:rPr>
                <w:color w:val="000000"/>
                <w:kern w:val="24"/>
                <w:sz w:val="16"/>
                <w:szCs w:val="16"/>
              </w:rPr>
              <w:t>97326283154</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right"/>
              <w:textAlignment w:val="center"/>
              <w:rPr>
                <w:sz w:val="14"/>
                <w:szCs w:val="14"/>
              </w:rPr>
            </w:pPr>
            <w:r w:rsidRPr="00E53DB0">
              <w:rPr>
                <w:color w:val="000000"/>
                <w:kern w:val="24"/>
                <w:sz w:val="16"/>
                <w:szCs w:val="16"/>
              </w:rPr>
              <w:t>669,77</w:t>
            </w:r>
          </w:p>
        </w:tc>
        <w:tc>
          <w:tcPr>
            <w:tcW w:type="dxa" w:w="992"/>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22"/>
                <w:szCs w:val="22"/>
              </w:rPr>
            </w:pPr>
            <w:r w:rsidRPr="00E53DB0">
              <w:rPr>
                <w:color w:val="000000"/>
                <w:kern w:val="24"/>
                <w:sz w:val="16"/>
                <w:szCs w:val="16"/>
              </w:rPr>
              <w:t>334,89</w:t>
            </w:r>
          </w:p>
        </w:tc>
        <w:tc>
          <w:tcPr>
            <w:tcW w:type="dxa" w:w="851"/>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22"/>
                <w:szCs w:val="22"/>
              </w:rPr>
            </w:pPr>
            <w:r w:rsidRPr="00E53DB0">
              <w:rPr>
                <w:color w:val="000000"/>
                <w:kern w:val="24"/>
                <w:sz w:val="16"/>
                <w:szCs w:val="16"/>
              </w:rPr>
              <w:t>334,89</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kern w:val="24"/>
                <w:sz w:val="16"/>
                <w:szCs w:val="16"/>
              </w:rPr>
            </w:pPr>
            <w:r w:rsidRPr="00E53DB0">
              <w:rPr>
                <w:color w:val="000000"/>
                <w:kern w:val="24"/>
                <w:sz w:val="16"/>
                <w:szCs w:val="16"/>
              </w:rPr>
              <w:t>4,66</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6"/>
                <w:szCs w:val="16"/>
              </w:rPr>
              <w:t>SBERBANK d.d.</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6"/>
                <w:szCs w:val="16"/>
              </w:rPr>
              <w:t>Varšavska 9, ZAGREB</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center"/>
              <w:textAlignment w:val="center"/>
              <w:rPr>
                <w:sz w:val="14"/>
                <w:szCs w:val="14"/>
              </w:rPr>
            </w:pPr>
            <w:r w:rsidRPr="00E53DB0">
              <w:rPr>
                <w:color w:val="000000"/>
                <w:kern w:val="24"/>
                <w:sz w:val="16"/>
                <w:szCs w:val="16"/>
              </w:rPr>
              <w:t>78427478595</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right"/>
              <w:textAlignment w:val="center"/>
              <w:rPr>
                <w:sz w:val="14"/>
                <w:szCs w:val="14"/>
              </w:rPr>
            </w:pPr>
            <w:r w:rsidRPr="00E53DB0">
              <w:rPr>
                <w:color w:val="000000"/>
                <w:kern w:val="24"/>
                <w:sz w:val="16"/>
                <w:szCs w:val="16"/>
              </w:rPr>
              <w:t>400,50</w:t>
            </w:r>
          </w:p>
        </w:tc>
        <w:tc>
          <w:tcPr>
            <w:tcW w:type="dxa" w:w="992"/>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22"/>
                <w:szCs w:val="22"/>
              </w:rPr>
            </w:pPr>
            <w:r w:rsidRPr="00E53DB0">
              <w:rPr>
                <w:color w:val="000000"/>
                <w:kern w:val="24"/>
                <w:sz w:val="16"/>
                <w:szCs w:val="16"/>
              </w:rPr>
              <w:t>200,25</w:t>
            </w:r>
          </w:p>
        </w:tc>
        <w:tc>
          <w:tcPr>
            <w:tcW w:type="dxa" w:w="851"/>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22"/>
                <w:szCs w:val="22"/>
              </w:rPr>
            </w:pPr>
            <w:r w:rsidRPr="00E53DB0">
              <w:rPr>
                <w:color w:val="000000"/>
                <w:kern w:val="24"/>
                <w:sz w:val="16"/>
                <w:szCs w:val="16"/>
              </w:rPr>
              <w:t>200,25</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kern w:val="24"/>
                <w:sz w:val="16"/>
                <w:szCs w:val="16"/>
              </w:rPr>
            </w:pPr>
            <w:r w:rsidRPr="00E53DB0">
              <w:rPr>
                <w:color w:val="000000"/>
                <w:kern w:val="24"/>
                <w:sz w:val="16"/>
                <w:szCs w:val="16"/>
              </w:rPr>
              <w:t>2,79</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6"/>
                <w:szCs w:val="16"/>
              </w:rPr>
              <w:t>SLATINSKA BANKA D.D.</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6"/>
                <w:szCs w:val="16"/>
              </w:rPr>
              <w:t>Slatina, V. Nazora 2</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center"/>
              <w:textAlignment w:val="center"/>
              <w:rPr>
                <w:sz w:val="14"/>
                <w:szCs w:val="14"/>
              </w:rPr>
            </w:pPr>
            <w:r w:rsidRPr="00E53DB0">
              <w:rPr>
                <w:color w:val="000000"/>
                <w:kern w:val="24"/>
                <w:sz w:val="16"/>
                <w:szCs w:val="16"/>
              </w:rPr>
              <w:t>42252496579</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right"/>
              <w:textAlignment w:val="center"/>
              <w:rPr>
                <w:sz w:val="14"/>
                <w:szCs w:val="14"/>
              </w:rPr>
            </w:pPr>
            <w:r w:rsidRPr="00E53DB0">
              <w:rPr>
                <w:color w:val="000000"/>
                <w:kern w:val="24"/>
                <w:sz w:val="16"/>
                <w:szCs w:val="16"/>
              </w:rPr>
              <w:t>5.852,42</w:t>
            </w:r>
          </w:p>
        </w:tc>
        <w:tc>
          <w:tcPr>
            <w:tcW w:type="dxa" w:w="992"/>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22"/>
                <w:szCs w:val="22"/>
              </w:rPr>
            </w:pPr>
            <w:r w:rsidRPr="00E53DB0">
              <w:rPr>
                <w:color w:val="000000"/>
                <w:kern w:val="24"/>
                <w:sz w:val="16"/>
                <w:szCs w:val="16"/>
              </w:rPr>
              <w:t>2.926,21</w:t>
            </w:r>
          </w:p>
        </w:tc>
        <w:tc>
          <w:tcPr>
            <w:tcW w:type="dxa" w:w="851"/>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22"/>
                <w:szCs w:val="22"/>
              </w:rPr>
            </w:pPr>
            <w:r w:rsidRPr="00E53DB0">
              <w:rPr>
                <w:color w:val="000000"/>
                <w:kern w:val="24"/>
                <w:sz w:val="16"/>
                <w:szCs w:val="16"/>
              </w:rPr>
              <w:t>2.926,21</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kern w:val="24"/>
                <w:sz w:val="16"/>
                <w:szCs w:val="16"/>
              </w:rPr>
            </w:pPr>
            <w:r w:rsidRPr="00E53DB0">
              <w:rPr>
                <w:color w:val="000000"/>
                <w:kern w:val="24"/>
                <w:sz w:val="16"/>
                <w:szCs w:val="16"/>
              </w:rPr>
              <w:t>40,65</w:t>
            </w:r>
          </w:p>
        </w:tc>
      </w:tr>
      <w:tr w:rsidTr="007B64F4" w:rsidR="007B64F4" w:rsidRPr="00E53DB0">
        <w:trPr>
          <w:trHeight w:val="333"/>
        </w:trPr>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6"/>
                <w:szCs w:val="16"/>
              </w:rPr>
              <w:t>Splitska banka d.d.</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6"/>
                <w:szCs w:val="16"/>
              </w:rPr>
              <w:t>Domovinskog rata 61 ,SPLIT</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center"/>
              <w:textAlignment w:val="center"/>
              <w:rPr>
                <w:sz w:val="14"/>
                <w:szCs w:val="14"/>
              </w:rPr>
            </w:pPr>
            <w:r w:rsidRPr="00E53DB0">
              <w:rPr>
                <w:color w:val="000000"/>
                <w:kern w:val="24"/>
                <w:sz w:val="16"/>
                <w:szCs w:val="16"/>
              </w:rPr>
              <w:t>69326397242</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right"/>
              <w:textAlignment w:val="center"/>
              <w:rPr>
                <w:sz w:val="14"/>
                <w:szCs w:val="14"/>
              </w:rPr>
            </w:pPr>
            <w:r w:rsidRPr="00E53DB0">
              <w:rPr>
                <w:color w:val="000000"/>
                <w:kern w:val="24"/>
                <w:sz w:val="16"/>
                <w:szCs w:val="16"/>
              </w:rPr>
              <w:t>1.356,77</w:t>
            </w:r>
          </w:p>
        </w:tc>
        <w:tc>
          <w:tcPr>
            <w:tcW w:type="dxa" w:w="992"/>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22"/>
                <w:szCs w:val="22"/>
              </w:rPr>
            </w:pPr>
            <w:r w:rsidRPr="00E53DB0">
              <w:rPr>
                <w:color w:val="000000"/>
                <w:kern w:val="24"/>
                <w:sz w:val="16"/>
                <w:szCs w:val="16"/>
              </w:rPr>
              <w:t>678,39</w:t>
            </w:r>
          </w:p>
        </w:tc>
        <w:tc>
          <w:tcPr>
            <w:tcW w:type="dxa" w:w="851"/>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22"/>
                <w:szCs w:val="22"/>
              </w:rPr>
            </w:pPr>
            <w:r w:rsidRPr="00E53DB0">
              <w:rPr>
                <w:color w:val="000000"/>
                <w:kern w:val="24"/>
                <w:sz w:val="16"/>
                <w:szCs w:val="16"/>
              </w:rPr>
              <w:t>678,39</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kern w:val="24"/>
                <w:sz w:val="16"/>
                <w:szCs w:val="16"/>
              </w:rPr>
            </w:pPr>
            <w:r w:rsidRPr="00E53DB0">
              <w:rPr>
                <w:color w:val="000000"/>
                <w:kern w:val="24"/>
                <w:sz w:val="16"/>
                <w:szCs w:val="16"/>
              </w:rPr>
              <w:t>9,43</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sz w:val="14"/>
                <w:szCs w:val="14"/>
              </w:rPr>
              <w:t xml:space="preserve">J&amp;T banka d.d. </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6"/>
                <w:szCs w:val="16"/>
              </w:rPr>
              <w:t>Aleja kralja Zvonimira 1</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center"/>
              <w:textAlignment w:val="center"/>
              <w:rPr>
                <w:sz w:val="14"/>
                <w:szCs w:val="14"/>
              </w:rPr>
            </w:pPr>
            <w:r w:rsidRPr="00E53DB0">
              <w:rPr>
                <w:color w:val="000000"/>
                <w:kern w:val="24"/>
                <w:sz w:val="16"/>
                <w:szCs w:val="16"/>
              </w:rPr>
              <w:t>38182927268</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right"/>
              <w:textAlignment w:val="center"/>
              <w:rPr>
                <w:sz w:val="14"/>
                <w:szCs w:val="14"/>
              </w:rPr>
            </w:pPr>
            <w:r w:rsidRPr="00E53DB0">
              <w:rPr>
                <w:color w:val="000000"/>
                <w:kern w:val="24"/>
                <w:sz w:val="16"/>
                <w:szCs w:val="16"/>
              </w:rPr>
              <w:t>1.094,05</w:t>
            </w:r>
          </w:p>
        </w:tc>
        <w:tc>
          <w:tcPr>
            <w:tcW w:type="dxa" w:w="992"/>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22"/>
                <w:szCs w:val="22"/>
              </w:rPr>
            </w:pPr>
            <w:r w:rsidRPr="00E53DB0">
              <w:rPr>
                <w:color w:val="000000"/>
                <w:kern w:val="24"/>
                <w:sz w:val="16"/>
                <w:szCs w:val="16"/>
              </w:rPr>
              <w:t>547,03</w:t>
            </w:r>
          </w:p>
        </w:tc>
        <w:tc>
          <w:tcPr>
            <w:tcW w:type="dxa" w:w="851"/>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22"/>
                <w:szCs w:val="22"/>
              </w:rPr>
            </w:pPr>
            <w:r w:rsidRPr="00E53DB0">
              <w:rPr>
                <w:color w:val="000000"/>
                <w:kern w:val="24"/>
                <w:sz w:val="16"/>
                <w:szCs w:val="16"/>
              </w:rPr>
              <w:t>547,03</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kern w:val="24"/>
                <w:sz w:val="16"/>
                <w:szCs w:val="16"/>
              </w:rPr>
            </w:pPr>
            <w:r w:rsidRPr="00E53DB0">
              <w:rPr>
                <w:color w:val="000000"/>
                <w:kern w:val="24"/>
                <w:sz w:val="16"/>
                <w:szCs w:val="16"/>
              </w:rPr>
              <w:t>7,60</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6"/>
                <w:szCs w:val="16"/>
              </w:rPr>
              <w:t>WIENER OSIGURANJE VIENNA INSURANCE GROUP D.D.</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6"/>
                <w:szCs w:val="16"/>
              </w:rPr>
              <w:t>SLOVENSKA ULICA 24, ZAGREB</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center"/>
              <w:textAlignment w:val="center"/>
              <w:rPr>
                <w:sz w:val="14"/>
                <w:szCs w:val="14"/>
              </w:rPr>
            </w:pPr>
            <w:r w:rsidRPr="00E53DB0">
              <w:rPr>
                <w:color w:val="000000"/>
                <w:kern w:val="24"/>
                <w:sz w:val="16"/>
                <w:szCs w:val="16"/>
              </w:rPr>
              <w:t>52848403362</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right"/>
              <w:textAlignment w:val="center"/>
              <w:rPr>
                <w:sz w:val="14"/>
                <w:szCs w:val="14"/>
              </w:rPr>
            </w:pPr>
            <w:r w:rsidRPr="00E53DB0">
              <w:rPr>
                <w:color w:val="000000"/>
                <w:kern w:val="24"/>
                <w:sz w:val="16"/>
                <w:szCs w:val="16"/>
              </w:rPr>
              <w:t>192.372,68</w:t>
            </w:r>
          </w:p>
        </w:tc>
        <w:tc>
          <w:tcPr>
            <w:tcW w:type="dxa" w:w="992"/>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22"/>
                <w:szCs w:val="22"/>
              </w:rPr>
            </w:pPr>
            <w:r w:rsidRPr="00E53DB0">
              <w:rPr>
                <w:color w:val="000000"/>
                <w:kern w:val="24"/>
                <w:sz w:val="16"/>
                <w:szCs w:val="16"/>
              </w:rPr>
              <w:t>96.186,34</w:t>
            </w:r>
          </w:p>
        </w:tc>
        <w:tc>
          <w:tcPr>
            <w:tcW w:type="dxa" w:w="851"/>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22"/>
                <w:szCs w:val="22"/>
              </w:rPr>
            </w:pPr>
            <w:r w:rsidRPr="00E53DB0">
              <w:rPr>
                <w:color w:val="000000"/>
                <w:kern w:val="24"/>
                <w:sz w:val="16"/>
                <w:szCs w:val="16"/>
              </w:rPr>
              <w:t>96.186,34</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kern w:val="24"/>
                <w:sz w:val="16"/>
                <w:szCs w:val="16"/>
              </w:rPr>
            </w:pPr>
          </w:p>
          <w:p w:rsidRDefault="007B64F4" w:rsidP="007B64F4" w:rsidR="007B64F4" w:rsidRPr="00E53DB0">
            <w:pPr>
              <w:jc w:val="right"/>
              <w:rPr>
                <w:sz w:val="16"/>
                <w:szCs w:val="16"/>
              </w:rPr>
            </w:pPr>
            <w:r w:rsidRPr="00E53DB0">
              <w:rPr>
                <w:sz w:val="16"/>
                <w:szCs w:val="16"/>
              </w:rPr>
              <w:t>1.335,93</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6"/>
                <w:szCs w:val="16"/>
              </w:rPr>
              <w:t>ZAGREBAČKA BANKA d.d.</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6"/>
                <w:szCs w:val="16"/>
              </w:rPr>
              <w:t>Trg bana Josipa Jelačića 10, ZAGREB</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center"/>
              <w:textAlignment w:val="center"/>
              <w:rPr>
                <w:sz w:val="14"/>
                <w:szCs w:val="14"/>
              </w:rPr>
            </w:pPr>
            <w:r w:rsidRPr="00E53DB0">
              <w:rPr>
                <w:color w:val="000000"/>
                <w:kern w:val="24"/>
                <w:sz w:val="16"/>
                <w:szCs w:val="16"/>
              </w:rPr>
              <w:t>92963223473</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right"/>
              <w:textAlignment w:val="center"/>
              <w:rPr>
                <w:sz w:val="14"/>
                <w:szCs w:val="14"/>
              </w:rPr>
            </w:pPr>
            <w:r w:rsidRPr="00E53DB0">
              <w:rPr>
                <w:color w:val="000000"/>
                <w:kern w:val="24"/>
                <w:sz w:val="16"/>
                <w:szCs w:val="16"/>
              </w:rPr>
              <w:t>135.313,76</w:t>
            </w:r>
          </w:p>
        </w:tc>
        <w:tc>
          <w:tcPr>
            <w:tcW w:type="dxa" w:w="992"/>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22"/>
                <w:szCs w:val="22"/>
              </w:rPr>
            </w:pPr>
            <w:r w:rsidRPr="00E53DB0">
              <w:rPr>
                <w:color w:val="000000"/>
                <w:kern w:val="24"/>
                <w:sz w:val="16"/>
                <w:szCs w:val="16"/>
              </w:rPr>
              <w:t>67.656,88</w:t>
            </w:r>
          </w:p>
        </w:tc>
        <w:tc>
          <w:tcPr>
            <w:tcW w:type="dxa" w:w="851"/>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22"/>
                <w:szCs w:val="22"/>
              </w:rPr>
            </w:pPr>
            <w:r w:rsidRPr="00E53DB0">
              <w:rPr>
                <w:color w:val="000000"/>
                <w:kern w:val="24"/>
                <w:sz w:val="16"/>
                <w:szCs w:val="16"/>
              </w:rPr>
              <w:t>67.656,88</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kern w:val="24"/>
                <w:sz w:val="16"/>
                <w:szCs w:val="16"/>
              </w:rPr>
            </w:pPr>
            <w:r w:rsidRPr="00E53DB0">
              <w:rPr>
                <w:color w:val="000000"/>
                <w:kern w:val="24"/>
                <w:sz w:val="16"/>
                <w:szCs w:val="16"/>
              </w:rPr>
              <w:t>939,68</w:t>
            </w:r>
          </w:p>
        </w:tc>
      </w:tr>
    </w:tbl>
    <w:p w:rsidRDefault="007B64F4" w:rsidP="007B64F4" w:rsidR="007B64F4" w:rsidRPr="00E53DB0">
      <w:pPr>
        <w:ind w:firstLine="709"/>
        <w:rPr>
          <w:sz w:val="22"/>
          <w:szCs w:val="22"/>
        </w:rPr>
      </w:pPr>
    </w:p>
    <w:p w:rsidRDefault="007B64F4" w:rsidP="0003688E" w:rsidR="007B64F4" w:rsidRPr="00E53DB0">
      <w:pPr>
        <w:pStyle w:val="Odlomakpopisa"/>
        <w:numPr>
          <w:ilvl w:val="0"/>
          <w:numId w:val="16"/>
        </w:numPr>
        <w:suppressAutoHyphens/>
        <w:autoSpaceDN w:val="false"/>
        <w:spacing w:lineRule="auto" w:line="259"/>
        <w:ind w:hanging="709" w:left="709"/>
        <w:contextualSpacing w:val="false"/>
        <w:jc w:val="both"/>
        <w:textAlignment w:val="baseline"/>
        <w:rPr>
          <w:b/>
        </w:rPr>
      </w:pPr>
      <w:r w:rsidRPr="00E53DB0">
        <w:rPr>
          <w:b/>
        </w:rPr>
        <w:lastRenderedPageBreak/>
        <w:t>Podgrupa 2c – Financijske institucije – sudužništva</w:t>
      </w:r>
    </w:p>
    <w:p w:rsidRDefault="007B64F4" w:rsidP="007B64F4" w:rsidR="007B64F4" w:rsidRPr="00E53DB0">
      <w:pPr>
        <w:pStyle w:val="Odlomakpopisa"/>
        <w:ind w:left="709"/>
        <w:jc w:val="both"/>
      </w:pPr>
    </w:p>
    <w:p w:rsidRDefault="007B64F4" w:rsidP="007B64F4" w:rsidR="007B64F4" w:rsidRPr="00E53DB0">
      <w:pPr>
        <w:pStyle w:val="Odlomakpopisa"/>
        <w:ind w:left="709"/>
        <w:rPr>
          <w:b/>
        </w:rPr>
      </w:pPr>
      <w:r w:rsidRPr="00E53DB0">
        <w:rPr>
          <w:b/>
        </w:rPr>
        <w:t>Način namirenja</w:t>
      </w:r>
    </w:p>
    <w:p w:rsidRDefault="007B64F4" w:rsidP="007B64F4" w:rsidR="007B64F4" w:rsidRPr="00E53DB0">
      <w:pPr>
        <w:pStyle w:val="Odlomakpopisa"/>
        <w:ind w:left="709"/>
        <w:jc w:val="both"/>
        <w:rPr>
          <w:shd w:fill="FFFF00" w:color="auto" w:val="clear"/>
        </w:rPr>
      </w:pPr>
    </w:p>
    <w:p w:rsidRDefault="007B64F4" w:rsidP="007B64F4" w:rsidR="007B64F4" w:rsidRPr="00E53DB0">
      <w:pPr>
        <w:pStyle w:val="Odlomakpopisa"/>
        <w:ind w:left="709"/>
        <w:jc w:val="both"/>
      </w:pPr>
      <w:r w:rsidRPr="00E53DB0">
        <w:t>Utvrđene tražbine Vjerovnika Podgrupe 2c – Financijske institucije – sudužništva navedene pod ovom točkom Nagodbe u slučaju nastanka regresne obveze Dužnika namirit će se u umanjenom iznosu u visini od 50% (pedeset posto) od iznosa utvrđenih tražbina kroz mjesečne obroke.</w:t>
      </w:r>
    </w:p>
    <w:p w:rsidRDefault="007B64F4" w:rsidP="007B64F4" w:rsidR="007B64F4" w:rsidRPr="00E53DB0">
      <w:pPr>
        <w:pStyle w:val="Odlomakpopisa"/>
        <w:ind w:left="709"/>
        <w:jc w:val="both"/>
      </w:pPr>
    </w:p>
    <w:p w:rsidRDefault="007B64F4" w:rsidP="007B64F4" w:rsidR="007B64F4" w:rsidRPr="00E53DB0">
      <w:pPr>
        <w:pStyle w:val="Odlomakpopisa"/>
        <w:ind w:left="709"/>
        <w:jc w:val="both"/>
        <w:rPr>
          <w:b/>
        </w:rPr>
      </w:pPr>
      <w:r w:rsidRPr="00E53DB0">
        <w:rPr>
          <w:b/>
        </w:rPr>
        <w:t>Poček i dospijeće tražbine</w:t>
      </w:r>
    </w:p>
    <w:p w:rsidRDefault="007B64F4" w:rsidP="007B64F4" w:rsidR="007B64F4" w:rsidRPr="00E53DB0">
      <w:pPr>
        <w:pStyle w:val="Odlomakpopisa"/>
        <w:ind w:left="709"/>
        <w:jc w:val="both"/>
      </w:pPr>
    </w:p>
    <w:p w:rsidRDefault="007B64F4" w:rsidP="007B64F4" w:rsidR="007B64F4" w:rsidRPr="00E53DB0">
      <w:pPr>
        <w:pStyle w:val="Odlomakpopisa"/>
        <w:ind w:left="709"/>
        <w:jc w:val="both"/>
      </w:pPr>
      <w:r w:rsidRPr="00E53DB0">
        <w:t xml:space="preserve">Umanjeni iznosi tražbina Vjerovnika ove podgrupe Nagodbe podmiruje se u slučaju nastanka regresne obveze (poziva vjerovnika na plaćanje) najviše do iznosa umanjenje tražbine nakon proteka razdoblja počeka (grace period) u trajanju od 2 (dvije) godine, odnosno 24 (dvadeset četiri) mjeseca, koji počinje teći od datuma pravomoćnosti rješenja Trgovačkog suda kojim se odobrava sklapanje Nagodbe, u daljnjem roku od 6 (šest) godina, odnosno 72 (sedamdeset i dva) mjeseca, kroz mjesečne obroke koji uključuju glavnicu. </w:t>
      </w:r>
    </w:p>
    <w:p w:rsidRDefault="007B64F4" w:rsidP="007B64F4" w:rsidR="007B64F4" w:rsidRPr="00E53DB0">
      <w:pPr>
        <w:pStyle w:val="Odlomakpopisa"/>
        <w:ind w:left="709"/>
        <w:jc w:val="both"/>
      </w:pPr>
    </w:p>
    <w:p w:rsidRDefault="007B64F4" w:rsidP="007B64F4" w:rsidR="007B64F4" w:rsidRPr="00E53DB0">
      <w:pPr>
        <w:pStyle w:val="Odlomakpopisa"/>
        <w:ind w:left="709"/>
        <w:jc w:val="both"/>
      </w:pPr>
      <w:r w:rsidRPr="00E53DB0">
        <w:t>Prvi mjesečni obrok tražbine Vjerovnika ove podgrupe Nagodbe dospijeva na naplatu zadnji dan prvog sljedećeg kalendarskog mjeseca nakon proteka perioda počeka od 24 (dvadeset četiri) od datuma poziva vjerovnka na plaćanje regresne obveze, ali ne prije pravomoćnosti rješenja Trgovačkog suda kojim se odobrava sklapanje Nagodbe. Preostali mjesečni obroci dospijevaju zadnjeg dana svakog sljedećeg kalendarskog mjeseca. Posljednji obrok dospijeva na naplatu zadnjeg dana prvog sljedećeg kalendatskogmjeseca nakon proteka 96 (devedeset šest) mjeseci od datuma poziva vjerovnika na plaćanje ili pravomoćnosti rješenja Trgovačkog suda kojim se odobrava sklapanje Nagodbe.</w:t>
      </w:r>
    </w:p>
    <w:p w:rsidRDefault="007B64F4" w:rsidP="007B64F4" w:rsidR="007B64F4" w:rsidRPr="00E53DB0">
      <w:pPr>
        <w:pStyle w:val="Odlomakpopisa"/>
        <w:ind w:left="709"/>
        <w:jc w:val="both"/>
      </w:pPr>
    </w:p>
    <w:p w:rsidRDefault="007B64F4" w:rsidP="007B64F4" w:rsidR="007B64F4" w:rsidRPr="00E53DB0">
      <w:pPr>
        <w:pStyle w:val="Odlomakpopisa"/>
        <w:ind w:left="709"/>
        <w:jc w:val="both"/>
        <w:rPr>
          <w:b/>
        </w:rPr>
      </w:pPr>
      <w:r w:rsidRPr="00E53DB0">
        <w:rPr>
          <w:b/>
        </w:rPr>
        <w:t>Popis vjerovnika i iznosi tražbina</w:t>
      </w:r>
    </w:p>
    <w:p w:rsidRDefault="007B64F4" w:rsidP="007B64F4" w:rsidR="007B64F4" w:rsidRPr="00E53DB0">
      <w:pPr>
        <w:pStyle w:val="Odlomakpopisa"/>
        <w:ind w:left="709"/>
        <w:jc w:val="both"/>
        <w:rPr>
          <w:shd w:fill="FFFF00" w:color="auto" w:val="clear"/>
        </w:rPr>
      </w:pPr>
    </w:p>
    <w:p w:rsidRDefault="007B64F4" w:rsidP="007B64F4" w:rsidR="007B64F4" w:rsidRPr="00E53DB0">
      <w:pPr>
        <w:pStyle w:val="Odlomakpopisa"/>
        <w:ind w:left="709"/>
        <w:jc w:val="both"/>
      </w:pPr>
      <w:r w:rsidRPr="00E53DB0">
        <w:t>Vjerovnici ove podgrupe, iznosi umanjenih tražbina te iznosi pojedinih obroka koje se Dužnik obvezuje isplatiti po gore navedenim uvjetima, odnosno elementi ovršne isprave sukladno članku 46.a ZFPPN-a navedeni su u tablici kako slijedi:</w:t>
      </w:r>
    </w:p>
    <w:p w:rsidRDefault="007B64F4" w:rsidP="007B64F4" w:rsidR="007B64F4" w:rsidRPr="00E53DB0">
      <w:pPr>
        <w:pStyle w:val="Odlomakpopisa"/>
        <w:ind w:left="709"/>
        <w:jc w:val="both"/>
      </w:pPr>
    </w:p>
    <w:tbl>
      <w:tblPr>
        <w:tblW w:type="dxa" w:w="8469"/>
        <w:tblInd w:type="dxa" w:w="704"/>
        <w:tblCellMar>
          <w:left w:type="dxa" w:w="0"/>
          <w:right w:type="dxa" w:w="0"/>
        </w:tblCellMar>
        <w:tblLook w:val="0600" w:noVBand="1" w:noHBand="1" w:lastColumn="0" w:firstColumn="0" w:lastRow="0" w:firstRow="0"/>
      </w:tblPr>
      <w:tblGrid>
        <w:gridCol w:w="2269"/>
        <w:gridCol w:w="2120"/>
        <w:gridCol w:w="1060"/>
        <w:gridCol w:w="1000"/>
        <w:gridCol w:w="800"/>
        <w:gridCol w:w="1220"/>
      </w:tblGrid>
      <w:tr w:rsidTr="007B64F4" w:rsidR="007B64F4" w:rsidRPr="00E53DB0">
        <w:trPr>
          <w:trHeight w:val="320"/>
        </w:trPr>
        <w:tc>
          <w:tcPr>
            <w:tcW w:type="dxa" w:w="2269"/>
            <w:tcBorders>
              <w:top w:space="0" w:sz="4" w:color="000000" w:val="single"/>
              <w:left w:space="0" w:sz="4" w:color="000000" w:val="single"/>
              <w:bottom w:space="0" w:sz="4" w:color="000000" w:val="single"/>
              <w:right w:space="0" w:sz="4" w:color="000000" w:val="single"/>
            </w:tcBorders>
            <w:shd w:fill="366092" w:color="auto" w:val="clear"/>
            <w:tcMar>
              <w:top w:type="dxa" w:w="2"/>
              <w:left w:type="dxa" w:w="2"/>
              <w:bottom w:type="dxa" w:w="0"/>
              <w:right w:type="dxa" w:w="2"/>
            </w:tcMar>
            <w:vAlign w:val="center"/>
            <w:hideMark/>
          </w:tcPr>
          <w:p w:rsidRDefault="007B64F4" w:rsidP="007B64F4" w:rsidR="007B64F4" w:rsidRPr="00E53DB0">
            <w:pPr>
              <w:ind w:left="135"/>
              <w:jc w:val="center"/>
              <w:textAlignment w:val="center"/>
              <w:rPr>
                <w:sz w:val="14"/>
                <w:szCs w:val="14"/>
              </w:rPr>
            </w:pPr>
            <w:r w:rsidRPr="00E53DB0">
              <w:rPr>
                <w:b/>
                <w:bCs/>
                <w:color w:val="FFFFFF"/>
                <w:kern w:val="24"/>
                <w:sz w:val="14"/>
                <w:szCs w:val="14"/>
              </w:rPr>
              <w:t xml:space="preserve">NAZIV </w:t>
            </w:r>
          </w:p>
        </w:tc>
        <w:tc>
          <w:tcPr>
            <w:tcW w:type="dxa" w:w="2120"/>
            <w:tcBorders>
              <w:top w:space="0" w:sz="4" w:color="000000" w:val="single"/>
              <w:left w:space="0" w:sz="4" w:color="000000" w:val="single"/>
              <w:bottom w:space="0" w:sz="4" w:color="000000" w:val="single"/>
              <w:right w:space="0" w:sz="4" w:color="000000" w:val="single"/>
            </w:tcBorders>
            <w:shd w:fill="366092" w:color="auto" w:val="clear"/>
            <w:tcMar>
              <w:top w:type="dxa" w:w="2"/>
              <w:left w:type="dxa" w:w="2"/>
              <w:bottom w:type="dxa" w:w="0"/>
              <w:right w:type="dxa" w:w="2"/>
            </w:tcMar>
            <w:vAlign w:val="center"/>
            <w:hideMark/>
          </w:tcPr>
          <w:p w:rsidRDefault="007B64F4" w:rsidP="007B64F4" w:rsidR="007B64F4" w:rsidRPr="00E53DB0">
            <w:pPr>
              <w:jc w:val="center"/>
              <w:textAlignment w:val="center"/>
              <w:rPr>
                <w:sz w:val="14"/>
                <w:szCs w:val="14"/>
              </w:rPr>
            </w:pPr>
            <w:r w:rsidRPr="00E53DB0">
              <w:rPr>
                <w:b/>
                <w:bCs/>
                <w:color w:val="FFFFFF"/>
                <w:kern w:val="24"/>
                <w:sz w:val="14"/>
                <w:szCs w:val="14"/>
              </w:rPr>
              <w:t>ADRESA</w:t>
            </w:r>
          </w:p>
        </w:tc>
        <w:tc>
          <w:tcPr>
            <w:tcW w:type="dxa" w:w="1060"/>
            <w:tcBorders>
              <w:top w:space="0" w:sz="4" w:color="000000" w:val="single"/>
              <w:left w:space="0" w:sz="4" w:color="000000" w:val="single"/>
              <w:bottom w:space="0" w:sz="4" w:color="000000" w:val="single"/>
              <w:right w:space="0" w:sz="4" w:color="000000" w:val="single"/>
            </w:tcBorders>
            <w:shd w:fill="366092" w:color="auto" w:val="clear"/>
            <w:tcMar>
              <w:top w:type="dxa" w:w="2"/>
              <w:left w:type="dxa" w:w="2"/>
              <w:bottom w:type="dxa" w:w="0"/>
              <w:right w:type="dxa" w:w="2"/>
            </w:tcMar>
            <w:vAlign w:val="center"/>
            <w:hideMark/>
          </w:tcPr>
          <w:p w:rsidRDefault="007B64F4" w:rsidP="007B64F4" w:rsidR="007B64F4" w:rsidRPr="00E53DB0">
            <w:pPr>
              <w:jc w:val="center"/>
              <w:textAlignment w:val="center"/>
              <w:rPr>
                <w:sz w:val="14"/>
                <w:szCs w:val="14"/>
              </w:rPr>
            </w:pPr>
            <w:r w:rsidRPr="00E53DB0">
              <w:rPr>
                <w:b/>
                <w:bCs/>
                <w:color w:val="FFFFFF"/>
                <w:kern w:val="24"/>
                <w:sz w:val="14"/>
                <w:szCs w:val="14"/>
              </w:rPr>
              <w:t>OIB</w:t>
            </w:r>
          </w:p>
        </w:tc>
        <w:tc>
          <w:tcPr>
            <w:tcW w:type="dxa" w:w="1000"/>
            <w:tcBorders>
              <w:top w:space="0" w:sz="4" w:color="000000" w:val="single"/>
              <w:left w:space="0" w:sz="4" w:color="000000" w:val="single"/>
              <w:bottom w:space="0" w:sz="4" w:color="000000" w:val="single"/>
              <w:right w:space="0" w:sz="4" w:color="000000" w:val="single"/>
            </w:tcBorders>
            <w:shd w:fill="366092" w:color="auto" w:val="clear"/>
            <w:tcMar>
              <w:top w:type="dxa" w:w="2"/>
              <w:left w:type="dxa" w:w="2"/>
              <w:bottom w:type="dxa" w:w="0"/>
              <w:right w:type="dxa" w:w="2"/>
            </w:tcMar>
            <w:vAlign w:val="center"/>
            <w:hideMark/>
          </w:tcPr>
          <w:p w:rsidRDefault="007B64F4" w:rsidP="007B64F4" w:rsidR="007B64F4" w:rsidRPr="00E53DB0">
            <w:pPr>
              <w:jc w:val="center"/>
              <w:textAlignment w:val="center"/>
              <w:rPr>
                <w:b/>
                <w:bCs/>
                <w:color w:val="FFFFFF"/>
                <w:kern w:val="24"/>
                <w:sz w:val="14"/>
                <w:szCs w:val="14"/>
              </w:rPr>
            </w:pPr>
            <w:r w:rsidRPr="00E53DB0">
              <w:rPr>
                <w:b/>
                <w:bCs/>
                <w:color w:val="FFFFFF"/>
                <w:kern w:val="24"/>
                <w:sz w:val="14"/>
                <w:szCs w:val="14"/>
              </w:rPr>
              <w:t xml:space="preserve">UTVRĐEN </w:t>
            </w:r>
          </w:p>
          <w:p w:rsidRDefault="007B64F4" w:rsidP="007B64F4" w:rsidR="007B64F4" w:rsidRPr="00E53DB0">
            <w:pPr>
              <w:jc w:val="center"/>
              <w:textAlignment w:val="center"/>
              <w:rPr>
                <w:sz w:val="14"/>
                <w:szCs w:val="14"/>
              </w:rPr>
            </w:pPr>
            <w:r w:rsidRPr="00E53DB0">
              <w:rPr>
                <w:b/>
                <w:bCs/>
                <w:color w:val="FFFFFF"/>
                <w:kern w:val="24"/>
                <w:sz w:val="14"/>
                <w:szCs w:val="14"/>
              </w:rPr>
              <w:t>TRAŽBINE</w:t>
            </w:r>
          </w:p>
        </w:tc>
        <w:tc>
          <w:tcPr>
            <w:tcW w:type="dxa" w:w="800"/>
            <w:tcBorders>
              <w:top w:space="0" w:sz="4" w:color="000000" w:val="single"/>
              <w:left w:space="0" w:sz="4" w:color="000000" w:val="single"/>
              <w:bottom w:space="0" w:sz="4" w:color="000000" w:val="single"/>
              <w:right w:space="0" w:sz="4" w:color="000000" w:val="single"/>
            </w:tcBorders>
            <w:shd w:fill="366092" w:color="auto" w:val="clear"/>
            <w:tcMar>
              <w:top w:type="dxa" w:w="15"/>
              <w:left w:type="dxa" w:w="15"/>
              <w:bottom w:type="dxa" w:w="0"/>
              <w:right w:type="dxa" w:w="15"/>
            </w:tcMar>
            <w:vAlign w:val="center"/>
            <w:hideMark/>
          </w:tcPr>
          <w:p w:rsidRDefault="007B64F4" w:rsidP="007B64F4" w:rsidR="007B64F4" w:rsidRPr="00E53DB0">
            <w:pPr>
              <w:jc w:val="center"/>
              <w:textAlignment w:val="center"/>
              <w:rPr>
                <w:b/>
                <w:bCs/>
                <w:color w:val="FFFFFF"/>
                <w:kern w:val="24"/>
                <w:sz w:val="14"/>
                <w:szCs w:val="14"/>
              </w:rPr>
            </w:pPr>
            <w:r w:rsidRPr="00E53DB0">
              <w:rPr>
                <w:b/>
                <w:bCs/>
                <w:color w:val="FFFFFF"/>
                <w:kern w:val="24"/>
                <w:sz w:val="14"/>
                <w:szCs w:val="14"/>
              </w:rPr>
              <w:t xml:space="preserve">OTPIS </w:t>
            </w:r>
          </w:p>
          <w:p w:rsidRDefault="007B64F4" w:rsidP="007B64F4" w:rsidR="007B64F4" w:rsidRPr="00E53DB0">
            <w:pPr>
              <w:jc w:val="center"/>
              <w:textAlignment w:val="center"/>
              <w:rPr>
                <w:sz w:val="14"/>
                <w:szCs w:val="14"/>
              </w:rPr>
            </w:pPr>
            <w:r w:rsidRPr="00E53DB0">
              <w:rPr>
                <w:b/>
                <w:bCs/>
                <w:color w:val="FFFFFF"/>
                <w:kern w:val="24"/>
                <w:sz w:val="14"/>
                <w:szCs w:val="14"/>
              </w:rPr>
              <w:t>TRAŽBINE</w:t>
            </w:r>
          </w:p>
        </w:tc>
        <w:tc>
          <w:tcPr>
            <w:tcW w:type="dxa" w:w="1220"/>
            <w:tcBorders>
              <w:top w:space="0" w:sz="4" w:color="000000" w:val="single"/>
              <w:left w:space="0" w:sz="4" w:color="000000" w:val="single"/>
              <w:bottom w:space="0" w:sz="4" w:color="000000" w:val="single"/>
              <w:right w:space="0" w:sz="4" w:color="000000" w:val="single"/>
            </w:tcBorders>
            <w:shd w:fill="366092" w:color="auto" w:val="clear"/>
            <w:tcMar>
              <w:top w:type="dxa" w:w="2"/>
              <w:left w:type="dxa" w:w="2"/>
              <w:bottom w:type="dxa" w:w="0"/>
              <w:right w:type="dxa" w:w="2"/>
            </w:tcMar>
            <w:vAlign w:val="center"/>
            <w:hideMark/>
          </w:tcPr>
          <w:p w:rsidRDefault="007B64F4" w:rsidP="007B64F4" w:rsidR="007B64F4" w:rsidRPr="00E53DB0">
            <w:pPr>
              <w:jc w:val="center"/>
              <w:textAlignment w:val="center"/>
              <w:rPr>
                <w:b/>
                <w:bCs/>
                <w:color w:val="FFFFFF"/>
                <w:kern w:val="24"/>
                <w:sz w:val="14"/>
                <w:szCs w:val="14"/>
              </w:rPr>
            </w:pPr>
            <w:r w:rsidRPr="00E53DB0">
              <w:rPr>
                <w:b/>
                <w:bCs/>
                <w:color w:val="FFFFFF"/>
                <w:kern w:val="24"/>
                <w:sz w:val="14"/>
                <w:szCs w:val="14"/>
              </w:rPr>
              <w:t>UMANJENJE</w:t>
            </w:r>
          </w:p>
          <w:p w:rsidRDefault="007B64F4" w:rsidP="007B64F4" w:rsidR="007B64F4" w:rsidRPr="00E53DB0">
            <w:pPr>
              <w:jc w:val="center"/>
              <w:textAlignment w:val="center"/>
              <w:rPr>
                <w:sz w:val="14"/>
                <w:szCs w:val="14"/>
              </w:rPr>
            </w:pPr>
            <w:r w:rsidRPr="00E53DB0">
              <w:rPr>
                <w:b/>
                <w:bCs/>
                <w:color w:val="FFFFFF"/>
                <w:kern w:val="24"/>
                <w:sz w:val="14"/>
                <w:szCs w:val="14"/>
              </w:rPr>
              <w:t xml:space="preserve">TRAŽBINE </w:t>
            </w:r>
          </w:p>
        </w:tc>
      </w:tr>
      <w:tr w:rsidTr="007B64F4" w:rsidR="007B64F4" w:rsidRPr="00E53DB0">
        <w:tc>
          <w:tcPr>
            <w:tcW w:type="dxa" w:w="2269"/>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color w:val="000000"/>
                <w:kern w:val="24"/>
                <w:sz w:val="14"/>
                <w:szCs w:val="14"/>
              </w:rPr>
            </w:pPr>
            <w:r w:rsidRPr="00E53DB0">
              <w:rPr>
                <w:color w:val="000000"/>
                <w:kern w:val="24"/>
                <w:sz w:val="14"/>
                <w:szCs w:val="14"/>
              </w:rPr>
              <w:t>IMPULS - LEASING d.o.o.</w:t>
            </w:r>
          </w:p>
        </w:tc>
        <w:tc>
          <w:tcPr>
            <w:tcW w:type="dxa" w:w="2120"/>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color w:val="000000"/>
                <w:kern w:val="24"/>
                <w:sz w:val="14"/>
                <w:szCs w:val="14"/>
              </w:rPr>
            </w:pPr>
            <w:r w:rsidRPr="00E53DB0">
              <w:rPr>
                <w:color w:val="000000"/>
                <w:kern w:val="24"/>
                <w:sz w:val="14"/>
                <w:szCs w:val="14"/>
              </w:rPr>
              <w:t>Zagreb, Velimira Škorpika 24</w:t>
            </w:r>
          </w:p>
        </w:tc>
        <w:tc>
          <w:tcPr>
            <w:tcW w:type="dxa" w:w="1060"/>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color w:val="000000"/>
                <w:kern w:val="24"/>
                <w:sz w:val="14"/>
                <w:szCs w:val="14"/>
              </w:rPr>
            </w:pPr>
            <w:r w:rsidRPr="00E53DB0">
              <w:rPr>
                <w:color w:val="000000"/>
                <w:kern w:val="24"/>
                <w:sz w:val="14"/>
                <w:szCs w:val="14"/>
              </w:rPr>
              <w:t>65918029671</w:t>
            </w:r>
          </w:p>
          <w:p w:rsidRDefault="007B64F4" w:rsidP="007B64F4" w:rsidR="007B64F4" w:rsidRPr="00E53DB0">
            <w:pPr>
              <w:textAlignment w:val="center"/>
              <w:rPr>
                <w:sz w:val="14"/>
                <w:szCs w:val="14"/>
              </w:rPr>
            </w:pPr>
          </w:p>
        </w:tc>
        <w:tc>
          <w:tcPr>
            <w:tcW w:type="dxa" w:w="1000"/>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right"/>
              <w:textAlignment w:val="center"/>
              <w:rPr>
                <w:sz w:val="14"/>
                <w:szCs w:val="14"/>
              </w:rPr>
            </w:pPr>
            <w:r w:rsidRPr="00E53DB0">
              <w:rPr>
                <w:sz w:val="14"/>
                <w:szCs w:val="14"/>
              </w:rPr>
              <w:t>230.122,61</w:t>
            </w:r>
          </w:p>
        </w:tc>
        <w:tc>
          <w:tcPr>
            <w:tcW w:type="dxa" w:w="800"/>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right"/>
              <w:textAlignment w:val="center"/>
              <w:rPr>
                <w:sz w:val="14"/>
                <w:szCs w:val="14"/>
              </w:rPr>
            </w:pPr>
            <w:r w:rsidRPr="00E53DB0">
              <w:rPr>
                <w:sz w:val="14"/>
                <w:szCs w:val="14"/>
              </w:rPr>
              <w:t>115.061,30</w:t>
            </w:r>
          </w:p>
        </w:tc>
        <w:tc>
          <w:tcPr>
            <w:tcW w:type="dxa" w:w="1220"/>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right"/>
              <w:textAlignment w:val="center"/>
              <w:rPr>
                <w:sz w:val="14"/>
                <w:szCs w:val="14"/>
              </w:rPr>
            </w:pPr>
            <w:r w:rsidRPr="00E53DB0">
              <w:rPr>
                <w:sz w:val="14"/>
                <w:szCs w:val="14"/>
              </w:rPr>
              <w:t>115.061,30</w:t>
            </w:r>
          </w:p>
        </w:tc>
      </w:tr>
      <w:tr w:rsidTr="007B64F4" w:rsidR="007B64F4" w:rsidRPr="00E53DB0">
        <w:tc>
          <w:tcPr>
            <w:tcW w:type="dxa" w:w="2269"/>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EOS MATRIX d.o.o.</w:t>
            </w:r>
          </w:p>
        </w:tc>
        <w:tc>
          <w:tcPr>
            <w:tcW w:type="dxa" w:w="2120"/>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Zagreb, Horvatova 82</w:t>
            </w:r>
          </w:p>
        </w:tc>
        <w:tc>
          <w:tcPr>
            <w:tcW w:type="dxa" w:w="1060"/>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76674680107</w:t>
            </w:r>
          </w:p>
        </w:tc>
        <w:tc>
          <w:tcPr>
            <w:tcW w:type="dxa" w:w="1000"/>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454.318,91</w:t>
            </w:r>
          </w:p>
        </w:tc>
        <w:tc>
          <w:tcPr>
            <w:tcW w:type="dxa" w:w="800"/>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227.159,45</w:t>
            </w:r>
          </w:p>
        </w:tc>
        <w:tc>
          <w:tcPr>
            <w:tcW w:type="dxa" w:w="1220"/>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227.159,45</w:t>
            </w:r>
          </w:p>
        </w:tc>
      </w:tr>
    </w:tbl>
    <w:p w:rsidRDefault="007B64F4" w:rsidP="007B64F4" w:rsidR="007B64F4" w:rsidRPr="00E53DB0">
      <w:pPr>
        <w:jc w:val="both"/>
      </w:pPr>
    </w:p>
    <w:p w:rsidRDefault="007B64F4" w:rsidP="007B64F4" w:rsidR="007B64F4" w:rsidRPr="00E53DB0">
      <w:pPr>
        <w:pStyle w:val="Standard"/>
        <w:spacing w:after="0"/>
        <w:ind w:left="360"/>
        <w:jc w:val="center"/>
        <w:rPr>
          <w:rFonts w:hAnsi="Times New Roman" w:ascii="Times New Roman"/>
          <w:b/>
        </w:rPr>
      </w:pPr>
      <w:r w:rsidRPr="00E53DB0">
        <w:rPr>
          <w:rFonts w:hAnsi="Times New Roman" w:ascii="Times New Roman"/>
          <w:b/>
        </w:rPr>
        <w:t>GRUPA 3 – OSTALI VJEROVNICI</w:t>
      </w:r>
    </w:p>
    <w:p w:rsidRDefault="007B64F4" w:rsidP="007B64F4" w:rsidR="007B64F4" w:rsidRPr="00E53DB0">
      <w:pPr>
        <w:pStyle w:val="Odlomakpopisa"/>
        <w:ind w:left="709"/>
        <w:jc w:val="center"/>
      </w:pPr>
    </w:p>
    <w:p w:rsidRDefault="007B64F4" w:rsidP="0003688E" w:rsidR="007B64F4" w:rsidRPr="00E53DB0">
      <w:pPr>
        <w:pStyle w:val="Odlomakpopisa"/>
        <w:numPr>
          <w:ilvl w:val="0"/>
          <w:numId w:val="16"/>
        </w:numPr>
        <w:suppressAutoHyphens/>
        <w:autoSpaceDN w:val="false"/>
        <w:spacing w:lineRule="auto" w:line="259"/>
        <w:ind w:hanging="720" w:left="709"/>
        <w:contextualSpacing w:val="false"/>
        <w:jc w:val="both"/>
        <w:textAlignment w:val="baseline"/>
      </w:pPr>
      <w:r w:rsidRPr="00E53DB0">
        <w:t>Dužnik će utvrđene tražbine Vjerovnika iz Grupe 3 – Ostali vjerovnici namiriti na sljedeći način:</w:t>
      </w:r>
    </w:p>
    <w:p w:rsidRDefault="007B64F4" w:rsidP="007B64F4" w:rsidR="007B64F4" w:rsidRPr="00E53DB0">
      <w:pPr>
        <w:pStyle w:val="Odlomakpopisa"/>
        <w:ind w:firstLine="709"/>
        <w:jc w:val="both"/>
        <w:rPr>
          <w:shd w:fill="FFFF00" w:color="auto" w:val="clear"/>
        </w:rPr>
      </w:pPr>
    </w:p>
    <w:p w:rsidRDefault="007B64F4" w:rsidP="007B64F4" w:rsidR="007B64F4" w:rsidRPr="00E53DB0">
      <w:pPr>
        <w:pStyle w:val="Odlomakpopisa"/>
        <w:ind w:hanging="720" w:left="709"/>
        <w:jc w:val="both"/>
        <w:rPr>
          <w:b/>
        </w:rPr>
      </w:pPr>
      <w:r w:rsidRPr="00E53DB0">
        <w:rPr>
          <w:b/>
        </w:rPr>
        <w:t>20.1.</w:t>
      </w:r>
      <w:r w:rsidRPr="00E53DB0">
        <w:rPr>
          <w:b/>
        </w:rPr>
        <w:tab/>
        <w:t>Podgrupa 3a – Dobavljači</w:t>
      </w:r>
    </w:p>
    <w:p w:rsidRDefault="007B64F4" w:rsidP="007B64F4" w:rsidR="007B64F4" w:rsidRPr="00E53DB0">
      <w:pPr>
        <w:pStyle w:val="Odlomakpopisa"/>
        <w:ind w:left="709"/>
        <w:jc w:val="both"/>
        <w:rPr>
          <w:shd w:fill="FFFF00" w:color="auto" w:val="clear"/>
        </w:rPr>
      </w:pPr>
    </w:p>
    <w:p w:rsidRDefault="007B64F4" w:rsidP="007B64F4" w:rsidR="007B64F4" w:rsidRPr="00E53DB0">
      <w:pPr>
        <w:pStyle w:val="Odlomakpopisa"/>
        <w:ind w:left="709"/>
        <w:rPr>
          <w:b/>
        </w:rPr>
      </w:pPr>
      <w:r w:rsidRPr="00E53DB0">
        <w:rPr>
          <w:b/>
        </w:rPr>
        <w:t>Način namirenja</w:t>
      </w:r>
    </w:p>
    <w:p w:rsidRDefault="007B64F4" w:rsidP="007B64F4" w:rsidR="007B64F4" w:rsidRPr="00E53DB0">
      <w:pPr>
        <w:pStyle w:val="Odlomakpopisa"/>
        <w:ind w:left="709"/>
        <w:jc w:val="both"/>
        <w:rPr>
          <w:shd w:fill="FFFF00" w:color="auto" w:val="clear"/>
        </w:rPr>
      </w:pPr>
    </w:p>
    <w:p w:rsidRDefault="007B64F4" w:rsidP="007B64F4" w:rsidR="007B64F4" w:rsidRPr="00E53DB0">
      <w:pPr>
        <w:pStyle w:val="Odlomakpopisa"/>
        <w:ind w:left="709"/>
        <w:jc w:val="both"/>
      </w:pPr>
      <w:r w:rsidRPr="00E53DB0">
        <w:lastRenderedPageBreak/>
        <w:t>Utvrđene tražbine Vjerovnika Grupe 3a – Dobavljači navedene pod ovom točkom Nagodbe namirit će se u umanjenom iznosu u visini od 50% (pedeset posto) od iznosa utvrđenih tražbina kroz mjesečne obroke.</w:t>
      </w:r>
    </w:p>
    <w:p w:rsidRDefault="007B64F4" w:rsidP="007B64F4" w:rsidR="007B64F4" w:rsidRPr="00E53DB0">
      <w:pPr>
        <w:pStyle w:val="Odlomakpopisa"/>
        <w:ind w:left="709"/>
        <w:jc w:val="both"/>
      </w:pPr>
    </w:p>
    <w:p w:rsidRDefault="007B64F4" w:rsidP="007B64F4" w:rsidR="007B64F4" w:rsidRPr="00E53DB0">
      <w:pPr>
        <w:pStyle w:val="Odlomakpopisa"/>
        <w:ind w:left="709"/>
        <w:jc w:val="both"/>
        <w:rPr>
          <w:b/>
        </w:rPr>
      </w:pPr>
      <w:r w:rsidRPr="00E53DB0">
        <w:rPr>
          <w:b/>
        </w:rPr>
        <w:t>Poček i dospijeće tražbine</w:t>
      </w:r>
    </w:p>
    <w:p w:rsidRDefault="007B64F4" w:rsidP="007B64F4" w:rsidR="007B64F4" w:rsidRPr="00E53DB0">
      <w:pPr>
        <w:pStyle w:val="Odlomakpopisa"/>
        <w:ind w:left="709"/>
        <w:jc w:val="both"/>
      </w:pPr>
    </w:p>
    <w:p w:rsidRDefault="007B64F4" w:rsidP="007B64F4" w:rsidR="007B64F4" w:rsidRPr="00E53DB0">
      <w:pPr>
        <w:pStyle w:val="Odlomakpopisa"/>
        <w:ind w:left="709"/>
        <w:jc w:val="both"/>
      </w:pPr>
      <w:r w:rsidRPr="00E53DB0">
        <w:t xml:space="preserve">Umanjeni iznosi tražbina Vjerovnika ove podgrupe Nagodbe podmiruju se nakon proteka razdoblja počeka (grace period) u trajanju od 2 (dvije) godine, odnosno 24 (dvadeset četiri) mjeseca, koji počinje teći od datuma pravomoćnosti rješenja Trgovačkog suda kojim se odobrava sklapanje Nagodbe, 6 (šest) godina, odnosno 72 (sedamdeset dva) mjeseca, kroz mjesečne obroke. </w:t>
      </w:r>
    </w:p>
    <w:p w:rsidRDefault="007B64F4" w:rsidP="007B64F4" w:rsidR="007B64F4" w:rsidRPr="00E53DB0">
      <w:pPr>
        <w:pStyle w:val="Odlomakpopisa"/>
        <w:ind w:left="709"/>
        <w:jc w:val="both"/>
      </w:pPr>
    </w:p>
    <w:p w:rsidRDefault="007B64F4" w:rsidP="007B64F4" w:rsidR="007B64F4" w:rsidRPr="00E53DB0">
      <w:pPr>
        <w:pStyle w:val="Odlomakpopisa"/>
        <w:ind w:left="709"/>
        <w:jc w:val="both"/>
      </w:pPr>
      <w:r w:rsidRPr="00E53DB0">
        <w:t xml:space="preserve">Prvi mjesečni obrok tražbine Vjerovnika ove podgrupe Nagodbe dospijeva na naplatu zadnji dan prvog sljedećeg kalendarskog mjeseca nakon proteka perioda počeka od 24 (dvadeset četiri) od datuma pravomoćnosti rješenja Trgovačkog suda kojim se odobrava sklapanje Nagodbe. Preostali mjesečni obroci dospijevaju zadnjeg dana svakog sljedećeg kalendarskog mjeseca. Posljednji obrok dospijeva na naplatu zadnjeg dana prvog sljedećeg kalendatskogmjeseca nakon proteka 96 (devedeset šest) mjeseci od datuma pravomoćnosti rješenja Trgovačkog suda kojim se odobrava sklapanje Nagodbe. </w:t>
      </w:r>
    </w:p>
    <w:p w:rsidRDefault="007B64F4" w:rsidP="007B64F4" w:rsidR="007B64F4" w:rsidRPr="00E53DB0">
      <w:pPr>
        <w:pStyle w:val="Odlomakpopisa"/>
        <w:ind w:left="709"/>
        <w:jc w:val="both"/>
      </w:pPr>
    </w:p>
    <w:p w:rsidRDefault="007B64F4" w:rsidP="007B64F4" w:rsidR="007B64F4" w:rsidRPr="00E53DB0">
      <w:pPr>
        <w:pStyle w:val="Odlomakpopisa"/>
        <w:ind w:left="709"/>
        <w:jc w:val="both"/>
        <w:rPr>
          <w:b/>
        </w:rPr>
      </w:pPr>
      <w:r w:rsidRPr="00E53DB0">
        <w:rPr>
          <w:b/>
        </w:rPr>
        <w:t>Popis vjerovnika i iznosi tražbina</w:t>
      </w:r>
    </w:p>
    <w:p w:rsidRDefault="007B64F4" w:rsidP="007B64F4" w:rsidR="007B64F4" w:rsidRPr="00E53DB0">
      <w:pPr>
        <w:pStyle w:val="Odlomakpopisa"/>
        <w:ind w:left="709"/>
        <w:jc w:val="both"/>
        <w:rPr>
          <w:shd w:fill="FFFF00" w:color="auto" w:val="clear"/>
        </w:rPr>
      </w:pPr>
    </w:p>
    <w:p w:rsidRDefault="007B64F4" w:rsidP="007B64F4" w:rsidR="007B64F4" w:rsidRPr="00E53DB0">
      <w:pPr>
        <w:pStyle w:val="Odlomakpopisa"/>
        <w:ind w:left="709"/>
        <w:jc w:val="both"/>
      </w:pPr>
      <w:r w:rsidRPr="00E53DB0">
        <w:t>Vjerovnici ove grupe, iznosi umanjenih tražbina te iznosi pojedinih obroka koje se Dužnik obvezuje isplatiti po gore navedenim uvjetima, odnosno elementi ovršne isprave sukladno članku 46.a ZFPPN-a navedeni su u tablici kako slijedi:</w:t>
      </w:r>
    </w:p>
    <w:p w:rsidRDefault="007B64F4" w:rsidP="007B64F4" w:rsidR="007B64F4" w:rsidRPr="00E53DB0">
      <w:pPr>
        <w:rPr>
          <w:sz w:val="22"/>
          <w:szCs w:val="22"/>
          <w:lang w:eastAsia="en-US"/>
        </w:rPr>
      </w:pPr>
    </w:p>
    <w:tbl>
      <w:tblPr>
        <w:tblW w:type="dxa" w:w="8505"/>
        <w:tblInd w:type="dxa" w:w="704"/>
        <w:tblLayout w:type="fixed"/>
        <w:tblCellMar>
          <w:left w:type="dxa" w:w="0"/>
          <w:right w:type="dxa" w:w="0"/>
        </w:tblCellMar>
        <w:tblLook w:val="0600" w:noVBand="1" w:noHBand="1" w:lastColumn="0" w:firstColumn="0" w:lastRow="0" w:firstRow="0"/>
      </w:tblPr>
      <w:tblGrid>
        <w:gridCol w:w="1985"/>
        <w:gridCol w:w="1984"/>
        <w:gridCol w:w="992"/>
        <w:gridCol w:w="851"/>
        <w:gridCol w:w="1089"/>
        <w:gridCol w:w="754"/>
        <w:gridCol w:w="850"/>
      </w:tblGrid>
      <w:tr w:rsidTr="007B64F4" w:rsidR="007B64F4" w:rsidRPr="00E53DB0">
        <w:trPr>
          <w:trHeight w:val="68"/>
        </w:trPr>
        <w:tc>
          <w:tcPr>
            <w:tcW w:type="dxa" w:w="1985"/>
            <w:tcBorders>
              <w:top w:space="0" w:sz="4" w:color="000000" w:val="single"/>
              <w:left w:space="0" w:sz="4" w:color="000000" w:val="single"/>
              <w:bottom w:space="0" w:sz="4" w:color="000000" w:val="single"/>
              <w:right w:space="0" w:sz="4" w:color="000000" w:val="single"/>
            </w:tcBorders>
            <w:shd w:fill="366092" w:color="auto" w:val="clear"/>
            <w:tcMar>
              <w:top w:type="dxa" w:w="2"/>
              <w:left w:type="dxa" w:w="2"/>
              <w:bottom w:type="dxa" w:w="0"/>
              <w:right w:type="dxa" w:w="2"/>
            </w:tcMar>
            <w:vAlign w:val="center"/>
            <w:hideMark/>
          </w:tcPr>
          <w:p w:rsidRDefault="007B64F4" w:rsidP="007B64F4" w:rsidR="007B64F4" w:rsidRPr="00E53DB0">
            <w:pPr>
              <w:ind w:left="135"/>
              <w:jc w:val="center"/>
              <w:textAlignment w:val="center"/>
              <w:rPr>
                <w:sz w:val="14"/>
                <w:szCs w:val="14"/>
              </w:rPr>
            </w:pPr>
            <w:r w:rsidRPr="00E53DB0">
              <w:rPr>
                <w:b/>
                <w:bCs/>
                <w:color w:val="FFFFFF"/>
                <w:kern w:val="24"/>
                <w:sz w:val="14"/>
                <w:szCs w:val="14"/>
              </w:rPr>
              <w:t>NAZIV</w:t>
            </w:r>
          </w:p>
        </w:tc>
        <w:tc>
          <w:tcPr>
            <w:tcW w:type="dxa" w:w="1984"/>
            <w:tcBorders>
              <w:top w:space="0" w:sz="4" w:color="000000" w:val="single"/>
              <w:left w:space="0" w:sz="4" w:color="000000" w:val="single"/>
              <w:bottom w:space="0" w:sz="4" w:color="000000" w:val="single"/>
              <w:right w:space="0" w:sz="4" w:color="000000" w:val="single"/>
            </w:tcBorders>
            <w:shd w:fill="366092" w:color="auto" w:val="clear"/>
            <w:tcMar>
              <w:top w:type="dxa" w:w="2"/>
              <w:left w:type="dxa" w:w="2"/>
              <w:bottom w:type="dxa" w:w="0"/>
              <w:right w:type="dxa" w:w="2"/>
            </w:tcMar>
            <w:vAlign w:val="center"/>
            <w:hideMark/>
          </w:tcPr>
          <w:p w:rsidRDefault="007B64F4" w:rsidP="007B64F4" w:rsidR="007B64F4" w:rsidRPr="00E53DB0">
            <w:pPr>
              <w:jc w:val="center"/>
              <w:textAlignment w:val="center"/>
              <w:rPr>
                <w:sz w:val="14"/>
                <w:szCs w:val="14"/>
              </w:rPr>
            </w:pPr>
            <w:r w:rsidRPr="00E53DB0">
              <w:rPr>
                <w:b/>
                <w:bCs/>
                <w:color w:val="FFFFFF"/>
                <w:kern w:val="24"/>
                <w:sz w:val="14"/>
                <w:szCs w:val="14"/>
              </w:rPr>
              <w:t>ADRESA</w:t>
            </w:r>
          </w:p>
        </w:tc>
        <w:tc>
          <w:tcPr>
            <w:tcW w:type="dxa" w:w="992"/>
            <w:tcBorders>
              <w:top w:space="0" w:sz="4" w:color="000000" w:val="single"/>
              <w:left w:space="0" w:sz="4" w:color="000000" w:val="single"/>
              <w:bottom w:space="0" w:sz="4" w:color="000000" w:val="single"/>
              <w:right w:space="0" w:sz="4" w:color="000000" w:val="single"/>
            </w:tcBorders>
            <w:shd w:fill="366092" w:color="auto" w:val="clear"/>
            <w:tcMar>
              <w:top w:type="dxa" w:w="2"/>
              <w:left w:type="dxa" w:w="2"/>
              <w:bottom w:type="dxa" w:w="0"/>
              <w:right w:type="dxa" w:w="2"/>
            </w:tcMar>
            <w:vAlign w:val="center"/>
            <w:hideMark/>
          </w:tcPr>
          <w:p w:rsidRDefault="007B64F4" w:rsidP="007B64F4" w:rsidR="007B64F4" w:rsidRPr="00E53DB0">
            <w:pPr>
              <w:jc w:val="center"/>
              <w:textAlignment w:val="center"/>
              <w:rPr>
                <w:sz w:val="14"/>
                <w:szCs w:val="14"/>
              </w:rPr>
            </w:pPr>
            <w:r w:rsidRPr="00E53DB0">
              <w:rPr>
                <w:b/>
                <w:bCs/>
                <w:color w:val="FFFFFF"/>
                <w:kern w:val="24"/>
                <w:sz w:val="14"/>
                <w:szCs w:val="14"/>
              </w:rPr>
              <w:t>OIB</w:t>
            </w:r>
          </w:p>
        </w:tc>
        <w:tc>
          <w:tcPr>
            <w:tcW w:type="dxa" w:w="851"/>
            <w:tcBorders>
              <w:top w:space="0" w:sz="4" w:color="000000" w:val="single"/>
              <w:left w:space="0" w:sz="4" w:color="000000" w:val="single"/>
              <w:bottom w:space="0" w:sz="4" w:color="000000" w:val="single"/>
              <w:right w:space="0" w:sz="4" w:color="000000" w:val="single"/>
            </w:tcBorders>
            <w:shd w:fill="366092" w:color="auto" w:val="clear"/>
            <w:tcMar>
              <w:top w:type="dxa" w:w="2"/>
              <w:left w:type="dxa" w:w="2"/>
              <w:bottom w:type="dxa" w:w="0"/>
              <w:right w:type="dxa" w:w="2"/>
            </w:tcMar>
            <w:vAlign w:val="center"/>
            <w:hideMark/>
          </w:tcPr>
          <w:p w:rsidRDefault="007B64F4" w:rsidP="007B64F4" w:rsidR="007B64F4" w:rsidRPr="00E53DB0">
            <w:pPr>
              <w:jc w:val="center"/>
              <w:textAlignment w:val="center"/>
              <w:rPr>
                <w:b/>
                <w:bCs/>
                <w:color w:val="FFFFFF"/>
                <w:kern w:val="24"/>
                <w:sz w:val="14"/>
                <w:szCs w:val="14"/>
              </w:rPr>
            </w:pPr>
            <w:r w:rsidRPr="00E53DB0">
              <w:rPr>
                <w:b/>
                <w:bCs/>
                <w:color w:val="FFFFFF"/>
                <w:kern w:val="24"/>
                <w:sz w:val="14"/>
                <w:szCs w:val="14"/>
              </w:rPr>
              <w:t>UTVRĐENE</w:t>
            </w:r>
          </w:p>
          <w:p w:rsidRDefault="007B64F4" w:rsidP="007B64F4" w:rsidR="007B64F4" w:rsidRPr="00E53DB0">
            <w:pPr>
              <w:jc w:val="center"/>
              <w:textAlignment w:val="center"/>
              <w:rPr>
                <w:sz w:val="14"/>
                <w:szCs w:val="14"/>
              </w:rPr>
            </w:pPr>
            <w:r w:rsidRPr="00E53DB0">
              <w:rPr>
                <w:b/>
                <w:bCs/>
                <w:color w:val="FFFFFF"/>
                <w:kern w:val="24"/>
                <w:sz w:val="14"/>
                <w:szCs w:val="14"/>
              </w:rPr>
              <w:t>TRAŽBINE</w:t>
            </w:r>
          </w:p>
        </w:tc>
        <w:tc>
          <w:tcPr>
            <w:tcW w:type="dxa" w:w="1089"/>
            <w:tcBorders>
              <w:top w:space="0" w:sz="4" w:color="000000" w:val="single"/>
              <w:left w:space="0" w:sz="4" w:color="000000" w:val="single"/>
              <w:bottom w:space="0" w:sz="4" w:color="000000" w:val="single"/>
              <w:right w:space="0" w:sz="4" w:color="000000" w:val="single"/>
            </w:tcBorders>
            <w:shd w:fill="366092" w:color="auto" w:val="clear"/>
            <w:vAlign w:val="center"/>
          </w:tcPr>
          <w:p w:rsidRDefault="007B64F4" w:rsidP="007B64F4" w:rsidR="007B64F4" w:rsidRPr="00E53DB0">
            <w:pPr>
              <w:jc w:val="center"/>
              <w:textAlignment w:val="center"/>
              <w:rPr>
                <w:b/>
                <w:bCs/>
                <w:color w:val="FFFFFF"/>
                <w:kern w:val="24"/>
                <w:sz w:val="14"/>
                <w:szCs w:val="14"/>
              </w:rPr>
            </w:pPr>
            <w:r w:rsidRPr="00E53DB0">
              <w:rPr>
                <w:b/>
                <w:bCs/>
                <w:color w:val="FFFFFF"/>
                <w:kern w:val="24"/>
                <w:sz w:val="14"/>
                <w:szCs w:val="14"/>
              </w:rPr>
              <w:t xml:space="preserve">OTPIS </w:t>
            </w:r>
          </w:p>
          <w:p w:rsidRDefault="007B64F4" w:rsidP="007B64F4" w:rsidR="007B64F4" w:rsidRPr="00E53DB0">
            <w:pPr>
              <w:jc w:val="center"/>
              <w:textAlignment w:val="center"/>
              <w:rPr>
                <w:b/>
                <w:bCs/>
                <w:color w:val="FFFFFF"/>
                <w:kern w:val="24"/>
                <w:sz w:val="14"/>
                <w:szCs w:val="14"/>
              </w:rPr>
            </w:pPr>
            <w:r w:rsidRPr="00E53DB0">
              <w:rPr>
                <w:b/>
                <w:bCs/>
                <w:color w:val="FFFFFF"/>
                <w:kern w:val="24"/>
                <w:sz w:val="14"/>
                <w:szCs w:val="14"/>
              </w:rPr>
              <w:t>TRAŽBINE</w:t>
            </w:r>
          </w:p>
        </w:tc>
        <w:tc>
          <w:tcPr>
            <w:tcW w:type="dxa" w:w="754"/>
            <w:tcBorders>
              <w:top w:space="0" w:sz="4" w:color="000000" w:val="single"/>
              <w:left w:space="0" w:sz="4" w:color="000000" w:val="single"/>
              <w:bottom w:space="0" w:sz="4" w:color="000000" w:val="single"/>
              <w:right w:space="0" w:sz="4" w:color="000000" w:val="single"/>
            </w:tcBorders>
            <w:shd w:fill="366092" w:color="auto" w:val="clear"/>
            <w:tcMar>
              <w:top w:type="dxa" w:w="2"/>
              <w:left w:type="dxa" w:w="2"/>
              <w:bottom w:type="dxa" w:w="0"/>
              <w:right w:type="dxa" w:w="2"/>
            </w:tcMar>
            <w:vAlign w:val="center"/>
            <w:hideMark/>
          </w:tcPr>
          <w:p w:rsidRDefault="007B64F4" w:rsidP="007B64F4" w:rsidR="007B64F4" w:rsidRPr="00E53DB0">
            <w:pPr>
              <w:jc w:val="center"/>
              <w:textAlignment w:val="center"/>
              <w:rPr>
                <w:b/>
                <w:bCs/>
                <w:color w:val="FFFFFF"/>
                <w:kern w:val="24"/>
                <w:sz w:val="14"/>
                <w:szCs w:val="14"/>
              </w:rPr>
            </w:pPr>
            <w:r w:rsidRPr="00E53DB0">
              <w:rPr>
                <w:b/>
                <w:bCs/>
                <w:color w:val="FFFFFF"/>
                <w:kern w:val="24"/>
                <w:sz w:val="14"/>
                <w:szCs w:val="14"/>
              </w:rPr>
              <w:t>UMANJENE</w:t>
            </w:r>
          </w:p>
          <w:p w:rsidRDefault="007B64F4" w:rsidP="007B64F4" w:rsidR="007B64F4" w:rsidRPr="00E53DB0">
            <w:pPr>
              <w:jc w:val="center"/>
              <w:textAlignment w:val="center"/>
              <w:rPr>
                <w:sz w:val="14"/>
                <w:szCs w:val="14"/>
              </w:rPr>
            </w:pPr>
            <w:r w:rsidRPr="00E53DB0">
              <w:rPr>
                <w:b/>
                <w:bCs/>
                <w:color w:val="FFFFFF"/>
                <w:kern w:val="24"/>
                <w:sz w:val="14"/>
                <w:szCs w:val="14"/>
              </w:rPr>
              <w:t>TRAŽBINE</w:t>
            </w:r>
          </w:p>
        </w:tc>
        <w:tc>
          <w:tcPr>
            <w:tcW w:type="dxa" w:w="850"/>
            <w:tcBorders>
              <w:top w:space="0" w:sz="4" w:color="000000" w:val="single"/>
              <w:left w:space="0" w:sz="4" w:color="000000" w:val="single"/>
              <w:bottom w:space="0" w:sz="4" w:color="000000" w:val="single"/>
              <w:right w:space="0" w:sz="4" w:color="000000" w:val="single"/>
            </w:tcBorders>
            <w:shd w:fill="366092" w:color="auto" w:val="clear"/>
          </w:tcPr>
          <w:p w:rsidRDefault="007B64F4" w:rsidP="007B64F4" w:rsidR="007B64F4" w:rsidRPr="00E53DB0">
            <w:pPr>
              <w:jc w:val="center"/>
              <w:textAlignment w:val="center"/>
              <w:rPr>
                <w:b/>
                <w:bCs/>
                <w:color w:val="FFFFFF"/>
                <w:kern w:val="24"/>
                <w:sz w:val="14"/>
                <w:szCs w:val="14"/>
              </w:rPr>
            </w:pPr>
            <w:r w:rsidRPr="00E53DB0">
              <w:rPr>
                <w:b/>
                <w:bCs/>
                <w:color w:val="FFFFFF"/>
                <w:kern w:val="24"/>
                <w:sz w:val="14"/>
                <w:szCs w:val="14"/>
              </w:rPr>
              <w:t xml:space="preserve">IZNOS </w:t>
            </w:r>
          </w:p>
          <w:p w:rsidRDefault="007B64F4" w:rsidP="007B64F4" w:rsidR="007B64F4" w:rsidRPr="00E53DB0">
            <w:pPr>
              <w:jc w:val="center"/>
              <w:textAlignment w:val="center"/>
              <w:rPr>
                <w:b/>
                <w:bCs/>
                <w:color w:val="FFFFFF"/>
                <w:kern w:val="24"/>
                <w:sz w:val="14"/>
                <w:szCs w:val="14"/>
              </w:rPr>
            </w:pPr>
            <w:r w:rsidRPr="00E53DB0">
              <w:rPr>
                <w:b/>
                <w:bCs/>
                <w:color w:val="FFFFFF"/>
                <w:kern w:val="24"/>
                <w:sz w:val="14"/>
                <w:szCs w:val="14"/>
              </w:rPr>
              <w:t>OBROKA</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2XL nv</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Baron de Maerelaan 155, ZEEBRUGGE</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sz w:val="14"/>
                <w:szCs w:val="14"/>
              </w:rPr>
            </w:pPr>
            <w:r w:rsidRPr="00E53DB0">
              <w:rPr>
                <w:color w:val="000000"/>
                <w:kern w:val="24"/>
                <w:sz w:val="14"/>
                <w:szCs w:val="14"/>
              </w:rPr>
              <w:t>Ino</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sz w:val="14"/>
                <w:szCs w:val="14"/>
              </w:rPr>
            </w:pPr>
            <w:r w:rsidRPr="00E53DB0">
              <w:rPr>
                <w:color w:val="000000"/>
                <w:kern w:val="24"/>
                <w:sz w:val="14"/>
                <w:szCs w:val="14"/>
              </w:rPr>
              <w:t>175.331,72</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87.665,86</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87.665,86</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kern w:val="24"/>
                <w:sz w:val="14"/>
                <w:szCs w:val="14"/>
              </w:rPr>
            </w:pPr>
            <w:r w:rsidRPr="00E53DB0">
              <w:rPr>
                <w:color w:val="000000"/>
                <w:kern w:val="24"/>
                <w:sz w:val="14"/>
                <w:szCs w:val="14"/>
              </w:rPr>
              <w:t>1.217,59</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A&amp;D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Glavni trg 23, KAMNIK</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sz w:val="14"/>
                <w:szCs w:val="14"/>
              </w:rPr>
            </w:pPr>
            <w:r w:rsidRPr="00E53DB0">
              <w:rPr>
                <w:color w:val="000000"/>
                <w:kern w:val="24"/>
                <w:sz w:val="14"/>
                <w:szCs w:val="14"/>
              </w:rPr>
              <w:t>Ino</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sz w:val="14"/>
                <w:szCs w:val="14"/>
              </w:rPr>
            </w:pPr>
            <w:r w:rsidRPr="00E53DB0">
              <w:rPr>
                <w:color w:val="000000"/>
                <w:kern w:val="24"/>
                <w:sz w:val="14"/>
                <w:szCs w:val="14"/>
              </w:rPr>
              <w:t>44.011,71</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22.005,86</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22.005,86</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kern w:val="24"/>
                <w:sz w:val="14"/>
                <w:szCs w:val="14"/>
              </w:rPr>
            </w:pPr>
            <w:r w:rsidRPr="00E53DB0">
              <w:rPr>
                <w:color w:val="000000"/>
                <w:kern w:val="24"/>
                <w:sz w:val="14"/>
                <w:szCs w:val="14"/>
              </w:rPr>
              <w:t>305,64</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A/D ELECTRONIC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sz w:val="14"/>
                <w:szCs w:val="14"/>
              </w:rPr>
              <w:t>Uska 1, Čakovac</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sz w:val="14"/>
                <w:szCs w:val="14"/>
              </w:rPr>
            </w:pPr>
            <w:r w:rsidRPr="00E53DB0">
              <w:rPr>
                <w:color w:val="000000"/>
                <w:kern w:val="24"/>
                <w:sz w:val="14"/>
                <w:szCs w:val="14"/>
              </w:rPr>
              <w:t>51645411160</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sz w:val="14"/>
                <w:szCs w:val="14"/>
              </w:rPr>
            </w:pPr>
            <w:r w:rsidRPr="00E53DB0">
              <w:rPr>
                <w:color w:val="000000"/>
                <w:kern w:val="24"/>
                <w:sz w:val="14"/>
                <w:szCs w:val="14"/>
              </w:rPr>
              <w:t>1.658,41</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829,21</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829,21</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kern w:val="24"/>
                <w:sz w:val="14"/>
                <w:szCs w:val="14"/>
              </w:rPr>
            </w:pPr>
            <w:r w:rsidRPr="00E53DB0">
              <w:rPr>
                <w:color w:val="000000"/>
                <w:kern w:val="24"/>
                <w:sz w:val="14"/>
                <w:szCs w:val="14"/>
              </w:rPr>
              <w:t>11,52</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AGER BONUS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Sudovčina,  Varaždinska 26 , MARTIJANEC</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sz w:val="14"/>
                <w:szCs w:val="14"/>
              </w:rPr>
            </w:pPr>
            <w:r w:rsidRPr="00E53DB0">
              <w:rPr>
                <w:color w:val="000000"/>
                <w:kern w:val="24"/>
                <w:sz w:val="14"/>
                <w:szCs w:val="14"/>
              </w:rPr>
              <w:t>33522012824</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sz w:val="14"/>
                <w:szCs w:val="14"/>
              </w:rPr>
            </w:pPr>
            <w:r w:rsidRPr="00E53DB0">
              <w:rPr>
                <w:color w:val="000000"/>
                <w:kern w:val="24"/>
                <w:sz w:val="14"/>
                <w:szCs w:val="14"/>
              </w:rPr>
              <w:t>1.852,70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926,35</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926,35</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kern w:val="24"/>
                <w:sz w:val="14"/>
                <w:szCs w:val="14"/>
              </w:rPr>
            </w:pPr>
            <w:r w:rsidRPr="00E53DB0">
              <w:rPr>
                <w:color w:val="000000"/>
                <w:kern w:val="24"/>
                <w:sz w:val="14"/>
                <w:szCs w:val="14"/>
              </w:rPr>
              <w:t>12,87</w:t>
            </w:r>
          </w:p>
          <w:p w:rsidRDefault="007B64F4" w:rsidP="007B64F4" w:rsidR="007B64F4" w:rsidRPr="00E53DB0">
            <w:pPr>
              <w:jc w:val="right"/>
              <w:rPr>
                <w:color w:val="000000"/>
                <w:kern w:val="24"/>
                <w:sz w:val="14"/>
                <w:szCs w:val="14"/>
              </w:rPr>
            </w:pP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AG Lab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sz w:val="14"/>
                <w:szCs w:val="14"/>
              </w:rPr>
              <w:t>Gornji Kneginec (Općina Gornji Kneginec)</w:t>
            </w:r>
          </w:p>
          <w:p w:rsidRDefault="007B64F4" w:rsidP="007B64F4" w:rsidR="007B64F4" w:rsidRPr="00E53DB0">
            <w:pPr>
              <w:textAlignment w:val="center"/>
              <w:rPr>
                <w:sz w:val="14"/>
                <w:szCs w:val="14"/>
              </w:rPr>
            </w:pPr>
            <w:r w:rsidRPr="00E53DB0">
              <w:rPr>
                <w:sz w:val="14"/>
                <w:szCs w:val="14"/>
              </w:rPr>
              <w:t>Bana Jelačića 6 H</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sz w:val="14"/>
                <w:szCs w:val="14"/>
              </w:rPr>
            </w:pPr>
            <w:r w:rsidRPr="00E53DB0">
              <w:rPr>
                <w:color w:val="000000"/>
                <w:kern w:val="24"/>
                <w:sz w:val="14"/>
                <w:szCs w:val="14"/>
              </w:rPr>
              <w:t>28531305404</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sz w:val="14"/>
                <w:szCs w:val="14"/>
              </w:rPr>
            </w:pPr>
            <w:r w:rsidRPr="00E53DB0">
              <w:rPr>
                <w:color w:val="000000"/>
                <w:kern w:val="24"/>
                <w:sz w:val="14"/>
                <w:szCs w:val="14"/>
              </w:rPr>
              <w:t>7.296,64</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3.648,32</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3.648,32</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kern w:val="24"/>
                <w:sz w:val="14"/>
                <w:szCs w:val="14"/>
              </w:rPr>
            </w:pPr>
            <w:r w:rsidRPr="00E53DB0">
              <w:rPr>
                <w:color w:val="000000"/>
                <w:kern w:val="24"/>
                <w:sz w:val="14"/>
                <w:szCs w:val="14"/>
              </w:rPr>
              <w:t>50,68</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ALCA ZAGREB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sz w:val="14"/>
                <w:szCs w:val="14"/>
              </w:rPr>
              <w:t>Koledovčina 2, ZAGREB</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sz w:val="14"/>
                <w:szCs w:val="14"/>
              </w:rPr>
            </w:pPr>
            <w:r w:rsidRPr="00E53DB0">
              <w:rPr>
                <w:color w:val="000000"/>
                <w:kern w:val="24"/>
                <w:sz w:val="14"/>
                <w:szCs w:val="14"/>
              </w:rPr>
              <w:t>58353015102</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sz w:val="14"/>
                <w:szCs w:val="14"/>
              </w:rPr>
            </w:pPr>
            <w:r w:rsidRPr="00E53DB0">
              <w:rPr>
                <w:color w:val="000000"/>
                <w:kern w:val="24"/>
                <w:sz w:val="14"/>
                <w:szCs w:val="14"/>
              </w:rPr>
              <w:t>4.185,98</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2.092,99</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2.092,99</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kern w:val="24"/>
                <w:sz w:val="14"/>
                <w:szCs w:val="14"/>
              </w:rPr>
            </w:pPr>
            <w:r w:rsidRPr="00E53DB0">
              <w:rPr>
                <w:color w:val="000000"/>
                <w:kern w:val="24"/>
                <w:sz w:val="14"/>
                <w:szCs w:val="14"/>
              </w:rPr>
              <w:t>29,07</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ALLORO CAPITAL PARTNERS Ltd.</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Cheshamstreet 1, LONDON</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sz w:val="14"/>
                <w:szCs w:val="14"/>
              </w:rPr>
            </w:pPr>
            <w:r w:rsidRPr="00E53DB0">
              <w:rPr>
                <w:color w:val="000000"/>
                <w:kern w:val="24"/>
                <w:sz w:val="14"/>
                <w:szCs w:val="14"/>
              </w:rPr>
              <w:t>Ino</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sz w:val="14"/>
                <w:szCs w:val="14"/>
              </w:rPr>
            </w:pPr>
            <w:r w:rsidRPr="00E53DB0">
              <w:rPr>
                <w:color w:val="000000"/>
                <w:kern w:val="24"/>
                <w:sz w:val="14"/>
                <w:szCs w:val="14"/>
              </w:rPr>
              <w:t>60.985,61</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30.492,81</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30.492,81</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kern w:val="24"/>
                <w:sz w:val="14"/>
                <w:szCs w:val="14"/>
              </w:rPr>
            </w:pPr>
            <w:r w:rsidRPr="00E53DB0">
              <w:rPr>
                <w:color w:val="000000"/>
                <w:kern w:val="24"/>
                <w:sz w:val="14"/>
                <w:szCs w:val="14"/>
              </w:rPr>
              <w:t>423,52</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ALPHA-M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Varaždin, Križanićeva 25</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sz w:val="14"/>
                <w:szCs w:val="14"/>
              </w:rPr>
            </w:pPr>
            <w:r w:rsidRPr="00E53DB0">
              <w:rPr>
                <w:color w:val="000000"/>
                <w:kern w:val="24"/>
                <w:sz w:val="14"/>
                <w:szCs w:val="14"/>
              </w:rPr>
              <w:t>65930132685</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sz w:val="14"/>
                <w:szCs w:val="14"/>
              </w:rPr>
            </w:pPr>
            <w:r w:rsidRPr="00E53DB0">
              <w:rPr>
                <w:color w:val="000000"/>
                <w:kern w:val="24"/>
                <w:sz w:val="14"/>
                <w:szCs w:val="14"/>
              </w:rPr>
              <w:t>634,71</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317,36</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317,36</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kern w:val="24"/>
                <w:sz w:val="14"/>
                <w:szCs w:val="14"/>
              </w:rPr>
            </w:pPr>
            <w:r w:rsidRPr="00E53DB0">
              <w:rPr>
                <w:color w:val="000000"/>
                <w:kern w:val="24"/>
                <w:sz w:val="14"/>
                <w:szCs w:val="14"/>
              </w:rPr>
              <w:t>4,41</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 xml:space="preserve">AQUA KEM d.o.o. </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Ante Mike Tripala 1, Zagreb</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sz w:val="14"/>
                <w:szCs w:val="14"/>
              </w:rPr>
            </w:pPr>
            <w:r w:rsidRPr="00E53DB0">
              <w:rPr>
                <w:color w:val="000000"/>
                <w:kern w:val="24"/>
                <w:sz w:val="14"/>
                <w:szCs w:val="14"/>
              </w:rPr>
              <w:t>82941319525</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sz w:val="14"/>
                <w:szCs w:val="14"/>
              </w:rPr>
            </w:pPr>
            <w:r w:rsidRPr="00E53DB0">
              <w:rPr>
                <w:color w:val="000000"/>
                <w:kern w:val="24"/>
                <w:sz w:val="14"/>
                <w:szCs w:val="14"/>
              </w:rPr>
              <w:t>9.351,56</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4.675,78</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4.675,78</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kern w:val="24"/>
                <w:sz w:val="14"/>
                <w:szCs w:val="14"/>
              </w:rPr>
            </w:pPr>
            <w:r w:rsidRPr="00E53DB0">
              <w:rPr>
                <w:color w:val="000000"/>
                <w:kern w:val="24"/>
                <w:sz w:val="14"/>
                <w:szCs w:val="14"/>
              </w:rPr>
              <w:t>64,95</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ARSENAL-IVEZIĆ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Pavlinska 5/II, VARAŽDIN</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sz w:val="14"/>
                <w:szCs w:val="14"/>
              </w:rPr>
            </w:pPr>
            <w:r w:rsidRPr="00E53DB0">
              <w:rPr>
                <w:color w:val="000000"/>
                <w:kern w:val="24"/>
                <w:sz w:val="14"/>
                <w:szCs w:val="14"/>
              </w:rPr>
              <w:t>18109390092</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sz w:val="14"/>
                <w:szCs w:val="14"/>
              </w:rPr>
            </w:pPr>
            <w:r w:rsidRPr="00E53DB0">
              <w:rPr>
                <w:color w:val="000000"/>
                <w:kern w:val="24"/>
                <w:sz w:val="14"/>
                <w:szCs w:val="14"/>
              </w:rPr>
              <w:t>14.356,70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7.178,35</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7.178,35</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kern w:val="24"/>
                <w:sz w:val="14"/>
                <w:szCs w:val="14"/>
              </w:rPr>
            </w:pPr>
            <w:r w:rsidRPr="00E53DB0">
              <w:rPr>
                <w:color w:val="000000"/>
                <w:kern w:val="24"/>
                <w:sz w:val="14"/>
                <w:szCs w:val="14"/>
              </w:rPr>
              <w:t>99,70</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AUTO CENTAR DAKRA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J.Leskovara 2, VARAŽDIN</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sz w:val="14"/>
                <w:szCs w:val="14"/>
              </w:rPr>
            </w:pPr>
            <w:r w:rsidRPr="00E53DB0">
              <w:rPr>
                <w:color w:val="000000"/>
                <w:kern w:val="24"/>
                <w:sz w:val="14"/>
                <w:szCs w:val="14"/>
              </w:rPr>
              <w:t>26818675165</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sz w:val="14"/>
                <w:szCs w:val="14"/>
              </w:rPr>
            </w:pPr>
            <w:r w:rsidRPr="00E53DB0">
              <w:rPr>
                <w:color w:val="000000"/>
                <w:kern w:val="24"/>
                <w:sz w:val="14"/>
                <w:szCs w:val="14"/>
              </w:rPr>
              <w:t>19.438,87</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9.719,44</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9.719,44</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kern w:val="24"/>
                <w:sz w:val="14"/>
                <w:szCs w:val="14"/>
              </w:rPr>
            </w:pPr>
            <w:r w:rsidRPr="00E53DB0">
              <w:rPr>
                <w:color w:val="000000"/>
                <w:kern w:val="24"/>
                <w:sz w:val="14"/>
                <w:szCs w:val="14"/>
              </w:rPr>
              <w:t>135,00</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AUTOLAKIRNICA ˝KOCIJAN˝ vl. Stjepan Kocijan</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Poljska bb, SVIBOVEC PODRAVSKI</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sz w:val="14"/>
                <w:szCs w:val="14"/>
              </w:rPr>
            </w:pPr>
            <w:r w:rsidRPr="00E53DB0">
              <w:rPr>
                <w:color w:val="000000"/>
                <w:kern w:val="24"/>
                <w:sz w:val="14"/>
                <w:szCs w:val="14"/>
              </w:rPr>
              <w:t>21072526036</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sz w:val="14"/>
                <w:szCs w:val="14"/>
              </w:rPr>
            </w:pPr>
            <w:r w:rsidRPr="00E53DB0">
              <w:rPr>
                <w:color w:val="000000"/>
                <w:kern w:val="24"/>
                <w:sz w:val="14"/>
                <w:szCs w:val="14"/>
              </w:rPr>
              <w:t>1.500,00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750,00</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750,00</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kern w:val="24"/>
                <w:sz w:val="14"/>
                <w:szCs w:val="14"/>
              </w:rPr>
            </w:pPr>
            <w:r w:rsidRPr="00E53DB0">
              <w:rPr>
                <w:color w:val="000000"/>
                <w:kern w:val="24"/>
                <w:sz w:val="14"/>
                <w:szCs w:val="14"/>
              </w:rPr>
              <w:t>10,42</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AUTOMEHANIČARSKI OBRT, POPRAVAK I SERVISIRANJE VOZILA SAŠA BANJAC</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Jalkovec, B Radića 26 Varaždin</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sz w:val="14"/>
                <w:szCs w:val="14"/>
              </w:rPr>
            </w:pPr>
            <w:r w:rsidRPr="00E53DB0">
              <w:rPr>
                <w:color w:val="000000"/>
                <w:kern w:val="24"/>
                <w:sz w:val="14"/>
                <w:szCs w:val="14"/>
              </w:rPr>
              <w:t>70737463811</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sz w:val="14"/>
                <w:szCs w:val="14"/>
              </w:rPr>
            </w:pPr>
            <w:r w:rsidRPr="00E53DB0">
              <w:rPr>
                <w:color w:val="000000"/>
                <w:kern w:val="24"/>
                <w:sz w:val="14"/>
                <w:szCs w:val="14"/>
              </w:rPr>
              <w:t>3.776,25</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1.888,13</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1.888,13</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kern w:val="24"/>
                <w:sz w:val="14"/>
                <w:szCs w:val="14"/>
              </w:rPr>
            </w:pPr>
            <w:r w:rsidRPr="00E53DB0">
              <w:rPr>
                <w:color w:val="000000"/>
                <w:kern w:val="24"/>
                <w:sz w:val="14"/>
                <w:szCs w:val="14"/>
              </w:rPr>
              <w:t>26,23</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AUTOPRIJEVOZNIK DAVOR HORVAT</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VRTNA 52, KLJUČ</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sz w:val="14"/>
                <w:szCs w:val="14"/>
              </w:rPr>
            </w:pPr>
            <w:r w:rsidRPr="00E53DB0">
              <w:rPr>
                <w:color w:val="000000"/>
                <w:kern w:val="24"/>
                <w:sz w:val="14"/>
                <w:szCs w:val="14"/>
              </w:rPr>
              <w:t>66041098860</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sz w:val="14"/>
                <w:szCs w:val="14"/>
              </w:rPr>
            </w:pPr>
            <w:r w:rsidRPr="00E53DB0">
              <w:rPr>
                <w:color w:val="000000"/>
                <w:kern w:val="24"/>
                <w:sz w:val="14"/>
                <w:szCs w:val="14"/>
              </w:rPr>
              <w:t>3.821,18</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1.910,59</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1.910,59</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kern w:val="24"/>
                <w:sz w:val="14"/>
                <w:szCs w:val="14"/>
              </w:rPr>
            </w:pPr>
            <w:r w:rsidRPr="00E53DB0">
              <w:rPr>
                <w:color w:val="000000"/>
                <w:kern w:val="24"/>
                <w:sz w:val="14"/>
                <w:szCs w:val="14"/>
              </w:rPr>
              <w:t>26,54</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AUTOPRIJEVOZNIK- vl. Marinko Vrbić</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Braće Radića 12, GRADIĆI</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sz w:val="14"/>
                <w:szCs w:val="14"/>
              </w:rPr>
            </w:pPr>
            <w:r w:rsidRPr="00E53DB0">
              <w:rPr>
                <w:color w:val="000000"/>
                <w:kern w:val="24"/>
                <w:sz w:val="14"/>
                <w:szCs w:val="14"/>
              </w:rPr>
              <w:t>43785802493</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sz w:val="14"/>
                <w:szCs w:val="14"/>
              </w:rPr>
            </w:pPr>
            <w:r w:rsidRPr="00E53DB0">
              <w:rPr>
                <w:color w:val="000000"/>
                <w:kern w:val="24"/>
                <w:sz w:val="14"/>
                <w:szCs w:val="14"/>
              </w:rPr>
              <w:t>450,00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225,00</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225,00</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kern w:val="24"/>
                <w:sz w:val="14"/>
                <w:szCs w:val="14"/>
              </w:rPr>
            </w:pPr>
            <w:r w:rsidRPr="00E53DB0">
              <w:rPr>
                <w:color w:val="000000"/>
                <w:kern w:val="24"/>
                <w:sz w:val="14"/>
                <w:szCs w:val="14"/>
              </w:rPr>
              <w:t>3,13</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AUTOPRIJEVOZNIK vl.Marijan Kovačević</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GALOVAC 225, BJELOVAR</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sz w:val="14"/>
                <w:szCs w:val="14"/>
              </w:rPr>
            </w:pPr>
            <w:r w:rsidRPr="00E53DB0">
              <w:rPr>
                <w:color w:val="000000"/>
                <w:kern w:val="24"/>
                <w:sz w:val="14"/>
                <w:szCs w:val="14"/>
              </w:rPr>
              <w:t>33229605724</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sz w:val="14"/>
                <w:szCs w:val="14"/>
              </w:rPr>
            </w:pPr>
            <w:r w:rsidRPr="00E53DB0">
              <w:rPr>
                <w:color w:val="000000"/>
                <w:kern w:val="24"/>
                <w:sz w:val="14"/>
                <w:szCs w:val="14"/>
              </w:rPr>
              <w:t>2.848,56</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1.424,28</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1.424,28</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kern w:val="24"/>
                <w:sz w:val="14"/>
                <w:szCs w:val="14"/>
              </w:rPr>
            </w:pPr>
            <w:r w:rsidRPr="00E53DB0">
              <w:rPr>
                <w:color w:val="000000"/>
                <w:kern w:val="24"/>
                <w:sz w:val="14"/>
                <w:szCs w:val="14"/>
              </w:rPr>
              <w:t>19,79</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AUTOPRIJEVOZNIK VLADIMIR FOŠNJAR</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B.RADIĆA 4, KAŠTELANEC</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sz w:val="14"/>
                <w:szCs w:val="14"/>
              </w:rPr>
            </w:pPr>
            <w:r w:rsidRPr="00E53DB0">
              <w:rPr>
                <w:color w:val="000000"/>
                <w:kern w:val="24"/>
                <w:sz w:val="14"/>
                <w:szCs w:val="14"/>
              </w:rPr>
              <w:t>44938711072</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sz w:val="14"/>
                <w:szCs w:val="14"/>
              </w:rPr>
            </w:pPr>
            <w:r w:rsidRPr="00E53DB0">
              <w:rPr>
                <w:color w:val="000000"/>
                <w:kern w:val="24"/>
                <w:sz w:val="14"/>
                <w:szCs w:val="14"/>
              </w:rPr>
              <w:t>97.799,80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48.899,90</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48.899,90</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kern w:val="24"/>
                <w:sz w:val="14"/>
                <w:szCs w:val="14"/>
              </w:rPr>
            </w:pPr>
            <w:r w:rsidRPr="00E53DB0">
              <w:rPr>
                <w:color w:val="000000"/>
                <w:kern w:val="24"/>
                <w:sz w:val="14"/>
                <w:szCs w:val="14"/>
              </w:rPr>
              <w:t>679,17</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AUTOSERVISNI CENTAR d.d.</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Koprivnička 2, VARAŽDIN</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sz w:val="14"/>
                <w:szCs w:val="14"/>
              </w:rPr>
            </w:pPr>
            <w:r w:rsidRPr="00E53DB0">
              <w:rPr>
                <w:color w:val="000000"/>
                <w:kern w:val="24"/>
                <w:sz w:val="14"/>
                <w:szCs w:val="14"/>
              </w:rPr>
              <w:t>88829408293</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sz w:val="14"/>
                <w:szCs w:val="14"/>
              </w:rPr>
            </w:pPr>
            <w:r w:rsidRPr="00E53DB0">
              <w:rPr>
                <w:color w:val="000000"/>
                <w:kern w:val="24"/>
                <w:sz w:val="14"/>
                <w:szCs w:val="14"/>
              </w:rPr>
              <w:t>2.926,91</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1.463,46</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1.463,46</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kern w:val="24"/>
                <w:sz w:val="14"/>
                <w:szCs w:val="14"/>
              </w:rPr>
            </w:pPr>
            <w:r w:rsidRPr="00E53DB0">
              <w:rPr>
                <w:color w:val="000000"/>
                <w:kern w:val="24"/>
                <w:sz w:val="14"/>
                <w:szCs w:val="14"/>
              </w:rPr>
              <w:t>20,33</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AUTOZUBAK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Zagrebačka 117,Velika Gorica</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sz w:val="14"/>
                <w:szCs w:val="14"/>
              </w:rPr>
            </w:pPr>
            <w:r w:rsidRPr="00E53DB0">
              <w:rPr>
                <w:color w:val="000000"/>
                <w:kern w:val="24"/>
                <w:sz w:val="14"/>
                <w:szCs w:val="14"/>
              </w:rPr>
              <w:t>39135989747</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sz w:val="14"/>
                <w:szCs w:val="14"/>
              </w:rPr>
            </w:pPr>
            <w:r w:rsidRPr="00E53DB0">
              <w:rPr>
                <w:color w:val="000000"/>
                <w:kern w:val="24"/>
                <w:sz w:val="14"/>
                <w:szCs w:val="14"/>
              </w:rPr>
              <w:t>11.020,38</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5.510,19</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5.510,19</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kern w:val="24"/>
                <w:sz w:val="14"/>
                <w:szCs w:val="14"/>
              </w:rPr>
            </w:pPr>
            <w:r w:rsidRPr="00E53DB0">
              <w:rPr>
                <w:color w:val="000000"/>
                <w:kern w:val="24"/>
                <w:sz w:val="14"/>
                <w:szCs w:val="14"/>
              </w:rPr>
              <w:t>76,53</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AVERNUS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Dunajska cesta 173, LJUBLJANA</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sz w:val="14"/>
                <w:szCs w:val="14"/>
              </w:rPr>
            </w:pPr>
            <w:r w:rsidRPr="00E53DB0">
              <w:rPr>
                <w:color w:val="000000"/>
                <w:kern w:val="24"/>
                <w:sz w:val="14"/>
                <w:szCs w:val="14"/>
              </w:rPr>
              <w:t>Ino</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sz w:val="14"/>
                <w:szCs w:val="14"/>
              </w:rPr>
            </w:pPr>
            <w:r w:rsidRPr="00E53DB0">
              <w:rPr>
                <w:color w:val="000000"/>
                <w:kern w:val="24"/>
                <w:sz w:val="14"/>
                <w:szCs w:val="14"/>
              </w:rPr>
              <w:t>65.665,87</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32.832,94</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32.832,94</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kern w:val="24"/>
                <w:sz w:val="14"/>
                <w:szCs w:val="14"/>
              </w:rPr>
            </w:pPr>
            <w:r w:rsidRPr="00E53DB0">
              <w:rPr>
                <w:color w:val="000000"/>
                <w:kern w:val="24"/>
                <w:sz w:val="14"/>
                <w:szCs w:val="14"/>
              </w:rPr>
              <w:t>456,02</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Azelis CROATIA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sz w:val="14"/>
                <w:szCs w:val="14"/>
              </w:rPr>
              <w:t>Trnjanska cesta 37, Zagreb</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sz w:val="14"/>
                <w:szCs w:val="14"/>
              </w:rPr>
            </w:pPr>
            <w:r w:rsidRPr="00E53DB0">
              <w:rPr>
                <w:color w:val="000000"/>
                <w:kern w:val="24"/>
                <w:sz w:val="14"/>
                <w:szCs w:val="14"/>
              </w:rPr>
              <w:t>57533077709</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sz w:val="14"/>
                <w:szCs w:val="14"/>
              </w:rPr>
            </w:pPr>
            <w:r w:rsidRPr="00E53DB0">
              <w:rPr>
                <w:color w:val="000000"/>
                <w:kern w:val="24"/>
                <w:sz w:val="14"/>
                <w:szCs w:val="14"/>
              </w:rPr>
              <w:t>15.000,00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7.500,00</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7.500,00</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kern w:val="24"/>
                <w:sz w:val="14"/>
                <w:szCs w:val="14"/>
              </w:rPr>
            </w:pPr>
            <w:r w:rsidRPr="00E53DB0">
              <w:rPr>
                <w:color w:val="000000"/>
                <w:kern w:val="24"/>
                <w:sz w:val="14"/>
                <w:szCs w:val="14"/>
              </w:rPr>
              <w:t>104,17</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B.TEX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BELICA, B. RADIĆA 48</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sz w:val="14"/>
                <w:szCs w:val="14"/>
              </w:rPr>
            </w:pPr>
            <w:r w:rsidRPr="00E53DB0">
              <w:rPr>
                <w:color w:val="000000"/>
                <w:kern w:val="24"/>
                <w:sz w:val="14"/>
                <w:szCs w:val="14"/>
              </w:rPr>
              <w:t>06038004345</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sz w:val="14"/>
                <w:szCs w:val="14"/>
              </w:rPr>
            </w:pPr>
            <w:r w:rsidRPr="00E53DB0">
              <w:rPr>
                <w:color w:val="000000"/>
                <w:kern w:val="24"/>
                <w:sz w:val="14"/>
                <w:szCs w:val="14"/>
              </w:rPr>
              <w:t>3.046,34</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1.523,17</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1.523,17</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kern w:val="24"/>
                <w:sz w:val="14"/>
                <w:szCs w:val="14"/>
              </w:rPr>
            </w:pPr>
            <w:r w:rsidRPr="00E53DB0">
              <w:rPr>
                <w:color w:val="000000"/>
                <w:kern w:val="24"/>
                <w:sz w:val="14"/>
                <w:szCs w:val="14"/>
              </w:rPr>
              <w:t>21,16</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lastRenderedPageBreak/>
              <w:t>BASF SE</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LUDWIGSHAFEN</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sz w:val="14"/>
                <w:szCs w:val="14"/>
              </w:rPr>
            </w:pPr>
            <w:r w:rsidRPr="00E53DB0">
              <w:rPr>
                <w:color w:val="000000"/>
                <w:kern w:val="24"/>
                <w:sz w:val="14"/>
                <w:szCs w:val="14"/>
              </w:rPr>
              <w:t>Ino</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sz w:val="14"/>
                <w:szCs w:val="14"/>
              </w:rPr>
            </w:pPr>
            <w:r w:rsidRPr="00E53DB0">
              <w:rPr>
                <w:color w:val="000000"/>
                <w:kern w:val="24"/>
                <w:sz w:val="14"/>
                <w:szCs w:val="14"/>
              </w:rPr>
              <w:t>3.535.304,52</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1.767.652,26</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1.767.652,26</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kern w:val="24"/>
                <w:sz w:val="14"/>
                <w:szCs w:val="14"/>
              </w:rPr>
            </w:pPr>
            <w:r w:rsidRPr="00E53DB0">
              <w:rPr>
                <w:color w:val="000000"/>
                <w:kern w:val="24"/>
                <w:sz w:val="14"/>
                <w:szCs w:val="14"/>
              </w:rPr>
              <w:t>24.550,73</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BETAPACK, PAKIRANJE, VL. IVICA KRSTIĆ</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ZADAR, Mate Vukića bb</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sz w:val="14"/>
                <w:szCs w:val="14"/>
              </w:rPr>
            </w:pPr>
            <w:r w:rsidRPr="00E53DB0">
              <w:rPr>
                <w:color w:val="000000"/>
                <w:kern w:val="24"/>
                <w:sz w:val="14"/>
                <w:szCs w:val="14"/>
              </w:rPr>
              <w:t>33241406927</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sz w:val="14"/>
                <w:szCs w:val="14"/>
              </w:rPr>
            </w:pPr>
            <w:r w:rsidRPr="00E53DB0">
              <w:rPr>
                <w:color w:val="000000"/>
                <w:kern w:val="24"/>
                <w:sz w:val="14"/>
                <w:szCs w:val="14"/>
              </w:rPr>
              <w:t>12.000,00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6.000,00</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6.000,00</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kern w:val="24"/>
                <w:sz w:val="14"/>
                <w:szCs w:val="14"/>
              </w:rPr>
            </w:pPr>
            <w:r w:rsidRPr="00E53DB0">
              <w:rPr>
                <w:color w:val="000000"/>
                <w:kern w:val="24"/>
                <w:sz w:val="14"/>
                <w:szCs w:val="14"/>
              </w:rPr>
              <w:t>83,34</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BIESTERFELD SPEZIALCHEMIE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Av.Većeslava Holjevca 20, ZAGREB</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sz w:val="14"/>
                <w:szCs w:val="14"/>
              </w:rPr>
            </w:pPr>
            <w:r w:rsidRPr="00E53DB0">
              <w:rPr>
                <w:color w:val="000000"/>
                <w:kern w:val="24"/>
                <w:sz w:val="14"/>
                <w:szCs w:val="14"/>
              </w:rPr>
              <w:t>90066189811</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sz w:val="14"/>
                <w:szCs w:val="14"/>
              </w:rPr>
            </w:pPr>
            <w:r w:rsidRPr="00E53DB0">
              <w:rPr>
                <w:color w:val="000000"/>
                <w:kern w:val="24"/>
                <w:sz w:val="14"/>
                <w:szCs w:val="14"/>
              </w:rPr>
              <w:t>421.937,34</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210.968,67</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210.968,67</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kern w:val="24"/>
                <w:sz w:val="14"/>
                <w:szCs w:val="14"/>
              </w:rPr>
            </w:pPr>
            <w:r w:rsidRPr="00E53DB0">
              <w:rPr>
                <w:color w:val="000000"/>
                <w:kern w:val="24"/>
                <w:sz w:val="14"/>
                <w:szCs w:val="14"/>
              </w:rPr>
              <w:t>2930,12</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Bilokalnik-IPA d.d.</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Dravska bb, KOPRIVNICA</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sz w:val="14"/>
                <w:szCs w:val="14"/>
              </w:rPr>
            </w:pPr>
            <w:r w:rsidRPr="00E53DB0">
              <w:rPr>
                <w:color w:val="000000"/>
                <w:kern w:val="24"/>
                <w:sz w:val="14"/>
                <w:szCs w:val="14"/>
              </w:rPr>
              <w:t>29531974087</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sz w:val="14"/>
                <w:szCs w:val="14"/>
              </w:rPr>
            </w:pPr>
            <w:r w:rsidRPr="00E53DB0">
              <w:rPr>
                <w:color w:val="000000"/>
                <w:kern w:val="24"/>
                <w:sz w:val="14"/>
                <w:szCs w:val="14"/>
              </w:rPr>
              <w:t>1.327.737,32</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663.868,66</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663.868,66</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kern w:val="24"/>
                <w:sz w:val="14"/>
                <w:szCs w:val="14"/>
              </w:rPr>
            </w:pPr>
            <w:r w:rsidRPr="00E53DB0">
              <w:rPr>
                <w:color w:val="000000"/>
                <w:kern w:val="24"/>
                <w:sz w:val="14"/>
                <w:szCs w:val="14"/>
              </w:rPr>
              <w:t>9.220,40</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BILJE BORČA</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BEOGRAD, PRELIVAČKA 98</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sz w:val="14"/>
                <w:szCs w:val="14"/>
              </w:rPr>
            </w:pPr>
            <w:r w:rsidRPr="00E53DB0">
              <w:rPr>
                <w:color w:val="000000"/>
                <w:kern w:val="24"/>
                <w:sz w:val="14"/>
                <w:szCs w:val="14"/>
              </w:rPr>
              <w:t>Ino</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sz w:val="14"/>
                <w:szCs w:val="14"/>
              </w:rPr>
            </w:pPr>
            <w:r w:rsidRPr="00E53DB0">
              <w:rPr>
                <w:color w:val="000000"/>
                <w:kern w:val="24"/>
                <w:sz w:val="14"/>
                <w:szCs w:val="14"/>
              </w:rPr>
              <w:t>3.150,29</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1.575,15</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1.575,15</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kern w:val="24"/>
                <w:sz w:val="14"/>
                <w:szCs w:val="14"/>
              </w:rPr>
            </w:pPr>
            <w:r w:rsidRPr="00E53DB0">
              <w:rPr>
                <w:color w:val="000000"/>
                <w:kern w:val="24"/>
                <w:sz w:val="14"/>
                <w:szCs w:val="14"/>
              </w:rPr>
              <w:t>21,88</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 xml:space="preserve">BIZ PLIMA d.o.o. </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 xml:space="preserve">Baranjska 10 Ivanja Reka </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sz w:val="14"/>
                <w:szCs w:val="14"/>
              </w:rPr>
            </w:pPr>
            <w:r w:rsidRPr="00E53DB0">
              <w:rPr>
                <w:color w:val="000000"/>
                <w:kern w:val="24"/>
                <w:sz w:val="14"/>
                <w:szCs w:val="14"/>
              </w:rPr>
              <w:t>88755741866</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sz w:val="14"/>
                <w:szCs w:val="14"/>
              </w:rPr>
            </w:pPr>
            <w:r w:rsidRPr="00E53DB0">
              <w:rPr>
                <w:color w:val="000000"/>
                <w:kern w:val="24"/>
                <w:sz w:val="14"/>
                <w:szCs w:val="14"/>
              </w:rPr>
              <w:t>6.829,00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3.414,50</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3.414,50</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kern w:val="24"/>
                <w:sz w:val="14"/>
                <w:szCs w:val="14"/>
              </w:rPr>
            </w:pPr>
            <w:r w:rsidRPr="00E53DB0">
              <w:rPr>
                <w:color w:val="000000"/>
                <w:kern w:val="24"/>
                <w:sz w:val="14"/>
                <w:szCs w:val="14"/>
              </w:rPr>
              <w:t>47,43</w:t>
            </w:r>
          </w:p>
          <w:p w:rsidRDefault="007B64F4" w:rsidP="007B64F4" w:rsidR="007B64F4" w:rsidRPr="00E53DB0">
            <w:pPr>
              <w:jc w:val="right"/>
              <w:rPr>
                <w:color w:val="000000"/>
                <w:kern w:val="24"/>
                <w:sz w:val="14"/>
                <w:szCs w:val="14"/>
              </w:rPr>
            </w:pP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BMB LABORATORIJ ZA BAŽDARENJE I POPRAVAK MJERILA TLAKA I TEMPERATURE</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Čulinečka cesta 87, ZAGREB</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sz w:val="14"/>
                <w:szCs w:val="14"/>
              </w:rPr>
            </w:pPr>
            <w:r w:rsidRPr="00E53DB0">
              <w:rPr>
                <w:color w:val="000000"/>
                <w:kern w:val="24"/>
                <w:sz w:val="14"/>
                <w:szCs w:val="14"/>
              </w:rPr>
              <w:t>47590958254</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sz w:val="14"/>
                <w:szCs w:val="14"/>
              </w:rPr>
            </w:pPr>
            <w:r w:rsidRPr="00E53DB0">
              <w:rPr>
                <w:color w:val="000000"/>
                <w:kern w:val="24"/>
                <w:sz w:val="14"/>
                <w:szCs w:val="14"/>
              </w:rPr>
              <w:t>1.318,75</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659,38</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659,38</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kern w:val="24"/>
                <w:sz w:val="14"/>
                <w:szCs w:val="14"/>
              </w:rPr>
            </w:pPr>
            <w:r w:rsidRPr="00E53DB0">
              <w:rPr>
                <w:color w:val="000000"/>
                <w:kern w:val="24"/>
                <w:sz w:val="14"/>
                <w:szCs w:val="14"/>
              </w:rPr>
              <w:t>9,16</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BOMARK AMBALAŽA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VARAŽDIN, I. SEVERA 15</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sz w:val="14"/>
                <w:szCs w:val="14"/>
              </w:rPr>
            </w:pPr>
            <w:r w:rsidRPr="00E53DB0">
              <w:rPr>
                <w:color w:val="000000"/>
                <w:kern w:val="24"/>
                <w:sz w:val="14"/>
                <w:szCs w:val="14"/>
              </w:rPr>
              <w:t>26897480147</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sz w:val="14"/>
                <w:szCs w:val="14"/>
              </w:rPr>
            </w:pPr>
            <w:r w:rsidRPr="00E53DB0">
              <w:rPr>
                <w:color w:val="000000"/>
                <w:kern w:val="24"/>
                <w:sz w:val="14"/>
                <w:szCs w:val="14"/>
              </w:rPr>
              <w:t>2.615,93</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1.307,97</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1.307,97</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kern w:val="24"/>
                <w:sz w:val="14"/>
                <w:szCs w:val="14"/>
              </w:rPr>
            </w:pPr>
            <w:r w:rsidRPr="00E53DB0">
              <w:rPr>
                <w:color w:val="000000"/>
                <w:kern w:val="24"/>
                <w:sz w:val="14"/>
                <w:szCs w:val="14"/>
              </w:rPr>
              <w:t>18,17</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BOMARK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VARAŽDIN, I SEVERA 15</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sz w:val="14"/>
                <w:szCs w:val="14"/>
              </w:rPr>
            </w:pPr>
            <w:r w:rsidRPr="00E53DB0">
              <w:rPr>
                <w:color w:val="000000"/>
                <w:kern w:val="24"/>
                <w:sz w:val="14"/>
                <w:szCs w:val="14"/>
              </w:rPr>
              <w:t>26513813298</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sz w:val="14"/>
                <w:szCs w:val="14"/>
              </w:rPr>
            </w:pPr>
            <w:r w:rsidRPr="00E53DB0">
              <w:rPr>
                <w:color w:val="000000"/>
                <w:kern w:val="24"/>
                <w:sz w:val="14"/>
                <w:szCs w:val="14"/>
              </w:rPr>
              <w:t>568,72</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284,36</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284,36</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kern w:val="24"/>
                <w:sz w:val="14"/>
                <w:szCs w:val="14"/>
              </w:rPr>
            </w:pPr>
            <w:r w:rsidRPr="00E53DB0">
              <w:rPr>
                <w:color w:val="000000"/>
                <w:kern w:val="24"/>
                <w:sz w:val="14"/>
                <w:szCs w:val="14"/>
              </w:rPr>
              <w:t>3,95</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BREŽNJAK-TRANS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ZAVRTNA 4, SVETI ILIJA</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sz w:val="14"/>
                <w:szCs w:val="14"/>
              </w:rPr>
            </w:pPr>
            <w:r w:rsidRPr="00E53DB0">
              <w:rPr>
                <w:color w:val="000000"/>
                <w:kern w:val="24"/>
                <w:sz w:val="14"/>
                <w:szCs w:val="14"/>
              </w:rPr>
              <w:t>37362493614</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sz w:val="14"/>
                <w:szCs w:val="14"/>
              </w:rPr>
            </w:pPr>
            <w:r w:rsidRPr="00E53DB0">
              <w:rPr>
                <w:color w:val="000000"/>
                <w:kern w:val="24"/>
                <w:sz w:val="14"/>
                <w:szCs w:val="14"/>
              </w:rPr>
              <w:t>9.356,50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4.678,25</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4.678,25</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kern w:val="24"/>
                <w:sz w:val="14"/>
                <w:szCs w:val="14"/>
              </w:rPr>
            </w:pPr>
            <w:r w:rsidRPr="00E53DB0">
              <w:rPr>
                <w:color w:val="000000"/>
                <w:kern w:val="24"/>
                <w:sz w:val="14"/>
                <w:szCs w:val="14"/>
              </w:rPr>
              <w:t>64,98</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BURZA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Luka 11a, ZAGREB</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sz w:val="14"/>
                <w:szCs w:val="14"/>
              </w:rPr>
            </w:pPr>
            <w:r w:rsidRPr="00E53DB0">
              <w:rPr>
                <w:color w:val="000000"/>
                <w:kern w:val="24"/>
                <w:sz w:val="14"/>
                <w:szCs w:val="14"/>
              </w:rPr>
              <w:t>34280718199</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sz w:val="14"/>
                <w:szCs w:val="14"/>
              </w:rPr>
            </w:pPr>
            <w:r w:rsidRPr="00E53DB0">
              <w:rPr>
                <w:color w:val="000000"/>
                <w:kern w:val="24"/>
                <w:sz w:val="14"/>
                <w:szCs w:val="14"/>
              </w:rPr>
              <w:t>14.812,50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7.406,25</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7.406,25</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102,87</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CADDprint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Varaždin, Zagrebačka 94</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sz w:val="14"/>
                <w:szCs w:val="14"/>
              </w:rPr>
            </w:pPr>
            <w:r w:rsidRPr="00E53DB0">
              <w:rPr>
                <w:color w:val="000000"/>
                <w:kern w:val="24"/>
                <w:sz w:val="14"/>
                <w:szCs w:val="14"/>
              </w:rPr>
              <w:t>80363066129</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sz w:val="14"/>
                <w:szCs w:val="14"/>
              </w:rPr>
            </w:pPr>
            <w:r w:rsidRPr="00E53DB0">
              <w:rPr>
                <w:color w:val="000000"/>
                <w:kern w:val="24"/>
                <w:sz w:val="14"/>
                <w:szCs w:val="14"/>
              </w:rPr>
              <w:t>3.750,00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1.875,00</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1.875,00</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26,05</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CHEMISCHE FABRIK WIBARCO Gmbh</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sz w:val="14"/>
                <w:szCs w:val="14"/>
              </w:rPr>
            </w:pPr>
            <w:r w:rsidRPr="00E53DB0">
              <w:rPr>
                <w:color w:val="000000"/>
                <w:kern w:val="24"/>
                <w:sz w:val="14"/>
                <w:szCs w:val="14"/>
              </w:rPr>
              <w:t>Hauptstr. 21, Ibbenbüren</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sz w:val="14"/>
                <w:szCs w:val="14"/>
              </w:rPr>
            </w:pPr>
            <w:r w:rsidRPr="00E53DB0">
              <w:rPr>
                <w:color w:val="000000"/>
                <w:kern w:val="24"/>
                <w:sz w:val="14"/>
                <w:szCs w:val="14"/>
              </w:rPr>
              <w:t>Ino</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sz w:val="14"/>
                <w:szCs w:val="14"/>
              </w:rPr>
            </w:pPr>
            <w:r w:rsidRPr="00E53DB0">
              <w:rPr>
                <w:color w:val="000000"/>
                <w:kern w:val="24"/>
                <w:sz w:val="14"/>
                <w:szCs w:val="14"/>
              </w:rPr>
              <w:t>72.638,82</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36.319,41</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36.319,41</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504,44</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CHEP LOGISTIKA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Cesta v Mestni log 88a, LJUBLJANA</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Ino</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278.818,64</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139.409,32</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139.409,32</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1.936,24</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CO PLAST S.R.L.</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ViaProvinciale La Santa 7, BEVERA di BAR</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Ino</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107.980,97</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53.990,49</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53.990,49</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749,87</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COS CHEM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Podgaj 2, ZAGREB</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29962196320</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14.862,92</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7.431,46</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7.431,46</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103,22</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COTRA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I. Severa 17,Varaždin</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36080822108</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376,64</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188,32</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188,32</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2,62</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CPL AROMAS Ltd</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QuarryRoad, Brixworth, NORTHAMPTON</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Ino</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458.805,66</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229.402,83</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229.402,83</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3.186,15</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CRISAN PLAST S.R.L.</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Via E. Fermi 1/3/5, BIANDRATE</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Ino</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23.867,25</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11.933,63</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11.933,63</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165,75</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CROWN Aerosolss.r.l.</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ViaGhariole 52, SPILAMBERTO</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Ino</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52.354,39</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26.177,20</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26.177,20</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363,58</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CURT GEORGI GmbH&amp; CO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Otto-Lilienthal Str 35-37, BOEBLINGEN</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Ino</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48.282,38</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24.141,19</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24.141,19</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335,30</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CWG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Buzinski prilaz, ZAGREB</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57636759173</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32.643,90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16.321,95</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16.321,95</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226,70</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DE DOMINIS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Josipa Marohnića 4, ZAGREB - NOVI ZAGREB</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56045951249</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8.000,00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4.000,00</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4.000,00</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55,56</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DHL International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Utinjska 40, ZAGREB</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79069474349</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1.220,88</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610,44</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610,44</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8,48</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DI-EL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Žegoti 30a , KASTAV</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16859716386</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19.416,25</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9.708,13</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9.708,13</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134,84</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DIMSAN d.o.o. u likvidaciji</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Prešernova 20, VARAŽDIN</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17038492077</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983,63</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491,82</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491,82</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6,83</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DINELA LOGISTIKA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Kamanje 1b, KAMANJE</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55911692584</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7.948,89</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3.974,45</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3.974,45</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55,20</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DOKEM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B.Magovca 58, ZAGREB</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64680897423</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49.721,83</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24.860,92</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24.860,92</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345,29</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DROM FRAGANCES GmbH&amp; Co. KG</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OBERDILLER STR 18, BAIERBRUNN</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Ino</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66.969,82</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33.484,91</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33.484,91</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465,07</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DSM Nutritional Products Europe Ltd</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PO BOX 3255, BASEL</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28030010867</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184.185,42</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92.092,71</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92.092,71</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1279,07</w:t>
            </w:r>
          </w:p>
          <w:p w:rsidRDefault="007B64F4" w:rsidP="007B64F4" w:rsidR="007B64F4" w:rsidRPr="00E53DB0">
            <w:pPr>
              <w:jc w:val="center"/>
              <w:rPr>
                <w:color w:val="000000"/>
                <w:sz w:val="14"/>
                <w:szCs w:val="14"/>
              </w:rPr>
            </w:pP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 xml:space="preserve">EFF EUROPEAN FLAVOURS&amp;FRAGRANCES PLC </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Marsh Lane Ware, HERTFORDSHIRE</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Ino</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252.405,71</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126.202,86</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126.202,86</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1.752,82</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EKO FLOR PLUS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MOKRICE 180/C, OROSLAVJE</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50730247993</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31.722,99</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15.861,50</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15.861,50</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220,30</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EKO-MONITORING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Kućanska 15, Varaždin</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82818873408</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3.500,00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1.750,00</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1.750,00</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24,31</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EKOTERM SERVIS PLAMENIKA, vl. MARKO MLINARIĆ</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Nedelišće, R. Končara 1</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91291240199</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637,50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318,75</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318,75</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4,43</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ELEKTROMEHANIKA " VOLARIĆ" vl. Slaven Kralj</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Široke Ledine 28a, VARAŽDIN</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70835471223</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1.925,76</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962,88</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962,88</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13,38</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ELKIM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Baragova 12 , MENGEŠ</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SI55607209</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138.937,95</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69.468,98</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69.468,98</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964,85</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ELPI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M. Krleže 8, PRELOG</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91357859943</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750,00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375,00</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375,00</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5,21</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ENORMIS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Maksimirska 129/1</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14605617377</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2.077,14</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1.038,57</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1.038,57</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14,43</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ETI TISAK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Trg Svete Marije Čučerske 9, ZAGREB</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13076543483</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8.539,90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4.269,95</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4.269,95</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59,31</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ETI TRADE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Katun Trviški 58/1, PAZIN</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41122391100</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63.755,31</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31.877,66</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31.877,66</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442,75</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ETIGRAF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VLADE PREKRATA 25, ZAGREB</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06860623107</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73.628,69</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36.814,35</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36.814,35</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511,31</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ETIL PROMET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Durmitorska 7, ZAGREB</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96066345853</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14.206,25</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7.103,13</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7.103,13</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98,66</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EUROKOLORI d.o.o. u stečaju</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Ninska 24, SESVETE</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40506780800</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3.558,05</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1.779,03</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1.779,03</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24,71</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EUROPSKI SAVJETODAVNI CENTAR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HABDELIĆEVA 17, VARAŽDIN</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24154157660</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7.650,00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3.825,00</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3.825,00</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53,13</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FABULA DE FORMA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ZAGREB, Mandrovićeva 22</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85976035307</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1.800,00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900,00</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900,00</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12,50</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FERAG TOOLS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Štefanec, B. Radića 28, Čakovec</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42334540309</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587,50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293,75</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293,75</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4,08</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FESTO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NOVA CESTA 181 A, ZAGREB</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25706416813</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8.429,27</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4.214,64</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4.214,64</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58,54</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FIRMENICH SA</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7 Chemin de la Bergere, MEYRIN</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Ino</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40.479,20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20.239,60</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20.239,60</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281,11</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FREY+LAU GmbH</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Postfach 1253, HENSTEDT-UTZBURG</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ino</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7.928,13</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3.964,07</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3.964,07</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55,06</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G. servis i prodaja Varaždin d.o.o. u stečaju</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Josipa Kozarca 26/a, VARAŽDIN</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02767288204</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1.328,86</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664,43</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664,43</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9,23</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GOTRA logistika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Adolfa Thierrya 4, Pregrada</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66545217126</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13.894,16</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6.947,08</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6.947,08</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96,49</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GRAFIČAR d.d.</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Frankopanska 89, LUDBREG</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78723936298</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419.823,02</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209.911,51</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209.911,51</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2.915,44</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lastRenderedPageBreak/>
              <w:t>GS1 Croatia</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Tuškanac 14, ZAGREB</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03365973101</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8.362,61</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4.181,31</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4.181,31</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58,08</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GYŐR DISTILLERY &amp; REFINERY CO Ltd.</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Budai Street 7., GYOR</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Ino</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146.639,21</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73.319,61</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73.319,61</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1.018,33</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GENUS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Varaždin, Ivana Kukuljevića 6</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53374719414</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994,00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497,00</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497,00</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6,91</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HIDROPNEUMAT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Ludbreška 80 , TRNOVEC BARTOLOVEČKI</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20874581990</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3.611,01</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1.805,51</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1.805,51</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25,08</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HIRŽIN- COMMERCE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Varaždin, Herceovačka 31</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27185252159</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3.388,80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1.694,40</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1.694,40</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23,54</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HON-ING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VRANKOVEC BB, SVETI KRIŽ ZAČRETJE</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79869493052</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5.000,00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2.500,00</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2.500,00</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34,73</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Hrvatski Telekom d.d.</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Savska cesta 32, ZAGREB</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81793146560</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54.899,73</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27.449,87</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27.449,87</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381,25</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HUNTSMAN HOLLAND B.V.</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Merseyweg 10, ROZENBURG</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Ino</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125.849,90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62.924,95</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62.924,95</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873,96</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IGA izvozno kreditna agencija BIH</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Paromlinska 56, SARAJEVO</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Ino</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571.549,50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285.774,75</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285.774,75</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3.969,10</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IN TIME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Velika cesta 78, Zagreb</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18458216879</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3.729,73</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1.864,87</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1.864,87</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25,90</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INFO-KOD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Dinarski put 1B, ZAGREB</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87565323632</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2.077,00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1.038,50</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1.038,50</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14,43</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INTEREUROPA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JOSIPA LONČARA 3, ZAGREB</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85514716931</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11.630,24</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5.815,12</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5.815,12</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80,77</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IPLAS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Ul Jablanova 3, OSIJEK</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50869008629</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55.007,92</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27.503,96</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27.503,96</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382,00</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ISP SWITZERLAND AG</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Zugerstrasse 77, BAAR</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Ino</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60.989,42</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30.494,71</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30.494,71</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423,54</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6"/>
                <w:szCs w:val="16"/>
              </w:rPr>
              <w:t>Javni bilježnik RANKICA BENC</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6"/>
                <w:szCs w:val="16"/>
              </w:rPr>
              <w:t>Vrazova 8c, VARAŽDIN</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6"/>
                <w:szCs w:val="16"/>
              </w:rPr>
              <w:t>12182439794</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6"/>
                <w:szCs w:val="16"/>
              </w:rPr>
              <w:t>5.111,59</w:t>
            </w:r>
          </w:p>
        </w:tc>
        <w:tc>
          <w:tcPr>
            <w:tcW w:type="dxa" w:w="1089"/>
            <w:tcBorders>
              <w:top w:space="0" w:sz="4" w:color="000000" w:val="single"/>
              <w:left w:space="0" w:sz="4" w:color="000000" w:val="single"/>
              <w:bottom w:space="0" w:sz="4" w:color="000000" w:val="single"/>
              <w:right w:space="0" w:sz="4" w:color="000000" w:val="single"/>
            </w:tcBorders>
            <w:shd w:fill="auto" w:color="auto" w:val="clear"/>
            <w:vAlign w:val="center"/>
          </w:tcPr>
          <w:p w:rsidRDefault="007B64F4" w:rsidP="007B64F4" w:rsidR="007B64F4" w:rsidRPr="00E53DB0">
            <w:pPr>
              <w:jc w:val="right"/>
              <w:rPr>
                <w:color w:val="000000"/>
                <w:kern w:val="24"/>
                <w:sz w:val="14"/>
                <w:szCs w:val="14"/>
              </w:rPr>
            </w:pPr>
            <w:r w:rsidRPr="00E53DB0">
              <w:rPr>
                <w:color w:val="000000"/>
                <w:kern w:val="24"/>
                <w:sz w:val="16"/>
                <w:szCs w:val="16"/>
              </w:rPr>
              <w:t>2.555,80</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kern w:val="24"/>
                <w:sz w:val="14"/>
                <w:szCs w:val="14"/>
              </w:rPr>
            </w:pPr>
            <w:r w:rsidRPr="00E53DB0">
              <w:rPr>
                <w:color w:val="000000"/>
                <w:kern w:val="24"/>
                <w:sz w:val="16"/>
                <w:szCs w:val="16"/>
              </w:rPr>
              <w:t>2.555,80</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35,50</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JEKLOTEHNA-TING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B. Radić 6, NOVI MAROF</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20528339352</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3.229,24</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1.614,62</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1.614,62</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22,43</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KEFO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Sisak, N. Tesle 10</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09371680761</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3.698,30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1.849,15</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1.849,15</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25,69</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KEMAX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Rakovac 3, KARLOVAC</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61355311020</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69.850,27</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34.925,14</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34.925,14</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485,08</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KING GRAVER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Jurja Križanića 1, NEDELIŠĆE</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75981942804</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562,50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281,25</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281,25</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3,91</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KOPITEHNA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JALKOVEČKA 31, VARAŽDIN</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12585203084</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3.579,13</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1.789,57</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1.789,57</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24,86</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KUM TRADE ENGINEERING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Savski gaj XIII 2, Zagreb</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15856331916</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71.766,25</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35.883,13</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35.883,13</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498,38</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LA LOG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Slatinska 1, SESVETE</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98319803940</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831.849,71</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415.924,86</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415.924,86</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5.776,74</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LAMBA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FALLEROVO ŠETALIŠTE 22, ZAGREB</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67458691363</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23.075,00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11.537,50</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11.537,50</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160,25</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LEŽAJ TRADE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Zagrebačka 26, Prigorje Brdovečko</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64008199572</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2.530,50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1.265,25</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1.265,25</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17,58</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LIBRA TEHNIČAR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Praćanska 6a, ZAGREB</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34578772340</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17.075,00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8.537,50</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8.537,50</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118,58</w:t>
            </w:r>
          </w:p>
        </w:tc>
      </w:tr>
      <w:tr w:rsidTr="007B64F4" w:rsidR="007B64F4" w:rsidRPr="00E53DB0">
        <w:trPr>
          <w:trHeight w:val="247"/>
        </w:trPr>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LIB-ŠPED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D. Cesarića 93, Varaždin</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70558633596</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2.370,00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1.185,00</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1.185,00</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16,46</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LILA PALUM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Križevačka 31/a, Koprivnica</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57761787286</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10.625,00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5.312,50</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5.312,50</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73,79</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LKW WALTER Internationale Transportorganisation AG</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A-2355 WienerNeudorf, WIENER NEUDOR</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57300728824</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1.244.568,90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622.284,45</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622.284,45</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8.642,84</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LOGOKOD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Padine 15, ZAGREB</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63094356870</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36.832,50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18.416,25</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18.416,25</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255,79</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LUSTER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Grižanska 12, ZAGREB</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02576334159</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26.425,00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13.212,50</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13.212,50</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183,51</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MACK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Matijina 29, SAMOBOR</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88204488063</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7.823,33</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3.911,67</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3.911,67</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54,33</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MACHIPER OPREMA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Trnovec, Gospodarska 11</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81417217959</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64.929,70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kern w:val="24"/>
                <w:sz w:val="14"/>
                <w:szCs w:val="14"/>
              </w:rPr>
            </w:pPr>
            <w:r w:rsidRPr="00E53DB0">
              <w:rPr>
                <w:color w:val="000000"/>
                <w:kern w:val="24"/>
                <w:sz w:val="14"/>
                <w:szCs w:val="14"/>
              </w:rPr>
              <w:t>32.464,85</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kern w:val="24"/>
                <w:sz w:val="14"/>
                <w:szCs w:val="14"/>
              </w:rPr>
            </w:pPr>
            <w:r w:rsidRPr="00E53DB0">
              <w:rPr>
                <w:color w:val="000000"/>
                <w:kern w:val="24"/>
                <w:sz w:val="14"/>
                <w:szCs w:val="14"/>
              </w:rPr>
              <w:t>32.464,85</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450,90</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MARKO-USLUGE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Resnička 12, Sesvete</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24070943335</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61.550,14</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30.775,07</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30.775,07</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427,44</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MATJAŽ KAVNIK S.P.</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VOSEK 3e, PERNICA</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Ino</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39.751,03</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19.875,52</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19.875,52</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276,05</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MATREX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I. SEVERA 7, VARAŽDIN</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21830590325</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1.099,62</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549,81</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549,81</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7,64</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MEDIC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Trg Dražena Petrovića 3/VI, ZAGREB</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36228944903</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1.003,75</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501,88</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501,88</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6,97</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MEGASPEL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Varaždin, Optujska 55</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24412486393</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1.809,64</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904,82</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904,82</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12,57</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MEHANIKA ˝MARUŠEVAC˝ vl. Dario Maruševac</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Varaždinska 85, TRNOVEC BARTOLOVEČKI</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42063787720</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26.087,85</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13.043,93</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13.043,93</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181,17</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MELCOMP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Ivana Severa 15, Varaždin</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75848171530</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10.213,45</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5.106,73</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5.106,73</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70,93</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MERCK KGaA</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MainzerStrasse 41, GERNSHEIM</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Ino</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71.570,96</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35.785,48</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35.785,48</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497,02</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METAL proizvodnja hidrauličnih i gibljivih cijevi, vl. Anđelko Bukal</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Zagrebačka 172 a, VARAŽDIN</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69887309162</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5.233,16</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2.616,58</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2.616,58</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36,35</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METALKOD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Prvomajska 11, DRAŠKOVEC</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81210511294</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1.153,75</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576,88</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576,88</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8,02</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METIS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Mestinjski put bb, Zagreb</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75527664352</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1.787,50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893,75</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893,75</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12,42</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METRO-ING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Augusta Šenoe 36, MURSKO SREDIŠĆE</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57836077487</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6.045,00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3.022,50</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3.022,50</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41,98</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METTLER-TOLEDO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 xml:space="preserve">Mandlova 3, Zagreb </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01271618606</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865,94</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432,97</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432,97</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6,02</w:t>
            </w:r>
          </w:p>
        </w:tc>
      </w:tr>
      <w:tr w:rsidTr="007B64F4" w:rsidR="007B64F4" w:rsidRPr="00E53DB0">
        <w:tc>
          <w:tcPr>
            <w:tcW w:type="dxa" w:w="1985"/>
            <w:tcBorders>
              <w:top w:space="0" w:sz="4" w:color="00000A" w:val="single"/>
              <w:left w:space="0" w:sz="4" w:color="00000A" w:val="single"/>
              <w:bottom w:space="0" w:sz="4" w:color="00000A" w:val="single"/>
              <w:right w:space="0" w:sz="4" w:color="00000A" w:val="single"/>
            </w:tcBorders>
            <w:shd w:fill="FFFFFF" w:color="auto" w:val="clear"/>
            <w:tcMar>
              <w:top w:type="dxa" w:w="15"/>
              <w:left w:type="dxa" w:w="15"/>
              <w:bottom w:type="dxa" w:w="0"/>
              <w:right w:type="dxa" w:w="15"/>
            </w:tcMar>
          </w:tcPr>
          <w:p w:rsidRDefault="007B64F4" w:rsidP="007B64F4" w:rsidR="007B64F4" w:rsidRPr="00E53DB0">
            <w:pPr>
              <w:textAlignment w:val="center"/>
              <w:rPr>
                <w:color w:val="000000"/>
                <w:kern w:val="24"/>
                <w:sz w:val="14"/>
                <w:szCs w:val="16"/>
              </w:rPr>
            </w:pPr>
            <w:r w:rsidRPr="00E53DB0">
              <w:rPr>
                <w:sz w:val="14"/>
                <w:szCs w:val="16"/>
              </w:rPr>
              <w:t>MEYER d.o.o.</w:t>
            </w:r>
          </w:p>
        </w:tc>
        <w:tc>
          <w:tcPr>
            <w:tcW w:type="dxa" w:w="1984"/>
            <w:tcBorders>
              <w:top w:space="0" w:sz="4" w:color="00000A" w:val="single"/>
              <w:left w:space="0" w:sz="4" w:color="00000A" w:val="single"/>
              <w:bottom w:space="0" w:sz="4" w:color="00000A" w:val="single"/>
              <w:right w:space="0" w:sz="4" w:color="00000A" w:val="single"/>
            </w:tcBorders>
            <w:shd w:fill="FFFFFF" w:color="auto" w:val="clear"/>
            <w:tcMar>
              <w:top w:type="dxa" w:w="15"/>
              <w:left w:type="dxa" w:w="15"/>
              <w:bottom w:type="dxa" w:w="0"/>
              <w:right w:type="dxa" w:w="15"/>
            </w:tcMar>
          </w:tcPr>
          <w:p w:rsidRDefault="007B64F4" w:rsidP="007B64F4" w:rsidR="007B64F4" w:rsidRPr="00E53DB0">
            <w:pPr>
              <w:textAlignment w:val="center"/>
              <w:rPr>
                <w:color w:val="000000"/>
                <w:kern w:val="24"/>
                <w:sz w:val="14"/>
                <w:szCs w:val="16"/>
              </w:rPr>
            </w:pPr>
            <w:r w:rsidRPr="00E53DB0">
              <w:rPr>
                <w:sz w:val="14"/>
                <w:szCs w:val="16"/>
              </w:rPr>
              <w:t>Varaždinska 32, Sudovčina</w:t>
            </w:r>
          </w:p>
        </w:tc>
        <w:tc>
          <w:tcPr>
            <w:tcW w:type="dxa" w:w="992"/>
            <w:tcBorders>
              <w:top w:space="0" w:sz="4" w:color="00000A" w:val="single"/>
              <w:left w:space="0" w:sz="4" w:color="00000A" w:val="single"/>
              <w:bottom w:space="0" w:sz="4" w:color="00000A" w:val="single"/>
              <w:right w:space="0" w:sz="4" w:color="00000A" w:val="single"/>
            </w:tcBorders>
            <w:shd w:fill="FFFFFF" w:color="auto" w:val="clear"/>
            <w:tcMar>
              <w:top w:type="dxa" w:w="15"/>
              <w:left w:type="dxa" w:w="15"/>
              <w:bottom w:type="dxa" w:w="0"/>
              <w:right w:type="dxa" w:w="15"/>
            </w:tcMar>
          </w:tcPr>
          <w:p w:rsidRDefault="007B64F4" w:rsidP="007B64F4" w:rsidR="007B64F4" w:rsidRPr="00E53DB0">
            <w:pPr>
              <w:jc w:val="center"/>
              <w:textAlignment w:val="center"/>
              <w:rPr>
                <w:color w:val="000000"/>
                <w:kern w:val="24"/>
                <w:sz w:val="14"/>
                <w:szCs w:val="16"/>
              </w:rPr>
            </w:pPr>
            <w:r w:rsidRPr="00E53DB0">
              <w:rPr>
                <w:sz w:val="14"/>
                <w:szCs w:val="16"/>
              </w:rPr>
              <w:t>95703799212</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6"/>
              </w:rPr>
            </w:pPr>
            <w:r w:rsidRPr="00E53DB0">
              <w:rPr>
                <w:color w:val="000000"/>
                <w:kern w:val="24"/>
                <w:sz w:val="14"/>
                <w:szCs w:val="16"/>
              </w:rPr>
              <w:t>36.743,83</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kern w:val="24"/>
                <w:sz w:val="14"/>
                <w:szCs w:val="16"/>
              </w:rPr>
            </w:pPr>
            <w:r w:rsidRPr="00E53DB0">
              <w:rPr>
                <w:color w:val="000000"/>
                <w:kern w:val="24"/>
                <w:sz w:val="14"/>
                <w:szCs w:val="16"/>
              </w:rPr>
              <w:t>18.371,91</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kern w:val="24"/>
                <w:sz w:val="14"/>
                <w:szCs w:val="16"/>
              </w:rPr>
            </w:pPr>
            <w:r w:rsidRPr="00E53DB0">
              <w:rPr>
                <w:color w:val="000000"/>
                <w:kern w:val="24"/>
                <w:sz w:val="14"/>
                <w:szCs w:val="16"/>
              </w:rPr>
              <w:t>18.371,91</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6"/>
                <w:szCs w:val="16"/>
              </w:rPr>
            </w:pPr>
            <w:r w:rsidRPr="00E53DB0">
              <w:rPr>
                <w:color w:val="000000"/>
                <w:sz w:val="16"/>
                <w:szCs w:val="16"/>
              </w:rPr>
              <w:t>255,44</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MIKOL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S. BENCEA 10, ČAKOVEC</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31545507170</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19.385,07</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9.692,54</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9.692,54</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134,62</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MITROMEDIA Informatika i trgovina, vl. Danijel Mitrovski</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A.Šenoe 42, TURČIN</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76478662203</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90.349,24</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45.174,62</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45.174,62</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627,43</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MOLVIK, obrt za proizvodnju tuba, zatvarača i plinske opreme, vl. IVAN IVŠAC</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Molvička c. 41, SAMOBOR</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31686598753</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33.020,38</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16.510,19</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16.510,19</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229,31</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MPM Martinjak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Mihovljan 28 a, MIHOVLJAN</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09638700762</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2.352,50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1.176,25</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1.176,25</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16,34</w:t>
            </w:r>
          </w:p>
        </w:tc>
      </w:tr>
      <w:tr w:rsidTr="007B64F4" w:rsidR="007B64F4" w:rsidRPr="00E53DB0">
        <w:trPr>
          <w:trHeight w:val="225"/>
        </w:trPr>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MTB-INŽENJERING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Čulinečka cesta 87 , ZAGREB</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67003741356</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7.878,25</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3.939,13</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3.939,13</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54,71</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MURASPID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VINOGRADSKA 14, HODOŠAN</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98034707107</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44.148,19</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22.074,10</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22.074,10</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306,59</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NODEL SERVIS I PRODAJA KLIMA, RTV I KUĆANSKIH APARATA, vl. NOVOSEL</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TrnovecBartolovečki , Ludbreška 45</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75734173927</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3.803,26</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1.901,63</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1.901,63</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26,42</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NORDMANN, RASSMANN HANDELSGESELLSCHAFT mbH</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SCS BUROCENTER B1/12, VOSENDORF</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ino</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79.446,57</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39.723,29</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39.723,29</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551,72</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lastRenderedPageBreak/>
              <w:t>Obrt za prijevoz tereta cestom "Radovčić Transporti", vl.Marino Radovčić</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Šampjerovica 10, SVETI LOVREČ LABINSKI</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71100926627</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5.625,06</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2.812,53</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2.812,53</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39,07</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OBUĆA VIKO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PavlekaMiškine 57, VARAŽDIN</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77766700586</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17.463,18</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8.731,59</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8.731,59</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121,28</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ODVJETNIK DAVOR ZIMIĆ</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Banovinska 13, VARAŽDIN</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19742016979</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24.847,64</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12.423,82</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12.423,82</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172,56</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OSOJE-TRANS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Industrijska 10a, SLATINA</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86311329808</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11.332,50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5.666,25</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5.666,25</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78,70</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PAN - TVORNICA PAPIRA ZAGREB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Radnička cesta 173, Zagreb</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48630586213</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134.225,09</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67.112,55</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67.112,55</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932,12</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PBF Prehrambeno bioteh.fakultet</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Jagićeva 31, Zagreb</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47824453867</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2.682,50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1.341,25</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1.341,25</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18,63</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PFEIFER-TTI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Čakovec, Špinčićeva 2/a</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38276446136</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2.983,79</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1.491,90</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1.491,90</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20,72</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PIKOPACK Zrt</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KERECSENDI UT 123, FUZESABONY</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Ino</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563.444,89</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281.722,45</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281.722,45</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3.912,82</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PMG PRODUKTI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Optujska115, VARAŽDIN</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13364595467</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27.804,45</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13.902,23</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13.902,23</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193,09</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POLIS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Pintursja 17, ZAGREB</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87142260560</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16.875,00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8.437,50</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8.437,50</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117,19</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POLJAK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Brezje 11, BEDNJA</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65185723428</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11.648,96</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5.824,48</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5.824,48</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80,9</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PREVOZI PRELOG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Mezgovciob Pesnici, 9a, Dornava</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Ino</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9.910,16</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4.955,08</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4.955,08</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68,82</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PRIJEVOZNIČKE I DRUGE USLUGE, vl. ROBERT IVEK</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Vinička 15, VARAŽDIN</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59815151807</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27.828,50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13.914,25</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13.914,25</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193,25</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PRIMARK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Novačka cesta 10A, BESTOVJE</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75653529088</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986,50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493,25</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493,25</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6,85</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META PARTNER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Mažuranićev trg 1, ZAGREB</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13223201125</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1.578,00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789,00</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789,00</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 xml:space="preserve">10,96 </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PRIMOTRONIC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Savska cesta 118, ZAGREB</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01385353636</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5.559,38</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2.779,69</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2.779,69</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38,61</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PRO-LIM MONTAŽA LIMARIJE, vl. RUDOLF POSAVEC</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R. Boškovića 45, NEDELIŠĆE</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55246305028</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8.208,00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4.104,00</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4.104,00</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57,00</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PROMMING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Mihovljanska 46, ČAKOVEC</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03195007039</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917.352,74</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458.676,37</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458.676,37</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6.370,51</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QCE QUALITY CONSULT EST.</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Buehl 75, GAMPRIN</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Ino</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19.248,58</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9.624,29</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9.624,29</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133,67</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QUATTRO.COM RAČUNALA, vl. BOJAN DRAGOJEVIĆ</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Zagrebačka 30, VARAŽDIN</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22082674512</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59.948,83</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29.974,42</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29.974,42</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416,32</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RAVAGO CHEMICALS CROATIA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Škorpikova 3B, ZAGREB</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24817866943</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209.405,38</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104.702,69</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104.702,69</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1.454,21</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RHEA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Buzinski prilaz 36, ZAGREB</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43354566311</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5.545,23</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2.772,62</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2.772,62</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38,51</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RMS-TRANSPORT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Mihovljan 170/c, MIHOVLJAN</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47611983700</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850,98</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425,49</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425,49</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5,91</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ROTOPLAST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Poduzetnička 7, Kerestinec, Sveta Nedelja</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37955572990</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184.451,82</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92.225,91</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92.225,91</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1.280,92</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 xml:space="preserve">RU-VE d.o.o. </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Vladimira Nazora 10, SV. NEDJELJA BREZJE</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88470929840</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3.075,17</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1.537,59</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1.537,59</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21,36</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SCHENKER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Slavonska avenija 52 , ZAGREB</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51003352330</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4.101,57</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2.050,79</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2.050,79</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28,49</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SHB GmbH</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Rossfelder Str. 64, CRALLSHEIM</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Ino</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122.752,90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61.376,45</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61.376,45</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852,45</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SILCOMPA S.P.A.</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ViaFosdondo 71, CORREGGIO</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Ino</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320.482,12</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160.241,06</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160.241,06</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2.225,57</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SMITH TRGOVINA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Obrtnička 4, ČAKOVEC</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67817026324</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2.827,00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1.413,50</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1.413,50</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19,64</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SOLCHEM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VILHARJEVA 27, LJUBLJANA</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Ino</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435.298,65</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217.649,33</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217.649,33</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3.022,91</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SONEL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M.MAGDALENIĆA 8, ČAKOVEC</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92646088302</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1.505,00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752,50</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752,50</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10,46</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STANDARD Sp. z.o.o.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Ul. K. Olszewskiego, LUBLIN</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Ino</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28.327,82</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14.163,91</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14.163,91</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196,72</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START PLUS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Zagreb, Novoselečki put 71</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64102628818</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1.395,00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697,50</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697,50</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9,69</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STEELPLAST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Glavna 81, MALA SUBOTICA</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73522716363</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11.604,55</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5.802,28</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5.802,28</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80,59</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STRAMEX PET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Stranje 7B, PODPLAT</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Ino</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612.070,32</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306.035,16</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306.035,16</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4.250,49</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STRAŽAPLASTIKA d.d.</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Hum na Sutli 123, HUM NA SUTLI</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68555837387</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42.345,65</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21.172,83</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21.172,83</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294,07</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STROJOPROMET-ZAGREB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Zagrebačka 6, Šenkovec</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97994010225</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32.799,05</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16.399,53</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16.399,53</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227,78</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SYMRISE AG</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Muhlenfeldstrasse 1, HOLZMINDEN</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Ino</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304.062,81</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152.031,41</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152.031,41</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2.111,55</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ŠAVORIĆ&amp;PARTNERI Odvjetničko društvo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GUNDULIĆEVA 15, ZAGREB</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76399409042</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15.195,87</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7.597,94</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7.597,94</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105,53</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TARANDEK TRANSPORTI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ZASADBREG 259 a, LOPATINEC</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77045852140</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19.674,14</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9.837,07</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9.837,07</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136,63</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TAU ON-LINE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Strojarska 20, Zagreb</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14273924910</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487,50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243,75</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243,75</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3,39</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TEHNOGUMA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Moždenec 1H, Novi Marof</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12924402717</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4.551,81</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2.275,91</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2.275,91</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31,61</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TEHNOMOBIL-ELSTING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Varaždin, Optujska 30</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53895510755</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7.379,05</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3.689,53</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3.689,53</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51,25</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themeColor="text1" w:val="000000"/>
                <w:kern w:val="24"/>
                <w:sz w:val="14"/>
                <w:szCs w:val="14"/>
              </w:rPr>
            </w:pPr>
            <w:r w:rsidRPr="00E53DB0">
              <w:rPr>
                <w:color w:themeColor="text1" w:val="000000"/>
                <w:kern w:val="24"/>
                <w:sz w:val="14"/>
                <w:szCs w:val="14"/>
              </w:rPr>
              <w:t>TERMOPLIN d.d.</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themeColor="text1" w:val="000000"/>
                <w:kern w:val="24"/>
                <w:sz w:val="14"/>
                <w:szCs w:val="14"/>
              </w:rPr>
            </w:pPr>
            <w:r w:rsidRPr="00E53DB0">
              <w:rPr>
                <w:color w:themeColor="text1" w:val="000000"/>
                <w:kern w:val="24"/>
                <w:sz w:val="14"/>
                <w:szCs w:val="14"/>
              </w:rPr>
              <w:t>V. Špinčića 8, VARAŽDIN</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themeColor="text1" w:val="000000"/>
                <w:kern w:val="24"/>
                <w:sz w:val="14"/>
                <w:szCs w:val="14"/>
              </w:rPr>
            </w:pPr>
            <w:r w:rsidRPr="00E53DB0">
              <w:rPr>
                <w:color w:themeColor="text1" w:val="000000"/>
                <w:kern w:val="24"/>
                <w:sz w:val="14"/>
                <w:szCs w:val="14"/>
              </w:rPr>
              <w:t>70140364776</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themeColor="text1" w:val="000000"/>
                <w:kern w:val="24"/>
                <w:sz w:val="14"/>
                <w:szCs w:val="14"/>
              </w:rPr>
            </w:pPr>
            <w:r w:rsidRPr="00E53DB0">
              <w:rPr>
                <w:color w:themeColor="text1" w:val="000000"/>
                <w:kern w:val="24"/>
                <w:sz w:val="14"/>
                <w:szCs w:val="14"/>
              </w:rPr>
              <w:t xml:space="preserve">102.520,92 </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themeColor="text1" w:val="000000"/>
                <w:sz w:val="14"/>
                <w:szCs w:val="14"/>
              </w:rPr>
            </w:pPr>
            <w:r w:rsidRPr="00E53DB0">
              <w:rPr>
                <w:color w:themeColor="text1" w:val="000000"/>
                <w:kern w:val="24"/>
                <w:sz w:val="14"/>
                <w:szCs w:val="14"/>
              </w:rPr>
              <w:t>51.260,46</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themeColor="text1" w:val="000000"/>
                <w:sz w:val="14"/>
                <w:szCs w:val="14"/>
              </w:rPr>
            </w:pPr>
            <w:r w:rsidRPr="00E53DB0">
              <w:rPr>
                <w:color w:themeColor="text1" w:val="000000"/>
                <w:kern w:val="24"/>
                <w:sz w:val="14"/>
                <w:szCs w:val="14"/>
              </w:rPr>
              <w:t>51.260,46</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themeColor="text1" w:val="000000"/>
                <w:sz w:val="14"/>
                <w:szCs w:val="14"/>
              </w:rPr>
            </w:pPr>
            <w:r w:rsidRPr="00E53DB0">
              <w:rPr>
                <w:color w:themeColor="text1" w:val="000000"/>
                <w:sz w:val="14"/>
                <w:szCs w:val="14"/>
              </w:rPr>
              <w:t>709.01</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Tirolia-Spedition Gesellschaft m.b.H.</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Gießenweg 7a, 6341 Ebbs, Republika Austrija</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32072676999</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223.941,03</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111.970,52</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111.970,52</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1.555,15</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TKALEC TRANS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Bogdanovec 10, Gornji Miholjac</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76670520111</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161.714,37</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80.857,19</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80.857,19</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1.123,02</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TPZ LINDE VILIČARI HRVATSKA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Novoselska 25, ZAGREB</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69503639110</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481,25</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240,63</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240,63</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3,35</w:t>
            </w:r>
          </w:p>
          <w:p w:rsidRDefault="007B64F4" w:rsidP="007B64F4" w:rsidR="007B64F4" w:rsidRPr="00E53DB0">
            <w:pPr>
              <w:jc w:val="right"/>
              <w:rPr>
                <w:color w:val="000000"/>
                <w:sz w:val="14"/>
                <w:szCs w:val="14"/>
              </w:rPr>
            </w:pP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TRANSADRIA d.d. u stečaju</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Riva Boduli 1, PAZIN</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47965841018</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7.062,63</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3.531,31</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3.531,32</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49,05</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TRANS-KUKOVEC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Dravska bbStrahoninec, ČAKOVEC</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55872976987</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690,52</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345,26</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345,26</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4,80</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TRANSPORT TROJAK, vl. MATIJA TROJAK</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ČAKOVEČKA 44C,  PUŠĆINE , NEDELIŠĆE</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74464104342</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2.527,28</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1.263,64</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1.263,64</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17,55</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TRANSPORT, TRGOVINA I USLUGE, vl. ZLATKO MIŠAK</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Trnovec, Varaždinska 86</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68574002339</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4.034,70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2.017,35</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2.017,35</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28,02</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TRANSPORT-BOROVIĆ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Jagnjedje 25, ZAGREB</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69924267779</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4.706,25</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2.353,13</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2.353,13</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32,69</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TRANSPORTI ĆAĆIĆ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Mejina 10, Zagreb</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61969201812</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3.658,51</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kern w:val="24"/>
                <w:sz w:val="14"/>
                <w:szCs w:val="14"/>
              </w:rPr>
            </w:pPr>
            <w:r w:rsidRPr="00E53DB0">
              <w:rPr>
                <w:color w:val="000000"/>
                <w:kern w:val="24"/>
                <w:sz w:val="14"/>
                <w:szCs w:val="14"/>
              </w:rPr>
              <w:t>1.829,25</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kern w:val="24"/>
                <w:sz w:val="14"/>
                <w:szCs w:val="14"/>
              </w:rPr>
            </w:pPr>
            <w:r w:rsidRPr="00E53DB0">
              <w:rPr>
                <w:color w:val="000000"/>
                <w:kern w:val="24"/>
                <w:sz w:val="14"/>
                <w:szCs w:val="14"/>
              </w:rPr>
              <w:t>1.829,25</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25,40</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 xml:space="preserve">TRANSPORTI "HABUNEK" vl. </w:t>
            </w:r>
            <w:r w:rsidRPr="00E53DB0">
              <w:rPr>
                <w:color w:val="000000"/>
                <w:kern w:val="24"/>
                <w:sz w:val="14"/>
                <w:szCs w:val="14"/>
              </w:rPr>
              <w:lastRenderedPageBreak/>
              <w:t>Miljenko Habunek</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lastRenderedPageBreak/>
              <w:t>Radovan 12, RADOVAN</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90475255855</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1.634,37</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817,19</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817,19</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11,35</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lastRenderedPageBreak/>
              <w:t>Transporti Matecvl. Danijel Španić</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Kalnička 22, LJUBEŠĆICA</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33162228928</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4.232,36</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2.116,18</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2.116,18</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29,40</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TRANSPORTI TRSTENJAČKI, vl. Branko Trstenjački</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DOBRIŠE CESARIĆA 93, VARAŽDIN</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54909323738</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22.414,84</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11.207,42</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11.207,42</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155,66</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TRENTEX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K. Hegedušića 28, VARAŽDIN</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50294373783</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5.625,00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2.812,50</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2.812,50</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39,07</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TRGONOM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Novi Marof, Varaždinska 13</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39229576154</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3.989,70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1.994,85</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1.994,85</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27,71</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TRGOPROMET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Novi Marof, Varaždinska 5</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74243073973</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15.678,20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7.839,10</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7.839,10</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108,88</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TRGO-TERM PRIJEVOZI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Fancljev prilaz 7, ZAGREB</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29571564403</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385.368,25</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192.684,13</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192.684,13</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2.676,17</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TRGOVAČKI OBRT " NIKA " ŽELJKO IVANOVIĆ</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M.Gupca 15, PITOMAČA</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26749233233</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30.096,67</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15.048,34</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15.048,34</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209,01</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TTI TONIMIR TRANSPORT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Kralja Tomislava 54, VARAŽDINSKE TOPLICE</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43157936253</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25.824,83</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12.912,42</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12.912,42</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179,34</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TURIST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Aleja Kralja Zvonimira 1, VARAŽDIN</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21819941955</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4.792,00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2.396,00</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2.396,00</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33,28</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UCP UNITED CLOSURES AND PLASTICS Ltd.</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 xml:space="preserve">SALHOUSE ROAD, NORFOLK </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Ino</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974,05</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487,03</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487,03</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6,77</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Ured ovlaštene arhitektice KARMEN ERNOIĆ</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Varaždin, Kukuljevićeva 7</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63986747469</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11.650,00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5.825,00</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5.825,00</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80,91</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USIMEX GmbH</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RossfelderStrrasse 64, CRALLSHEIM</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ino</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106.571,59</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53.285,80</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53.285,80</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740,08</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USLUGE STROJEVIMA GRAĐEVINSKE MEHANIZACIJE I PEKARA "NIKA"</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Cvjetna 2, TRNOVEC BARTOLOVEČKI</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37274642189</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14.687,50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7.343,75</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7.343,75</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102,00</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Ustanova za obrazovanje odraslih VIZOR</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Koprivnička 1, VARAŽDIN</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70555369505</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4.050,00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2.025,00</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2.025,00</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28,13</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V.MANE FILS S. A.</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620 Route de Grasse, LE BAR-SUR-LOUP</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ino</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19.019,89</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9.509,95</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9.509,95</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132,09</w:t>
            </w:r>
          </w:p>
        </w:tc>
      </w:tr>
      <w:tr w:rsidTr="007B64F4" w:rsidR="007B64F4" w:rsidRPr="00E53DB0">
        <w:trPr>
          <w:trHeight w:val="519"/>
        </w:trPr>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VARIA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V. Novaka 48 c, VARAŽDIN</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21442452080</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1.915,27</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957,64</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957,64</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13,30</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Vatra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Miroslava Krleže 1, VARAŽDIN</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36334505077</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12.379,55</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6.189,78</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6.189,78</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85,97</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VATRO-SERVIS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Dravska 61, TRNOVEC BARTOLOVEČKI</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91982465916</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8.568,58</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4.284,29</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4.284,29</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59,51</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VETERINARSKA STANICA d.d.</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Trg Ivana Perkovca 24, VARAŽDIN</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41540201755</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5.438,35</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2.719,18</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2.719,18</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37,77</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VIATOR &amp; VEKTOR PROJEKTI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Beethovenova 3, Zagreb</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96740215145</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687,50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343,75</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343,75</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4,78</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tcPr>
          <w:p w:rsidRDefault="007B64F4" w:rsidP="007B64F4" w:rsidR="007B64F4" w:rsidRPr="00E53DB0">
            <w:pPr>
              <w:rPr>
                <w:sz w:val="14"/>
                <w:szCs w:val="14"/>
              </w:rPr>
            </w:pPr>
            <w:r w:rsidRPr="00E53DB0">
              <w:rPr>
                <w:sz w:val="14"/>
                <w:szCs w:val="14"/>
              </w:rPr>
              <w:t>ZLATNA KAMILICA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tcPr>
          <w:p w:rsidRDefault="007B64F4" w:rsidP="007B64F4" w:rsidR="007B64F4" w:rsidRPr="00E53DB0">
            <w:pPr>
              <w:rPr>
                <w:sz w:val="14"/>
                <w:szCs w:val="14"/>
              </w:rPr>
            </w:pPr>
            <w:r w:rsidRPr="00E53DB0">
              <w:rPr>
                <w:sz w:val="14"/>
                <w:szCs w:val="14"/>
              </w:rPr>
              <w:t>Martijanec, Varaždinska 65</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tcPr>
          <w:p w:rsidRDefault="007B64F4" w:rsidP="007B64F4" w:rsidR="007B64F4" w:rsidRPr="00E53DB0">
            <w:pPr>
              <w:jc w:val="center"/>
              <w:rPr>
                <w:sz w:val="14"/>
                <w:szCs w:val="14"/>
              </w:rPr>
            </w:pPr>
            <w:r w:rsidRPr="00E53DB0">
              <w:rPr>
                <w:sz w:val="14"/>
                <w:szCs w:val="14"/>
              </w:rPr>
              <w:t>92884271763</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3.306.102,13</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1.653.051,06</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1.653.051,06</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22.959,04</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VIRTU PARTNERS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TAKOVSKA 23-25, BEOGRAD</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ino</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338.219,86</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169.109,93</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169.109,93</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2348,75</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VIZOR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Koprivnička 1, VARAŽDIN</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28579840610</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46.608,69</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23.304,35</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23.304,35</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323,68</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VOLTA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Branimirova 12, Zagreb</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16123378659</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2.900,00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1.450,00</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1.450,00</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20,14</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 xml:space="preserve">WACKER CHEMIE GMBH </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Hans-Seidel-Platz 4 , MÜNCHEN</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ino</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19.058,00</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9.529,00</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9.529,00</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132,35</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WDF DOSTAVA VODE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Ludbreška 116, GLOBOČEC LUDBREŠKI</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79263523642</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43.976,01</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21.988,01</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21.988,01</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305,39</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ZZ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textAlignment w:val="center"/>
              <w:rPr>
                <w:color w:val="000000"/>
                <w:kern w:val="24"/>
                <w:sz w:val="14"/>
                <w:szCs w:val="14"/>
              </w:rPr>
            </w:pPr>
            <w:r w:rsidRPr="00E53DB0">
              <w:rPr>
                <w:color w:val="000000"/>
                <w:kern w:val="24"/>
                <w:sz w:val="14"/>
                <w:szCs w:val="14"/>
              </w:rPr>
              <w:t>Zagreb, Kranja Zvonimira 24</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center"/>
              <w:textAlignment w:val="center"/>
              <w:rPr>
                <w:color w:val="000000"/>
                <w:kern w:val="24"/>
                <w:sz w:val="14"/>
                <w:szCs w:val="14"/>
              </w:rPr>
            </w:pPr>
            <w:r w:rsidRPr="00E53DB0">
              <w:rPr>
                <w:color w:val="000000"/>
                <w:kern w:val="24"/>
                <w:sz w:val="14"/>
                <w:szCs w:val="14"/>
              </w:rPr>
              <w:t>28474531502</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4"/>
                <w:szCs w:val="14"/>
              </w:rPr>
              <w:t>11.525,04</w:t>
            </w:r>
          </w:p>
        </w:tc>
        <w:tc>
          <w:tcPr>
            <w:tcW w:type="dxa" w:w="1089"/>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rPr>
                <w:color w:val="000000"/>
                <w:sz w:val="14"/>
                <w:szCs w:val="14"/>
              </w:rPr>
            </w:pPr>
            <w:r w:rsidRPr="00E53DB0">
              <w:rPr>
                <w:color w:val="000000"/>
                <w:kern w:val="24"/>
                <w:sz w:val="14"/>
                <w:szCs w:val="14"/>
              </w:rPr>
              <w:t>5.762,52</w:t>
            </w:r>
          </w:p>
        </w:tc>
        <w:tc>
          <w:tcPr>
            <w:tcW w:type="dxa" w:w="75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kern w:val="24"/>
                <w:sz w:val="14"/>
                <w:szCs w:val="14"/>
              </w:rPr>
              <w:t>5.762,52</w:t>
            </w:r>
          </w:p>
        </w:tc>
        <w:tc>
          <w:tcPr>
            <w:tcW w:type="dxa" w:w="850"/>
            <w:tcBorders>
              <w:top w:space="0" w:sz="4" w:color="000000" w:val="single"/>
              <w:left w:space="0" w:sz="4" w:color="000000" w:val="single"/>
              <w:bottom w:space="0" w:sz="4" w:color="000000" w:val="single"/>
              <w:right w:space="0" w:sz="4" w:color="000000" w:val="single"/>
            </w:tcBorders>
          </w:tcPr>
          <w:p w:rsidRDefault="007B64F4" w:rsidP="007B64F4" w:rsidR="007B64F4" w:rsidRPr="00E53DB0">
            <w:pPr>
              <w:jc w:val="right"/>
              <w:rPr>
                <w:color w:val="000000"/>
                <w:sz w:val="14"/>
                <w:szCs w:val="14"/>
              </w:rPr>
            </w:pPr>
            <w:r w:rsidRPr="00E53DB0">
              <w:rPr>
                <w:color w:val="000000"/>
                <w:sz w:val="14"/>
                <w:szCs w:val="14"/>
              </w:rPr>
              <w:t>80,04</w:t>
            </w:r>
          </w:p>
        </w:tc>
      </w:tr>
    </w:tbl>
    <w:p w:rsidRDefault="007B64F4" w:rsidP="007B64F4" w:rsidR="007B64F4" w:rsidRPr="00E53DB0">
      <w:pPr>
        <w:rPr>
          <w:sz w:val="22"/>
          <w:szCs w:val="22"/>
          <w:lang w:eastAsia="en-US"/>
        </w:rPr>
      </w:pPr>
    </w:p>
    <w:p w:rsidRDefault="007B64F4" w:rsidP="007B64F4" w:rsidR="007B64F4" w:rsidRPr="00E53DB0">
      <w:pPr>
        <w:pStyle w:val="Odlomakpopisa"/>
        <w:ind w:hanging="720" w:left="709"/>
        <w:jc w:val="both"/>
        <w:rPr>
          <w:b/>
        </w:rPr>
      </w:pPr>
      <w:r w:rsidRPr="00E53DB0">
        <w:rPr>
          <w:b/>
        </w:rPr>
        <w:t>20.2.</w:t>
      </w:r>
      <w:r w:rsidRPr="00E53DB0">
        <w:rPr>
          <w:b/>
        </w:rPr>
        <w:tab/>
        <w:t>Podgrupa 3b – Obveze za predujmove</w:t>
      </w:r>
    </w:p>
    <w:p w:rsidRDefault="007B64F4" w:rsidP="007B64F4" w:rsidR="007B64F4" w:rsidRPr="00E53DB0">
      <w:pPr>
        <w:pStyle w:val="Odlomakpopisa"/>
        <w:ind w:left="709"/>
        <w:jc w:val="both"/>
      </w:pPr>
    </w:p>
    <w:p w:rsidRDefault="007B64F4" w:rsidP="007B64F4" w:rsidR="007B64F4" w:rsidRPr="00E53DB0">
      <w:pPr>
        <w:pStyle w:val="Odlomakpopisa"/>
        <w:ind w:left="709"/>
        <w:rPr>
          <w:b/>
        </w:rPr>
      </w:pPr>
      <w:r w:rsidRPr="00E53DB0">
        <w:rPr>
          <w:b/>
        </w:rPr>
        <w:t>Način namirenja</w:t>
      </w:r>
    </w:p>
    <w:p w:rsidRDefault="007B64F4" w:rsidP="007B64F4" w:rsidR="007B64F4" w:rsidRPr="00E53DB0">
      <w:pPr>
        <w:pStyle w:val="Odlomakpopisa"/>
        <w:ind w:left="709"/>
        <w:jc w:val="both"/>
        <w:rPr>
          <w:shd w:fill="FFFF00" w:color="auto" w:val="clear"/>
        </w:rPr>
      </w:pPr>
    </w:p>
    <w:p w:rsidRDefault="007B64F4" w:rsidP="007B64F4" w:rsidR="007B64F4" w:rsidRPr="00E53DB0">
      <w:pPr>
        <w:pStyle w:val="Odlomakpopisa"/>
        <w:ind w:left="709"/>
        <w:jc w:val="both"/>
      </w:pPr>
      <w:r w:rsidRPr="00E53DB0">
        <w:t>Utvrđene tražbine Vjerovnika Podgrupe 3b – Obveze za predujmove navedene pod ovom točkom Nagodbe na ime obveza po primljenim predujmovima kupaca se ne umanjuju niti se namiruju u novcu.</w:t>
      </w:r>
    </w:p>
    <w:p w:rsidRDefault="007B64F4" w:rsidP="007B64F4" w:rsidR="007B64F4" w:rsidRPr="00E53DB0">
      <w:pPr>
        <w:pStyle w:val="Odlomakpopisa"/>
        <w:ind w:left="709"/>
        <w:jc w:val="both"/>
      </w:pPr>
    </w:p>
    <w:p w:rsidRDefault="007B64F4" w:rsidP="007B64F4" w:rsidR="007B64F4" w:rsidRPr="00E53DB0">
      <w:pPr>
        <w:pStyle w:val="Odlomakpopisa"/>
        <w:ind w:left="709"/>
        <w:jc w:val="both"/>
      </w:pPr>
      <w:r w:rsidRPr="00E53DB0">
        <w:t>Dužnik je u obvezi Vjerovnicima ove podgrupe Nagodbe isporučiti unaprijed plaćeni proizvod i/ili uslugu za koje je pojedini predujam dan, a sukladno ugovorenim rokovima i uvjetima</w:t>
      </w:r>
    </w:p>
    <w:p w:rsidRDefault="007B64F4" w:rsidP="007B64F4" w:rsidR="007B64F4" w:rsidRPr="00E53DB0">
      <w:pPr>
        <w:pStyle w:val="Odlomakpopisa"/>
        <w:ind w:left="709"/>
        <w:jc w:val="both"/>
        <w:rPr>
          <w:shd w:fill="FFFF00" w:color="auto" w:val="clear"/>
        </w:rPr>
      </w:pPr>
    </w:p>
    <w:p w:rsidRDefault="007B64F4" w:rsidP="007B64F4" w:rsidR="007B64F4" w:rsidRPr="00E53DB0">
      <w:pPr>
        <w:pStyle w:val="Odlomakpopisa"/>
        <w:ind w:left="709"/>
        <w:jc w:val="both"/>
        <w:rPr>
          <w:b/>
        </w:rPr>
      </w:pPr>
      <w:r w:rsidRPr="00E53DB0">
        <w:rPr>
          <w:b/>
        </w:rPr>
        <w:t>Popis vjerovnika i iznosi tražbina</w:t>
      </w:r>
    </w:p>
    <w:p w:rsidRDefault="007B64F4" w:rsidP="007B64F4" w:rsidR="007B64F4" w:rsidRPr="00E53DB0">
      <w:pPr>
        <w:pStyle w:val="Odlomakpopisa"/>
        <w:ind w:left="709"/>
        <w:jc w:val="both"/>
        <w:rPr>
          <w:shd w:fill="FFFF00" w:color="auto" w:val="clear"/>
        </w:rPr>
      </w:pPr>
    </w:p>
    <w:p w:rsidRDefault="007B64F4" w:rsidP="007B64F4" w:rsidR="007B64F4" w:rsidRPr="00E53DB0">
      <w:pPr>
        <w:pStyle w:val="Odlomakpopisa"/>
        <w:ind w:left="709"/>
        <w:jc w:val="both"/>
      </w:pPr>
      <w:r w:rsidRPr="00E53DB0">
        <w:t>Vjerovnici ove grupe, iznosi utvrđenih tražbina koje se Dužnik obvezuje namiriti po gore navedenim uvjetima, odnosno elementi ovršne isprave sukladno članku 46.a ZFPPN-a navedeni su u tablici kako slijedi:</w:t>
      </w:r>
    </w:p>
    <w:p w:rsidRDefault="007B64F4" w:rsidP="007B64F4" w:rsidR="007B64F4" w:rsidRPr="00E53DB0">
      <w:pPr>
        <w:pStyle w:val="Odlomakpopisa"/>
        <w:ind w:left="709"/>
        <w:jc w:val="both"/>
      </w:pPr>
    </w:p>
    <w:tbl>
      <w:tblPr>
        <w:tblW w:type="dxa" w:w="7650"/>
        <w:tblInd w:type="dxa" w:w="704"/>
        <w:tblCellMar>
          <w:left w:type="dxa" w:w="0"/>
          <w:right w:type="dxa" w:w="0"/>
        </w:tblCellMar>
        <w:tblLook w:val="0600" w:noVBand="1" w:noHBand="1" w:lastColumn="0" w:firstColumn="0" w:lastRow="0" w:firstRow="0"/>
      </w:tblPr>
      <w:tblGrid>
        <w:gridCol w:w="3114"/>
        <w:gridCol w:w="2268"/>
        <w:gridCol w:w="1042"/>
        <w:gridCol w:w="1226"/>
      </w:tblGrid>
      <w:tr w:rsidTr="007B64F4" w:rsidR="007B64F4" w:rsidRPr="00E53DB0">
        <w:trPr>
          <w:trHeight w:val="60"/>
        </w:trPr>
        <w:tc>
          <w:tcPr>
            <w:tcW w:type="dxa" w:w="3114"/>
            <w:tcBorders>
              <w:top w:space="0" w:sz="4" w:color="000000" w:val="single"/>
              <w:left w:space="0" w:sz="4" w:color="000000" w:val="single"/>
              <w:bottom w:space="0" w:sz="4" w:color="000000" w:val="single"/>
              <w:right w:space="0" w:sz="4" w:color="000000" w:val="single"/>
            </w:tcBorders>
            <w:shd w:fill="366092" w:color="auto" w:val="clear"/>
            <w:tcMar>
              <w:top w:type="dxa" w:w="2"/>
              <w:left w:type="dxa" w:w="2"/>
              <w:bottom w:type="dxa" w:w="0"/>
              <w:right w:type="dxa" w:w="2"/>
            </w:tcMar>
            <w:vAlign w:val="center"/>
            <w:hideMark/>
          </w:tcPr>
          <w:p w:rsidRDefault="007B64F4" w:rsidP="007B64F4" w:rsidR="007B64F4" w:rsidRPr="00E53DB0">
            <w:pPr>
              <w:jc w:val="center"/>
              <w:textAlignment w:val="center"/>
              <w:rPr>
                <w:sz w:val="14"/>
                <w:szCs w:val="14"/>
              </w:rPr>
            </w:pPr>
            <w:r w:rsidRPr="00E53DB0">
              <w:rPr>
                <w:b/>
                <w:bCs/>
                <w:color w:val="FFFFFF"/>
                <w:kern w:val="24"/>
                <w:sz w:val="14"/>
                <w:szCs w:val="14"/>
              </w:rPr>
              <w:lastRenderedPageBreak/>
              <w:t xml:space="preserve">NAZIV </w:t>
            </w:r>
          </w:p>
        </w:tc>
        <w:tc>
          <w:tcPr>
            <w:tcW w:type="dxa" w:w="2268"/>
            <w:tcBorders>
              <w:top w:space="0" w:sz="4" w:color="000000" w:val="single"/>
              <w:left w:space="0" w:sz="4" w:color="000000" w:val="single"/>
              <w:bottom w:space="0" w:sz="4" w:color="000000" w:val="single"/>
              <w:right w:space="0" w:sz="4" w:color="000000" w:val="single"/>
            </w:tcBorders>
            <w:shd w:fill="366092" w:color="auto" w:val="clear"/>
            <w:tcMar>
              <w:top w:type="dxa" w:w="2"/>
              <w:left w:type="dxa" w:w="2"/>
              <w:bottom w:type="dxa" w:w="0"/>
              <w:right w:type="dxa" w:w="2"/>
            </w:tcMar>
            <w:vAlign w:val="center"/>
            <w:hideMark/>
          </w:tcPr>
          <w:p w:rsidRDefault="007B64F4" w:rsidP="007B64F4" w:rsidR="007B64F4" w:rsidRPr="00E53DB0">
            <w:pPr>
              <w:jc w:val="center"/>
              <w:textAlignment w:val="center"/>
              <w:rPr>
                <w:sz w:val="14"/>
                <w:szCs w:val="14"/>
              </w:rPr>
            </w:pPr>
            <w:r w:rsidRPr="00E53DB0">
              <w:rPr>
                <w:b/>
                <w:bCs/>
                <w:color w:val="FFFFFF"/>
                <w:kern w:val="24"/>
                <w:sz w:val="14"/>
                <w:szCs w:val="14"/>
              </w:rPr>
              <w:t>ADRESA</w:t>
            </w:r>
          </w:p>
        </w:tc>
        <w:tc>
          <w:tcPr>
            <w:tcW w:type="dxa" w:w="1042"/>
            <w:tcBorders>
              <w:top w:space="0" w:sz="4" w:color="000000" w:val="single"/>
              <w:left w:space="0" w:sz="4" w:color="000000" w:val="single"/>
              <w:bottom w:space="0" w:sz="4" w:color="000000" w:val="single"/>
              <w:right w:space="0" w:sz="4" w:color="000000" w:val="single"/>
            </w:tcBorders>
            <w:shd w:fill="366092" w:color="auto" w:val="clear"/>
            <w:tcMar>
              <w:top w:type="dxa" w:w="2"/>
              <w:left w:type="dxa" w:w="2"/>
              <w:bottom w:type="dxa" w:w="0"/>
              <w:right w:type="dxa" w:w="2"/>
            </w:tcMar>
            <w:vAlign w:val="center"/>
            <w:hideMark/>
          </w:tcPr>
          <w:p w:rsidRDefault="007B64F4" w:rsidP="007B64F4" w:rsidR="007B64F4" w:rsidRPr="00E53DB0">
            <w:pPr>
              <w:jc w:val="center"/>
              <w:textAlignment w:val="center"/>
              <w:rPr>
                <w:sz w:val="14"/>
                <w:szCs w:val="14"/>
              </w:rPr>
            </w:pPr>
            <w:r w:rsidRPr="00E53DB0">
              <w:rPr>
                <w:b/>
                <w:bCs/>
                <w:color w:val="FFFFFF"/>
                <w:kern w:val="24"/>
                <w:sz w:val="14"/>
                <w:szCs w:val="14"/>
              </w:rPr>
              <w:t>OIB</w:t>
            </w:r>
          </w:p>
        </w:tc>
        <w:tc>
          <w:tcPr>
            <w:tcW w:type="dxa" w:w="1226"/>
            <w:tcBorders>
              <w:top w:space="0" w:sz="4" w:color="000000" w:val="single"/>
              <w:left w:space="0" w:sz="4" w:color="000000" w:val="single"/>
              <w:bottom w:space="0" w:sz="4" w:color="000000" w:val="single"/>
              <w:right w:space="0" w:sz="4" w:color="000000" w:val="single"/>
            </w:tcBorders>
            <w:shd w:fill="366092" w:color="auto" w:val="clear"/>
            <w:tcMar>
              <w:top w:type="dxa" w:w="2"/>
              <w:left w:type="dxa" w:w="2"/>
              <w:bottom w:type="dxa" w:w="0"/>
              <w:right w:type="dxa" w:w="2"/>
            </w:tcMar>
            <w:vAlign w:val="center"/>
            <w:hideMark/>
          </w:tcPr>
          <w:p w:rsidRDefault="007B64F4" w:rsidP="007B64F4" w:rsidR="007B64F4" w:rsidRPr="00E53DB0">
            <w:pPr>
              <w:jc w:val="center"/>
              <w:textAlignment w:val="center"/>
              <w:rPr>
                <w:b/>
                <w:bCs/>
                <w:color w:val="FFFFFF"/>
                <w:kern w:val="24"/>
                <w:sz w:val="14"/>
                <w:szCs w:val="14"/>
              </w:rPr>
            </w:pPr>
            <w:r w:rsidRPr="00E53DB0">
              <w:rPr>
                <w:b/>
                <w:bCs/>
                <w:color w:val="FFFFFF"/>
                <w:kern w:val="24"/>
                <w:sz w:val="14"/>
                <w:szCs w:val="14"/>
              </w:rPr>
              <w:t xml:space="preserve">UTVRĐENE </w:t>
            </w:r>
          </w:p>
          <w:p w:rsidRDefault="007B64F4" w:rsidP="007B64F4" w:rsidR="007B64F4" w:rsidRPr="00E53DB0">
            <w:pPr>
              <w:jc w:val="center"/>
              <w:textAlignment w:val="center"/>
              <w:rPr>
                <w:sz w:val="14"/>
                <w:szCs w:val="14"/>
              </w:rPr>
            </w:pPr>
            <w:r w:rsidRPr="00E53DB0">
              <w:rPr>
                <w:b/>
                <w:bCs/>
                <w:color w:val="FFFFFF"/>
                <w:kern w:val="24"/>
                <w:sz w:val="14"/>
                <w:szCs w:val="14"/>
              </w:rPr>
              <w:t>TRAŽBINE</w:t>
            </w:r>
          </w:p>
        </w:tc>
      </w:tr>
      <w:tr w:rsidTr="007B64F4" w:rsidR="007B64F4" w:rsidRPr="00E53DB0">
        <w:tc>
          <w:tcPr>
            <w:tcW w:type="dxa" w:w="311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4"/>
                <w:szCs w:val="14"/>
              </w:rPr>
              <w:t>Lotus 91 d.o.o.</w:t>
            </w:r>
          </w:p>
        </w:tc>
        <w:tc>
          <w:tcPr>
            <w:tcW w:type="dxa" w:w="2268"/>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4"/>
                <w:szCs w:val="14"/>
              </w:rPr>
              <w:t>B Radića 61, Varaždin</w:t>
            </w:r>
          </w:p>
        </w:tc>
        <w:tc>
          <w:tcPr>
            <w:tcW w:type="dxa" w:w="104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center"/>
              <w:textAlignment w:val="center"/>
              <w:rPr>
                <w:sz w:val="14"/>
                <w:szCs w:val="14"/>
              </w:rPr>
            </w:pPr>
            <w:r w:rsidRPr="00E53DB0">
              <w:rPr>
                <w:color w:val="000000"/>
                <w:kern w:val="24"/>
                <w:sz w:val="14"/>
                <w:szCs w:val="14"/>
              </w:rPr>
              <w:t>15331545057</w:t>
            </w:r>
          </w:p>
        </w:tc>
        <w:tc>
          <w:tcPr>
            <w:tcW w:type="dxa" w:w="1226"/>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right"/>
              <w:textAlignment w:val="center"/>
              <w:rPr>
                <w:sz w:val="14"/>
                <w:szCs w:val="14"/>
              </w:rPr>
            </w:pPr>
            <w:r w:rsidRPr="00E53DB0">
              <w:rPr>
                <w:color w:val="000000"/>
                <w:kern w:val="24"/>
                <w:sz w:val="14"/>
                <w:szCs w:val="14"/>
              </w:rPr>
              <w:t>3.599,99</w:t>
            </w:r>
          </w:p>
        </w:tc>
      </w:tr>
    </w:tbl>
    <w:p w:rsidRDefault="007B64F4" w:rsidP="007B64F4" w:rsidR="007B64F4" w:rsidRPr="00E53DB0">
      <w:pPr>
        <w:ind w:firstLine="709"/>
        <w:rPr>
          <w:sz w:val="22"/>
          <w:szCs w:val="22"/>
          <w:lang w:eastAsia="en-US"/>
        </w:rPr>
      </w:pPr>
    </w:p>
    <w:p w:rsidRDefault="007B64F4" w:rsidP="007B64F4" w:rsidR="007B64F4" w:rsidRPr="00E53DB0">
      <w:pPr>
        <w:pStyle w:val="Odlomakpopisa"/>
        <w:ind w:hanging="720" w:left="709"/>
        <w:jc w:val="both"/>
        <w:rPr>
          <w:b/>
        </w:rPr>
      </w:pPr>
      <w:r w:rsidRPr="00E53DB0">
        <w:rPr>
          <w:b/>
        </w:rPr>
        <w:t>20.3.</w:t>
      </w:r>
      <w:r w:rsidRPr="00E53DB0">
        <w:rPr>
          <w:b/>
        </w:rPr>
        <w:tab/>
        <w:t xml:space="preserve">Podgrupa 3c – Pozajmice </w:t>
      </w:r>
    </w:p>
    <w:p w:rsidRDefault="007B64F4" w:rsidP="007B64F4" w:rsidR="007B64F4" w:rsidRPr="00E53DB0">
      <w:pPr>
        <w:pStyle w:val="Odlomakpopisa"/>
        <w:ind w:left="709"/>
        <w:jc w:val="both"/>
      </w:pPr>
    </w:p>
    <w:p w:rsidRDefault="007B64F4" w:rsidP="007B64F4" w:rsidR="007B64F4" w:rsidRPr="00E53DB0">
      <w:pPr>
        <w:pStyle w:val="Odlomakpopisa"/>
        <w:ind w:left="709"/>
        <w:rPr>
          <w:b/>
        </w:rPr>
      </w:pPr>
      <w:r w:rsidRPr="00E53DB0">
        <w:rPr>
          <w:b/>
        </w:rPr>
        <w:t>Način namirenja</w:t>
      </w:r>
    </w:p>
    <w:p w:rsidRDefault="007B64F4" w:rsidP="007B64F4" w:rsidR="007B64F4" w:rsidRPr="00E53DB0">
      <w:pPr>
        <w:pStyle w:val="Odlomakpopisa"/>
        <w:ind w:left="709"/>
        <w:jc w:val="both"/>
        <w:rPr>
          <w:shd w:fill="FFFF00" w:color="auto" w:val="clear"/>
        </w:rPr>
      </w:pPr>
    </w:p>
    <w:p w:rsidRDefault="007B64F4" w:rsidP="007B64F4" w:rsidR="007B64F4" w:rsidRPr="00E53DB0">
      <w:pPr>
        <w:pStyle w:val="Odlomakpopisa"/>
        <w:ind w:left="709"/>
        <w:jc w:val="both"/>
      </w:pPr>
      <w:r w:rsidRPr="00E53DB0">
        <w:t>Utvrđene tražbine vjerovnikaPodgrupa 3c – Pozajmice pod ovom točkom Nagodbe namirit će se u umanjenom iznosu u visini od 50% (pedeset posto) od iznosa utvrđenih tražbina kroz mjesečne obroke.</w:t>
      </w:r>
    </w:p>
    <w:p w:rsidRDefault="007B64F4" w:rsidP="007B64F4" w:rsidR="007B64F4" w:rsidRPr="00E53DB0">
      <w:pPr>
        <w:pStyle w:val="Odlomakpopisa"/>
        <w:ind w:left="709"/>
        <w:jc w:val="both"/>
      </w:pPr>
    </w:p>
    <w:p w:rsidRDefault="007B64F4" w:rsidP="007B64F4" w:rsidR="007B64F4" w:rsidRPr="00E53DB0">
      <w:pPr>
        <w:pStyle w:val="Odlomakpopisa"/>
        <w:ind w:left="709"/>
        <w:jc w:val="both"/>
        <w:rPr>
          <w:b/>
        </w:rPr>
      </w:pPr>
      <w:r w:rsidRPr="00E53DB0">
        <w:rPr>
          <w:b/>
        </w:rPr>
        <w:t>Poček i dospijeće tražbine</w:t>
      </w:r>
    </w:p>
    <w:p w:rsidRDefault="007B64F4" w:rsidP="007B64F4" w:rsidR="007B64F4" w:rsidRPr="00E53DB0">
      <w:pPr>
        <w:pStyle w:val="Odlomakpopisa"/>
        <w:ind w:left="709"/>
        <w:jc w:val="both"/>
      </w:pPr>
    </w:p>
    <w:p w:rsidRDefault="007B64F4" w:rsidP="007B64F4" w:rsidR="007B64F4" w:rsidRPr="00E53DB0">
      <w:pPr>
        <w:pStyle w:val="Odlomakpopisa"/>
        <w:ind w:left="709"/>
        <w:jc w:val="both"/>
      </w:pPr>
      <w:r w:rsidRPr="00E53DB0">
        <w:t xml:space="preserve">Utvrđeni iznos tražbina Vjerovnika ove podgrupe Nagodbe podmiruje se nakon proteka razdoblja počeka (grace period) u trajanju od 2 (dvije) godine, odnosno 24 (dvadeset četiri) mjeseca, koji počinje teći od datuma pravomoćnosti rješenja Trgovačkog suda kojim se odobrava sklapanje Nagodbe, 6 (šest) godina, odnosno 72 (sedamdeset i dva) mjeseca, kroz mjesečne obroke. </w:t>
      </w:r>
    </w:p>
    <w:p w:rsidRDefault="007B64F4" w:rsidP="007B64F4" w:rsidR="007B64F4" w:rsidRPr="00E53DB0">
      <w:pPr>
        <w:pStyle w:val="Odlomakpopisa"/>
        <w:ind w:left="709"/>
        <w:jc w:val="both"/>
      </w:pPr>
    </w:p>
    <w:p w:rsidRDefault="007B64F4" w:rsidP="007B64F4" w:rsidR="007B64F4" w:rsidRPr="00E53DB0">
      <w:pPr>
        <w:pStyle w:val="Odlomakpopisa"/>
        <w:ind w:left="709"/>
        <w:jc w:val="both"/>
      </w:pPr>
      <w:r w:rsidRPr="00E53DB0">
        <w:t xml:space="preserve">Prvi mjesečni obrok tražbine Vjerovnika ove podgrupe Nagodbe dospijeva na naplatu zadnji dan prvog sljedećeg kalendarskog mjeseca nakon proteka perioda počeka od 24 (dvadeset četiri) od datuma pravomoćnosti rješenja Trgovačkog suda kojim se odobrava sklapanje Nagodbe. Preostali mjesečni obroci dospijevaju zadnjeg dana svakog sljedećeg kalendarskog mjeseca. Posljednji obrok dospijeva na naplatu zadnjeg dana prvog sljedećeg kalendatskogmjeseca nakon proteka 96 (devedeset šest) mjeseci od datuma pravomoćnosti rješenja Trgovačkog suda kojim se odobrava sklapanje Nagodbe. </w:t>
      </w:r>
    </w:p>
    <w:p w:rsidRDefault="007B64F4" w:rsidP="007B64F4" w:rsidR="007B64F4" w:rsidRPr="00E53DB0">
      <w:pPr>
        <w:pStyle w:val="Odlomakpopisa"/>
        <w:ind w:left="709"/>
        <w:jc w:val="both"/>
      </w:pPr>
    </w:p>
    <w:p w:rsidRDefault="007B64F4" w:rsidP="007B64F4" w:rsidR="007B64F4" w:rsidRPr="00E53DB0">
      <w:pPr>
        <w:pStyle w:val="Odlomakpopisa"/>
        <w:ind w:left="709"/>
        <w:jc w:val="both"/>
        <w:rPr>
          <w:b/>
        </w:rPr>
      </w:pPr>
      <w:r w:rsidRPr="00E53DB0">
        <w:rPr>
          <w:b/>
        </w:rPr>
        <w:t>Popis vjerovnika i iznosi tražbina</w:t>
      </w:r>
    </w:p>
    <w:p w:rsidRDefault="007B64F4" w:rsidP="007B64F4" w:rsidR="007B64F4" w:rsidRPr="00E53DB0">
      <w:pPr>
        <w:pStyle w:val="Odlomakpopisa"/>
        <w:ind w:left="709"/>
        <w:jc w:val="both"/>
        <w:rPr>
          <w:shd w:fill="FFFF00" w:color="auto" w:val="clear"/>
        </w:rPr>
      </w:pPr>
    </w:p>
    <w:p w:rsidRDefault="007B64F4" w:rsidP="007B64F4" w:rsidR="007B64F4" w:rsidRPr="00E53DB0">
      <w:pPr>
        <w:pStyle w:val="Odlomakpopisa"/>
        <w:ind w:left="709"/>
        <w:jc w:val="both"/>
      </w:pPr>
      <w:r w:rsidRPr="00E53DB0">
        <w:t>Vjerovnici ove grupe, iznosi umanjenih tražbina te iznosi pojedinih obroka koje se Dužnik obvezuje isplatiti po gore navedenim uvjetima, odnosno elementi ovršne isprave sukladno članku 46.a ZFPPN-a navedeni su u tablici kako slijedi:</w:t>
      </w:r>
    </w:p>
    <w:p w:rsidRDefault="007B64F4" w:rsidP="007B64F4" w:rsidR="007B64F4" w:rsidRPr="00E53DB0">
      <w:pPr>
        <w:pStyle w:val="Odlomakpopisa"/>
        <w:ind w:left="709"/>
        <w:jc w:val="both"/>
      </w:pPr>
    </w:p>
    <w:tbl>
      <w:tblPr>
        <w:tblW w:type="dxa" w:w="8504"/>
        <w:tblInd w:type="dxa" w:w="704"/>
        <w:tblCellMar>
          <w:left w:type="dxa" w:w="0"/>
          <w:right w:type="dxa" w:w="0"/>
        </w:tblCellMar>
        <w:tblLook w:val="0600" w:noVBand="1" w:noHBand="1" w:lastColumn="0" w:firstColumn="0" w:lastRow="0" w:firstRow="0"/>
      </w:tblPr>
      <w:tblGrid>
        <w:gridCol w:w="1975"/>
        <w:gridCol w:w="1975"/>
        <w:gridCol w:w="991"/>
        <w:gridCol w:w="851"/>
        <w:gridCol w:w="990"/>
        <w:gridCol w:w="874"/>
        <w:gridCol w:w="848"/>
      </w:tblGrid>
      <w:tr w:rsidTr="007B64F4" w:rsidR="007B64F4" w:rsidRPr="00E53DB0">
        <w:trPr>
          <w:trHeight w:val="60"/>
        </w:trPr>
        <w:tc>
          <w:tcPr>
            <w:tcW w:type="dxa" w:w="1985"/>
            <w:tcBorders>
              <w:top w:space="0" w:sz="4" w:color="000000" w:val="single"/>
              <w:left w:space="0" w:sz="4" w:color="000000" w:val="single"/>
              <w:bottom w:space="0" w:sz="4" w:color="000000" w:val="single"/>
              <w:right w:space="0" w:sz="4" w:color="000000" w:val="single"/>
            </w:tcBorders>
            <w:shd w:fill="366092" w:color="auto" w:val="clear"/>
            <w:tcMar>
              <w:top w:type="dxa" w:w="2"/>
              <w:left w:type="dxa" w:w="2"/>
              <w:bottom w:type="dxa" w:w="0"/>
              <w:right w:type="dxa" w:w="2"/>
            </w:tcMar>
            <w:vAlign w:val="center"/>
            <w:hideMark/>
          </w:tcPr>
          <w:p w:rsidRDefault="007B64F4" w:rsidP="007B64F4" w:rsidR="007B64F4" w:rsidRPr="00E53DB0">
            <w:pPr>
              <w:jc w:val="center"/>
              <w:textAlignment w:val="center"/>
              <w:rPr>
                <w:sz w:val="14"/>
                <w:szCs w:val="14"/>
              </w:rPr>
            </w:pPr>
            <w:r w:rsidRPr="00E53DB0">
              <w:rPr>
                <w:b/>
                <w:bCs/>
                <w:color w:val="FFFFFF"/>
                <w:kern w:val="24"/>
                <w:sz w:val="14"/>
                <w:szCs w:val="14"/>
              </w:rPr>
              <w:t xml:space="preserve">NAZIV </w:t>
            </w:r>
          </w:p>
        </w:tc>
        <w:tc>
          <w:tcPr>
            <w:tcW w:type="dxa" w:w="1984"/>
            <w:tcBorders>
              <w:top w:space="0" w:sz="4" w:color="000000" w:val="single"/>
              <w:left w:space="0" w:sz="4" w:color="000000" w:val="single"/>
              <w:bottom w:space="0" w:sz="4" w:color="000000" w:val="single"/>
              <w:right w:space="0" w:sz="4" w:color="000000" w:val="single"/>
            </w:tcBorders>
            <w:shd w:fill="366092" w:color="auto" w:val="clear"/>
            <w:tcMar>
              <w:top w:type="dxa" w:w="2"/>
              <w:left w:type="dxa" w:w="2"/>
              <w:bottom w:type="dxa" w:w="0"/>
              <w:right w:type="dxa" w:w="2"/>
            </w:tcMar>
            <w:vAlign w:val="center"/>
            <w:hideMark/>
          </w:tcPr>
          <w:p w:rsidRDefault="007B64F4" w:rsidP="007B64F4" w:rsidR="007B64F4" w:rsidRPr="00E53DB0">
            <w:pPr>
              <w:jc w:val="center"/>
              <w:textAlignment w:val="center"/>
              <w:rPr>
                <w:sz w:val="14"/>
                <w:szCs w:val="14"/>
              </w:rPr>
            </w:pPr>
            <w:r w:rsidRPr="00E53DB0">
              <w:rPr>
                <w:b/>
                <w:bCs/>
                <w:color w:val="FFFFFF"/>
                <w:kern w:val="24"/>
                <w:sz w:val="14"/>
                <w:szCs w:val="14"/>
              </w:rPr>
              <w:t>ADRESA</w:t>
            </w:r>
          </w:p>
        </w:tc>
        <w:tc>
          <w:tcPr>
            <w:tcW w:type="dxa" w:w="992"/>
            <w:tcBorders>
              <w:top w:space="0" w:sz="4" w:color="000000" w:val="single"/>
              <w:left w:space="0" w:sz="4" w:color="000000" w:val="single"/>
              <w:bottom w:space="0" w:sz="4" w:color="000000" w:val="single"/>
              <w:right w:space="0" w:sz="4" w:color="000000" w:val="single"/>
            </w:tcBorders>
            <w:shd w:fill="366092" w:color="auto" w:val="clear"/>
            <w:tcMar>
              <w:top w:type="dxa" w:w="2"/>
              <w:left w:type="dxa" w:w="2"/>
              <w:bottom w:type="dxa" w:w="0"/>
              <w:right w:type="dxa" w:w="2"/>
            </w:tcMar>
            <w:vAlign w:val="center"/>
            <w:hideMark/>
          </w:tcPr>
          <w:p w:rsidRDefault="007B64F4" w:rsidP="007B64F4" w:rsidR="007B64F4" w:rsidRPr="00E53DB0">
            <w:pPr>
              <w:jc w:val="center"/>
              <w:textAlignment w:val="center"/>
              <w:rPr>
                <w:sz w:val="14"/>
                <w:szCs w:val="14"/>
              </w:rPr>
            </w:pPr>
            <w:r w:rsidRPr="00E53DB0">
              <w:rPr>
                <w:b/>
                <w:bCs/>
                <w:color w:val="FFFFFF"/>
                <w:kern w:val="24"/>
                <w:sz w:val="14"/>
                <w:szCs w:val="14"/>
              </w:rPr>
              <w:t>OIB</w:t>
            </w:r>
          </w:p>
        </w:tc>
        <w:tc>
          <w:tcPr>
            <w:tcW w:type="dxa" w:w="851"/>
            <w:tcBorders>
              <w:top w:space="0" w:sz="4" w:color="000000" w:val="single"/>
              <w:left w:space="0" w:sz="4" w:color="000000" w:val="single"/>
              <w:bottom w:space="0" w:sz="4" w:color="000000" w:val="single"/>
              <w:right w:space="0" w:sz="4" w:color="000000" w:val="single"/>
            </w:tcBorders>
            <w:shd w:fill="366092" w:color="auto" w:val="clear"/>
            <w:tcMar>
              <w:top w:type="dxa" w:w="2"/>
              <w:left w:type="dxa" w:w="2"/>
              <w:bottom w:type="dxa" w:w="0"/>
              <w:right w:type="dxa" w:w="2"/>
            </w:tcMar>
            <w:vAlign w:val="center"/>
            <w:hideMark/>
          </w:tcPr>
          <w:p w:rsidRDefault="007B64F4" w:rsidP="007B64F4" w:rsidR="007B64F4" w:rsidRPr="00E53DB0">
            <w:pPr>
              <w:jc w:val="center"/>
              <w:textAlignment w:val="center"/>
              <w:rPr>
                <w:b/>
                <w:bCs/>
                <w:color w:val="FFFFFF"/>
                <w:kern w:val="24"/>
                <w:sz w:val="14"/>
                <w:szCs w:val="14"/>
              </w:rPr>
            </w:pPr>
            <w:r w:rsidRPr="00E53DB0">
              <w:rPr>
                <w:b/>
                <w:bCs/>
                <w:color w:val="FFFFFF"/>
                <w:kern w:val="24"/>
                <w:sz w:val="14"/>
                <w:szCs w:val="14"/>
              </w:rPr>
              <w:t xml:space="preserve">UTVRĐENE </w:t>
            </w:r>
          </w:p>
          <w:p w:rsidRDefault="007B64F4" w:rsidP="007B64F4" w:rsidR="007B64F4" w:rsidRPr="00E53DB0">
            <w:pPr>
              <w:jc w:val="center"/>
              <w:textAlignment w:val="center"/>
              <w:rPr>
                <w:sz w:val="14"/>
                <w:szCs w:val="14"/>
              </w:rPr>
            </w:pPr>
            <w:r w:rsidRPr="00E53DB0">
              <w:rPr>
                <w:b/>
                <w:bCs/>
                <w:color w:val="FFFFFF"/>
                <w:kern w:val="24"/>
                <w:sz w:val="14"/>
                <w:szCs w:val="14"/>
              </w:rPr>
              <w:t>TRAŽBINE</w:t>
            </w:r>
          </w:p>
        </w:tc>
        <w:tc>
          <w:tcPr>
            <w:tcW w:type="dxa" w:w="992"/>
            <w:tcBorders>
              <w:top w:space="0" w:sz="4" w:color="000000" w:val="single"/>
              <w:left w:space="0" w:sz="4" w:color="000000" w:val="single"/>
              <w:bottom w:space="0" w:sz="4" w:color="000000" w:val="single"/>
              <w:right w:space="0" w:sz="4" w:color="000000" w:val="single"/>
            </w:tcBorders>
            <w:shd w:fill="366092" w:color="auto" w:val="clear"/>
          </w:tcPr>
          <w:p w:rsidRDefault="007B64F4" w:rsidP="007B64F4" w:rsidR="007B64F4" w:rsidRPr="00E53DB0">
            <w:pPr>
              <w:jc w:val="center"/>
              <w:textAlignment w:val="center"/>
              <w:rPr>
                <w:b/>
                <w:bCs/>
                <w:color w:val="FFFFFF"/>
                <w:kern w:val="24"/>
                <w:sz w:val="14"/>
                <w:szCs w:val="14"/>
              </w:rPr>
            </w:pPr>
            <w:r w:rsidRPr="00E53DB0">
              <w:rPr>
                <w:b/>
                <w:bCs/>
                <w:color w:val="FFFFFF"/>
                <w:kern w:val="24"/>
                <w:sz w:val="14"/>
                <w:szCs w:val="14"/>
              </w:rPr>
              <w:t>OTPIS</w:t>
            </w:r>
          </w:p>
          <w:p w:rsidRDefault="007B64F4" w:rsidP="007B64F4" w:rsidR="007B64F4" w:rsidRPr="00E53DB0">
            <w:pPr>
              <w:jc w:val="center"/>
              <w:textAlignment w:val="center"/>
              <w:rPr>
                <w:b/>
                <w:bCs/>
                <w:color w:val="FFFFFF"/>
                <w:kern w:val="24"/>
                <w:sz w:val="14"/>
                <w:szCs w:val="14"/>
              </w:rPr>
            </w:pPr>
            <w:r w:rsidRPr="00E53DB0">
              <w:rPr>
                <w:b/>
                <w:bCs/>
                <w:color w:val="FFFFFF"/>
                <w:kern w:val="24"/>
                <w:sz w:val="14"/>
                <w:szCs w:val="14"/>
              </w:rPr>
              <w:t>TRAŽBINE</w:t>
            </w:r>
          </w:p>
        </w:tc>
        <w:tc>
          <w:tcPr>
            <w:tcW w:type="dxa" w:w="850"/>
            <w:tcBorders>
              <w:top w:space="0" w:sz="4" w:color="000000" w:val="single"/>
              <w:left w:space="0" w:sz="4" w:color="000000" w:val="single"/>
              <w:bottom w:space="0" w:sz="4" w:color="000000" w:val="single"/>
              <w:right w:space="0" w:sz="4" w:color="000000" w:val="single"/>
            </w:tcBorders>
            <w:shd w:fill="366092" w:color="auto" w:val="clear"/>
          </w:tcPr>
          <w:p w:rsidRDefault="007B64F4" w:rsidP="007B64F4" w:rsidR="007B64F4" w:rsidRPr="00E53DB0">
            <w:pPr>
              <w:jc w:val="center"/>
              <w:textAlignment w:val="center"/>
              <w:rPr>
                <w:b/>
                <w:bCs/>
                <w:color w:val="FFFFFF"/>
                <w:kern w:val="24"/>
                <w:sz w:val="14"/>
                <w:szCs w:val="14"/>
              </w:rPr>
            </w:pPr>
            <w:r w:rsidRPr="00E53DB0">
              <w:rPr>
                <w:b/>
                <w:bCs/>
                <w:color w:val="FFFFFF"/>
                <w:kern w:val="24"/>
                <w:sz w:val="14"/>
                <w:szCs w:val="14"/>
              </w:rPr>
              <w:t>UMANJENJE</w:t>
            </w:r>
          </w:p>
          <w:p w:rsidRDefault="007B64F4" w:rsidP="007B64F4" w:rsidR="007B64F4" w:rsidRPr="00E53DB0">
            <w:pPr>
              <w:jc w:val="center"/>
              <w:textAlignment w:val="center"/>
              <w:rPr>
                <w:b/>
                <w:bCs/>
                <w:color w:val="FFFFFF"/>
                <w:kern w:val="24"/>
                <w:sz w:val="14"/>
                <w:szCs w:val="14"/>
              </w:rPr>
            </w:pPr>
            <w:r w:rsidRPr="00E53DB0">
              <w:rPr>
                <w:b/>
                <w:bCs/>
                <w:color w:val="FFFFFF"/>
                <w:kern w:val="24"/>
                <w:sz w:val="14"/>
                <w:szCs w:val="14"/>
              </w:rPr>
              <w:t>TRAŽBINE</w:t>
            </w:r>
          </w:p>
        </w:tc>
        <w:tc>
          <w:tcPr>
            <w:tcW w:type="dxa" w:w="850"/>
            <w:tcBorders>
              <w:top w:space="0" w:sz="4" w:color="000000" w:val="single"/>
              <w:left w:space="0" w:sz="4" w:color="000000" w:val="single"/>
              <w:bottom w:space="0" w:sz="4" w:color="000000" w:val="single"/>
              <w:right w:space="0" w:sz="4" w:color="000000" w:val="single"/>
            </w:tcBorders>
            <w:shd w:fill="366092" w:color="auto" w:val="clear"/>
            <w:tcMar>
              <w:top w:type="dxa" w:w="2"/>
              <w:left w:type="dxa" w:w="2"/>
              <w:bottom w:type="dxa" w:w="0"/>
              <w:right w:type="dxa" w:w="2"/>
            </w:tcMar>
            <w:vAlign w:val="center"/>
            <w:hideMark/>
          </w:tcPr>
          <w:p w:rsidRDefault="007B64F4" w:rsidP="007B64F4" w:rsidR="007B64F4" w:rsidRPr="00E53DB0">
            <w:pPr>
              <w:jc w:val="center"/>
              <w:textAlignment w:val="center"/>
              <w:rPr>
                <w:b/>
                <w:bCs/>
                <w:color w:val="FFFFFF"/>
                <w:kern w:val="24"/>
                <w:sz w:val="14"/>
                <w:szCs w:val="14"/>
              </w:rPr>
            </w:pPr>
            <w:r w:rsidRPr="00E53DB0">
              <w:rPr>
                <w:b/>
                <w:bCs/>
                <w:color w:val="FFFFFF"/>
                <w:kern w:val="24"/>
                <w:sz w:val="14"/>
                <w:szCs w:val="14"/>
              </w:rPr>
              <w:t xml:space="preserve">IZNOS </w:t>
            </w:r>
          </w:p>
          <w:p w:rsidRDefault="007B64F4" w:rsidP="007B64F4" w:rsidR="007B64F4" w:rsidRPr="00E53DB0">
            <w:pPr>
              <w:jc w:val="center"/>
              <w:textAlignment w:val="center"/>
              <w:rPr>
                <w:sz w:val="14"/>
                <w:szCs w:val="14"/>
              </w:rPr>
            </w:pPr>
            <w:r w:rsidRPr="00E53DB0">
              <w:rPr>
                <w:b/>
                <w:bCs/>
                <w:color w:val="FFFFFF"/>
                <w:kern w:val="24"/>
                <w:sz w:val="14"/>
                <w:szCs w:val="14"/>
              </w:rPr>
              <w:t>OBROKA</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sz w:val="14"/>
                <w:szCs w:val="14"/>
              </w:rPr>
              <w:t>ZLATNA KAMILICA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sz w:val="14"/>
                <w:szCs w:val="14"/>
              </w:rPr>
              <w:t>Varaždinska 65, Martijanec</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center"/>
              <w:textAlignment w:val="center"/>
              <w:rPr>
                <w:sz w:val="14"/>
                <w:szCs w:val="14"/>
              </w:rPr>
            </w:pPr>
            <w:r w:rsidRPr="00E53DB0">
              <w:rPr>
                <w:sz w:val="14"/>
                <w:szCs w:val="14"/>
              </w:rPr>
              <w:t>92884271763</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right"/>
              <w:textAlignment w:val="center"/>
              <w:rPr>
                <w:sz w:val="14"/>
                <w:szCs w:val="14"/>
              </w:rPr>
            </w:pPr>
            <w:r w:rsidRPr="00E53DB0">
              <w:rPr>
                <w:color w:val="000000"/>
                <w:kern w:val="24"/>
                <w:sz w:val="14"/>
                <w:szCs w:val="14"/>
              </w:rPr>
              <w:t>890.031,08</w:t>
            </w:r>
          </w:p>
        </w:tc>
        <w:tc>
          <w:tcPr>
            <w:tcW w:type="dxa" w:w="992"/>
            <w:tcBorders>
              <w:top w:space="0" w:sz="4" w:color="000000" w:val="single"/>
              <w:left w:space="0" w:sz="4" w:color="000000" w:val="single"/>
              <w:bottom w:space="0" w:sz="4" w:color="000000" w:val="single"/>
              <w:right w:space="0" w:sz="4" w:color="000000" w:val="single"/>
            </w:tcBorders>
            <w:shd w:fill="auto" w:color="auto" w:val="clear"/>
            <w:vAlign w:val="center"/>
          </w:tcPr>
          <w:p w:rsidRDefault="007B64F4" w:rsidP="007B64F4" w:rsidR="007B64F4" w:rsidRPr="00E53DB0">
            <w:pPr>
              <w:jc w:val="right"/>
              <w:rPr>
                <w:color w:val="000000"/>
                <w:sz w:val="14"/>
                <w:szCs w:val="14"/>
              </w:rPr>
            </w:pPr>
            <w:r w:rsidRPr="00E53DB0">
              <w:rPr>
                <w:color w:val="000000"/>
                <w:kern w:val="24"/>
                <w:sz w:val="14"/>
                <w:szCs w:val="14"/>
              </w:rPr>
              <w:t>445.015,54</w:t>
            </w:r>
          </w:p>
        </w:tc>
        <w:tc>
          <w:tcPr>
            <w:tcW w:type="dxa" w:w="850"/>
            <w:tcBorders>
              <w:top w:space="0" w:sz="4" w:color="000000" w:val="single"/>
              <w:left w:space="0" w:sz="4" w:color="000000" w:val="single"/>
              <w:bottom w:space="0" w:sz="4" w:color="000000" w:val="single"/>
              <w:right w:space="0" w:sz="4" w:color="000000" w:val="single"/>
            </w:tcBorders>
            <w:shd w:fill="auto" w:color="auto" w:val="clear"/>
            <w:vAlign w:val="center"/>
          </w:tcPr>
          <w:p w:rsidRDefault="007B64F4" w:rsidP="007B64F4" w:rsidR="007B64F4" w:rsidRPr="00E53DB0">
            <w:pPr>
              <w:jc w:val="right"/>
              <w:rPr>
                <w:color w:val="000000"/>
                <w:sz w:val="14"/>
                <w:szCs w:val="14"/>
              </w:rPr>
            </w:pPr>
            <w:r w:rsidRPr="00E53DB0">
              <w:rPr>
                <w:color w:val="000000"/>
                <w:kern w:val="24"/>
                <w:sz w:val="14"/>
                <w:szCs w:val="14"/>
              </w:rPr>
              <w:t>445.015,54</w:t>
            </w:r>
          </w:p>
        </w:tc>
        <w:tc>
          <w:tcPr>
            <w:tcW w:type="dxa" w:w="850"/>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sz w:val="14"/>
                <w:szCs w:val="14"/>
              </w:rPr>
              <w:t>6.180,78</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4"/>
                <w:szCs w:val="14"/>
              </w:rPr>
              <w:t>MARA 1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4"/>
                <w:szCs w:val="14"/>
              </w:rPr>
              <w:t>42232 Martijanec, Varaždinska 65</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center"/>
              <w:textAlignment w:val="center"/>
              <w:rPr>
                <w:sz w:val="14"/>
                <w:szCs w:val="14"/>
              </w:rPr>
            </w:pPr>
            <w:r w:rsidRPr="00E53DB0">
              <w:rPr>
                <w:color w:val="000000"/>
                <w:kern w:val="24"/>
                <w:sz w:val="14"/>
                <w:szCs w:val="14"/>
              </w:rPr>
              <w:t>64041567361</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right"/>
              <w:textAlignment w:val="center"/>
              <w:rPr>
                <w:sz w:val="14"/>
                <w:szCs w:val="14"/>
              </w:rPr>
            </w:pPr>
            <w:r w:rsidRPr="00E53DB0">
              <w:rPr>
                <w:color w:val="000000"/>
                <w:kern w:val="24"/>
                <w:sz w:val="14"/>
                <w:szCs w:val="14"/>
              </w:rPr>
              <w:t>5.000,00</w:t>
            </w:r>
          </w:p>
        </w:tc>
        <w:tc>
          <w:tcPr>
            <w:tcW w:type="dxa" w:w="992"/>
            <w:tcBorders>
              <w:top w:space="0" w:sz="4" w:color="000000" w:val="single"/>
              <w:left w:space="0" w:sz="4" w:color="000000" w:val="single"/>
              <w:bottom w:space="0" w:sz="4" w:color="000000" w:val="single"/>
              <w:right w:space="0" w:sz="4" w:color="000000" w:val="single"/>
            </w:tcBorders>
            <w:shd w:fill="auto" w:color="auto" w:val="clear"/>
            <w:vAlign w:val="center"/>
          </w:tcPr>
          <w:p w:rsidRDefault="007B64F4" w:rsidP="007B64F4" w:rsidR="007B64F4" w:rsidRPr="00E53DB0">
            <w:pPr>
              <w:jc w:val="right"/>
              <w:rPr>
                <w:color w:val="000000"/>
                <w:sz w:val="14"/>
                <w:szCs w:val="14"/>
              </w:rPr>
            </w:pPr>
            <w:r w:rsidRPr="00E53DB0">
              <w:rPr>
                <w:color w:val="000000"/>
                <w:kern w:val="24"/>
                <w:sz w:val="14"/>
                <w:szCs w:val="14"/>
              </w:rPr>
              <w:t>2.500,00</w:t>
            </w:r>
          </w:p>
        </w:tc>
        <w:tc>
          <w:tcPr>
            <w:tcW w:type="dxa" w:w="850"/>
            <w:tcBorders>
              <w:top w:space="0" w:sz="4" w:color="000000" w:val="single"/>
              <w:left w:space="0" w:sz="4" w:color="000000" w:val="single"/>
              <w:bottom w:space="0" w:sz="4" w:color="000000" w:val="single"/>
              <w:right w:space="0" w:sz="4" w:color="000000" w:val="single"/>
            </w:tcBorders>
            <w:shd w:fill="auto" w:color="auto" w:val="clear"/>
            <w:vAlign w:val="center"/>
          </w:tcPr>
          <w:p w:rsidRDefault="007B64F4" w:rsidP="007B64F4" w:rsidR="007B64F4" w:rsidRPr="00E53DB0">
            <w:pPr>
              <w:jc w:val="right"/>
              <w:rPr>
                <w:color w:val="000000"/>
                <w:sz w:val="14"/>
                <w:szCs w:val="14"/>
              </w:rPr>
            </w:pPr>
            <w:r w:rsidRPr="00E53DB0">
              <w:rPr>
                <w:color w:val="000000"/>
                <w:kern w:val="24"/>
                <w:sz w:val="14"/>
                <w:szCs w:val="14"/>
              </w:rPr>
              <w:t>2.500,00</w:t>
            </w:r>
          </w:p>
        </w:tc>
        <w:tc>
          <w:tcPr>
            <w:tcW w:type="dxa" w:w="850"/>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sz w:val="14"/>
                <w:szCs w:val="14"/>
              </w:rPr>
              <w:t>34,73</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color w:val="000000"/>
                <w:kern w:val="24"/>
                <w:sz w:val="14"/>
                <w:szCs w:val="14"/>
              </w:rPr>
            </w:pPr>
            <w:r w:rsidRPr="00E53DB0">
              <w:rPr>
                <w:color w:val="000000"/>
                <w:kern w:val="24"/>
                <w:sz w:val="14"/>
                <w:szCs w:val="14"/>
              </w:rPr>
              <w:t>ANICA D.O.O.</w:t>
            </w:r>
          </w:p>
          <w:p w:rsidRDefault="007B64F4" w:rsidP="007B64F4" w:rsidR="007B64F4" w:rsidRPr="00E53DB0">
            <w:pPr>
              <w:textAlignment w:val="center"/>
              <w:rPr>
                <w:sz w:val="14"/>
                <w:szCs w:val="14"/>
              </w:rPr>
            </w:pP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4"/>
                <w:szCs w:val="14"/>
              </w:rPr>
              <w:t>Trnovec, Branimirova 24</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center"/>
              <w:textAlignment w:val="center"/>
              <w:rPr>
                <w:sz w:val="14"/>
                <w:szCs w:val="14"/>
              </w:rPr>
            </w:pPr>
            <w:r w:rsidRPr="00E53DB0">
              <w:rPr>
                <w:color w:val="000000"/>
                <w:kern w:val="24"/>
                <w:sz w:val="14"/>
                <w:szCs w:val="14"/>
              </w:rPr>
              <w:t>97406234344</w:t>
            </w:r>
          </w:p>
        </w:tc>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right"/>
              <w:textAlignment w:val="center"/>
              <w:rPr>
                <w:sz w:val="14"/>
                <w:szCs w:val="14"/>
              </w:rPr>
            </w:pPr>
            <w:r w:rsidRPr="00E53DB0">
              <w:rPr>
                <w:sz w:val="14"/>
                <w:szCs w:val="14"/>
              </w:rPr>
              <w:t>543.984,46</w:t>
            </w:r>
          </w:p>
        </w:tc>
        <w:tc>
          <w:tcPr>
            <w:tcW w:type="dxa" w:w="992"/>
            <w:tcBorders>
              <w:top w:space="0" w:sz="4" w:color="000000" w:val="single"/>
              <w:left w:space="0" w:sz="4" w:color="000000" w:val="single"/>
              <w:bottom w:space="0" w:sz="4" w:color="000000" w:val="single"/>
              <w:right w:space="0" w:sz="4" w:color="000000" w:val="single"/>
            </w:tcBorders>
            <w:shd w:fill="auto" w:color="auto" w:val="clear"/>
            <w:vAlign w:val="center"/>
          </w:tcPr>
          <w:p w:rsidRDefault="007B64F4" w:rsidP="007B64F4" w:rsidR="007B64F4" w:rsidRPr="00E53DB0">
            <w:pPr>
              <w:jc w:val="right"/>
              <w:rPr>
                <w:color w:val="000000"/>
                <w:sz w:val="14"/>
                <w:szCs w:val="14"/>
              </w:rPr>
            </w:pPr>
            <w:r w:rsidRPr="00E53DB0">
              <w:rPr>
                <w:color w:val="000000"/>
                <w:kern w:val="24"/>
                <w:sz w:val="14"/>
                <w:szCs w:val="14"/>
              </w:rPr>
              <w:t>271.992,23</w:t>
            </w:r>
          </w:p>
        </w:tc>
        <w:tc>
          <w:tcPr>
            <w:tcW w:type="dxa" w:w="850"/>
            <w:tcBorders>
              <w:top w:space="0" w:sz="4" w:color="000000" w:val="single"/>
              <w:left w:space="0" w:sz="4" w:color="000000" w:val="single"/>
              <w:bottom w:space="0" w:sz="4" w:color="000000" w:val="single"/>
              <w:right w:space="0" w:sz="4" w:color="000000" w:val="single"/>
            </w:tcBorders>
            <w:shd w:fill="auto" w:color="auto" w:val="clear"/>
            <w:vAlign w:val="center"/>
          </w:tcPr>
          <w:p w:rsidRDefault="007B64F4" w:rsidP="007B64F4" w:rsidR="007B64F4" w:rsidRPr="00E53DB0">
            <w:pPr>
              <w:jc w:val="right"/>
              <w:rPr>
                <w:color w:val="000000"/>
                <w:sz w:val="14"/>
                <w:szCs w:val="14"/>
              </w:rPr>
            </w:pPr>
            <w:r w:rsidRPr="00E53DB0">
              <w:rPr>
                <w:color w:val="000000"/>
                <w:kern w:val="24"/>
                <w:sz w:val="14"/>
                <w:szCs w:val="14"/>
              </w:rPr>
              <w:t>271.992,23</w:t>
            </w:r>
          </w:p>
        </w:tc>
        <w:tc>
          <w:tcPr>
            <w:tcW w:type="dxa" w:w="850"/>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rPr>
                <w:color w:val="000000"/>
                <w:sz w:val="14"/>
                <w:szCs w:val="14"/>
              </w:rPr>
            </w:pPr>
            <w:r w:rsidRPr="00E53DB0">
              <w:rPr>
                <w:color w:val="000000"/>
                <w:sz w:val="14"/>
                <w:szCs w:val="14"/>
              </w:rPr>
              <w:t>3.777,67</w:t>
            </w:r>
          </w:p>
        </w:tc>
      </w:tr>
    </w:tbl>
    <w:p w:rsidRDefault="007B64F4" w:rsidP="007B64F4" w:rsidR="007B64F4" w:rsidRPr="00E53DB0">
      <w:pPr>
        <w:ind w:firstLine="709"/>
        <w:rPr>
          <w:sz w:val="22"/>
          <w:szCs w:val="22"/>
          <w:lang w:eastAsia="en-US"/>
        </w:rPr>
      </w:pPr>
    </w:p>
    <w:p w:rsidRDefault="007B64F4" w:rsidP="007B64F4" w:rsidR="007B64F4" w:rsidRPr="00E53DB0">
      <w:pPr>
        <w:pStyle w:val="Odlomakpopisa"/>
        <w:ind w:hanging="720" w:left="709"/>
        <w:jc w:val="both"/>
        <w:rPr>
          <w:b/>
        </w:rPr>
      </w:pPr>
      <w:r w:rsidRPr="00E53DB0">
        <w:rPr>
          <w:b/>
        </w:rPr>
        <w:t>20.4.</w:t>
      </w:r>
      <w:r w:rsidRPr="00E53DB0">
        <w:rPr>
          <w:b/>
        </w:rPr>
        <w:tab/>
        <w:t xml:space="preserve">Podgrupa 3d – </w:t>
      </w:r>
      <w:r w:rsidRPr="00E53DB0">
        <w:rPr>
          <w:b/>
          <w:bCs/>
        </w:rPr>
        <w:t>Sudužništva</w:t>
      </w:r>
    </w:p>
    <w:p w:rsidRDefault="007B64F4" w:rsidP="007B64F4" w:rsidR="007B64F4" w:rsidRPr="00E53DB0">
      <w:pPr>
        <w:pStyle w:val="Odlomakpopisa"/>
        <w:ind w:left="709"/>
        <w:jc w:val="both"/>
      </w:pPr>
    </w:p>
    <w:p w:rsidRDefault="007B64F4" w:rsidP="007B64F4" w:rsidR="007B64F4" w:rsidRPr="00E53DB0">
      <w:pPr>
        <w:pStyle w:val="Odlomakpopisa"/>
        <w:ind w:left="709"/>
        <w:rPr>
          <w:b/>
        </w:rPr>
      </w:pPr>
      <w:r w:rsidRPr="00E53DB0">
        <w:rPr>
          <w:b/>
        </w:rPr>
        <w:t>Način namirenja</w:t>
      </w:r>
    </w:p>
    <w:p w:rsidRDefault="007B64F4" w:rsidP="007B64F4" w:rsidR="007B64F4" w:rsidRPr="00E53DB0">
      <w:pPr>
        <w:pStyle w:val="Odlomakpopisa"/>
        <w:ind w:left="709"/>
        <w:jc w:val="both"/>
        <w:rPr>
          <w:shd w:fill="FFFF00" w:color="auto" w:val="clear"/>
        </w:rPr>
      </w:pPr>
    </w:p>
    <w:p w:rsidRDefault="007B64F4" w:rsidP="007B64F4" w:rsidR="007B64F4" w:rsidRPr="00E53DB0">
      <w:pPr>
        <w:pStyle w:val="Odlomakpopisa"/>
        <w:ind w:left="709"/>
        <w:jc w:val="both"/>
      </w:pPr>
      <w:r w:rsidRPr="00E53DB0">
        <w:rPr>
          <w:bCs/>
        </w:rPr>
        <w:t>Utvrđene tražbine Vjerovnika Podgrupe 3d – Sudužništva navedena pod ovom točkom Nagodbe</w:t>
      </w:r>
      <w:r w:rsidRPr="00E53DB0">
        <w:t xml:space="preserve"> namirit će se u umanjenom iznosu u visini od 50% (pedeset posto) od iznosa utvrđenih tražbina kroz mjesečne obroke.</w:t>
      </w:r>
    </w:p>
    <w:p w:rsidRDefault="007B64F4" w:rsidP="007B64F4" w:rsidR="007B64F4" w:rsidRPr="00E53DB0">
      <w:pPr>
        <w:pStyle w:val="Odlomakpopisa"/>
        <w:ind w:left="709"/>
        <w:jc w:val="both"/>
      </w:pPr>
    </w:p>
    <w:p w:rsidRDefault="007B64F4" w:rsidP="007B64F4" w:rsidR="007B64F4" w:rsidRPr="00E53DB0">
      <w:pPr>
        <w:pStyle w:val="Odlomakpopisa"/>
        <w:ind w:left="709"/>
        <w:jc w:val="both"/>
        <w:rPr>
          <w:b/>
        </w:rPr>
      </w:pPr>
      <w:r w:rsidRPr="00E53DB0">
        <w:rPr>
          <w:b/>
        </w:rPr>
        <w:t>Poček i dospijeće tražbine</w:t>
      </w:r>
    </w:p>
    <w:p w:rsidRDefault="007B64F4" w:rsidP="007B64F4" w:rsidR="007B64F4" w:rsidRPr="00E53DB0">
      <w:pPr>
        <w:pStyle w:val="Odlomakpopisa"/>
        <w:ind w:left="709"/>
        <w:jc w:val="both"/>
      </w:pPr>
    </w:p>
    <w:p w:rsidRDefault="007B64F4" w:rsidP="007B64F4" w:rsidR="007B64F4" w:rsidRPr="00E53DB0">
      <w:pPr>
        <w:pStyle w:val="Odlomakpopisa"/>
        <w:ind w:left="709"/>
        <w:jc w:val="both"/>
      </w:pPr>
      <w:r w:rsidRPr="00E53DB0">
        <w:t xml:space="preserve">Tražbine Vjerovnika ove podgrupe Nagodbe podmiruje se u slučaju nastanka regresne obveze (poziva vjerovnika na plaćanje) do visine umanjenog iznosa tražbinanakon </w:t>
      </w:r>
      <w:r w:rsidRPr="00E53DB0">
        <w:lastRenderedPageBreak/>
        <w:t xml:space="preserve">proteka razdoblja počeka (grace period) u trajanju od 2 (dvije) godine, odnosno 24 (dvadeset četiri) mjeseca, koji počinje teći od datuma pravomoćnosti rješenja Trgovačkog suda kojim se odobrava sklapanje Nagodbe, u daljnjem roku od u daljnjem roku od 6 (šest) godina, odnosno 72 (sedamdeset i dva) mjeseca, kroz mjesečne obroke koji uključuju glavnicu. </w:t>
      </w:r>
    </w:p>
    <w:p w:rsidRDefault="007B64F4" w:rsidP="007B64F4" w:rsidR="007B64F4" w:rsidRPr="00E53DB0">
      <w:pPr>
        <w:pStyle w:val="Odlomakpopisa"/>
        <w:ind w:left="709"/>
        <w:jc w:val="both"/>
      </w:pPr>
    </w:p>
    <w:p w:rsidRDefault="007B64F4" w:rsidP="007B64F4" w:rsidR="007B64F4" w:rsidRPr="00E53DB0">
      <w:pPr>
        <w:pStyle w:val="Odlomakpopisa"/>
        <w:ind w:left="709"/>
        <w:jc w:val="both"/>
      </w:pPr>
      <w:r w:rsidRPr="00E53DB0">
        <w:t>Prvi mjesečni obrok tražbine Vjerovnika ove podgrupe Nagodbe dospijeva na naplatu zadnji dan prvog sljedećeg kalendarskog mjeseca nakon proteka perioda počeka od 24 (dvadeset četiri) od datuma poziva vjerovnka na plaćanje regresne obveze, ali ne prije pravomoćnosti rješenja Trgovačkog suda kojim se odobrava sklapanje Nagodbe. Preostali mjesečni obroci dospijevaju zadnjeg dana svakog sljedećeg kalendarskog mjeseca. Posljednji obrok dospijeva na naplatu zadnjeg dana prvog sljedećeg kalendatskog mjeseca nakon proteka 96 (devedeset šest) mjeseci od datuma poziva vjerovnika na plaćanje ili pravomoćnosti rješenja Trgovačkog suda kojim se odobrava sklapanje Nagodbe.</w:t>
      </w:r>
    </w:p>
    <w:p w:rsidRDefault="007B64F4" w:rsidP="007B64F4" w:rsidR="007B64F4" w:rsidRPr="00E53DB0">
      <w:pPr>
        <w:pStyle w:val="Odlomakpopisa"/>
        <w:ind w:left="709"/>
        <w:jc w:val="both"/>
      </w:pPr>
    </w:p>
    <w:p w:rsidRDefault="007B64F4" w:rsidP="007B64F4" w:rsidR="007B64F4" w:rsidRPr="00E53DB0">
      <w:pPr>
        <w:pStyle w:val="Odlomakpopisa"/>
        <w:ind w:left="709"/>
        <w:jc w:val="both"/>
        <w:rPr>
          <w:b/>
        </w:rPr>
      </w:pPr>
      <w:r w:rsidRPr="00E53DB0">
        <w:rPr>
          <w:b/>
        </w:rPr>
        <w:t>Ostale odredbe</w:t>
      </w:r>
    </w:p>
    <w:p w:rsidRDefault="007B64F4" w:rsidP="007B64F4" w:rsidR="007B64F4" w:rsidRPr="00E53DB0">
      <w:pPr>
        <w:pStyle w:val="Odlomakpopisa"/>
        <w:ind w:left="709"/>
        <w:jc w:val="both"/>
      </w:pPr>
    </w:p>
    <w:p w:rsidRDefault="007B64F4" w:rsidP="007B64F4" w:rsidR="007B64F4" w:rsidRPr="00E53DB0">
      <w:pPr>
        <w:pStyle w:val="Odlomakpopisa"/>
        <w:ind w:left="709"/>
        <w:jc w:val="both"/>
      </w:pPr>
      <w:r w:rsidRPr="00E53DB0">
        <w:t>Dužnik se obvezuje regresno namiriti umanjene tražbine Vjerovnika ove podgrupe Nagodbe samo u slučaju da se vjerovnici naplate svoje tražbineod sudužnika temeljem postojećih ugovora.</w:t>
      </w:r>
    </w:p>
    <w:p w:rsidRDefault="007B64F4" w:rsidP="007B64F4" w:rsidR="007B64F4" w:rsidRPr="00E53DB0">
      <w:pPr>
        <w:pStyle w:val="Odlomakpopisa"/>
        <w:ind w:left="709"/>
        <w:jc w:val="both"/>
      </w:pPr>
    </w:p>
    <w:p w:rsidRDefault="007B64F4" w:rsidP="007B64F4" w:rsidR="007B64F4" w:rsidRPr="00E53DB0">
      <w:pPr>
        <w:pStyle w:val="Odlomakpopisa"/>
        <w:ind w:left="709"/>
        <w:jc w:val="both"/>
        <w:rPr>
          <w:b/>
        </w:rPr>
      </w:pPr>
      <w:r w:rsidRPr="00E53DB0">
        <w:rPr>
          <w:b/>
        </w:rPr>
        <w:t>Popis vjerovnika i iznosi tražbina</w:t>
      </w:r>
    </w:p>
    <w:p w:rsidRDefault="007B64F4" w:rsidP="007B64F4" w:rsidR="007B64F4" w:rsidRPr="00E53DB0">
      <w:pPr>
        <w:pStyle w:val="Odlomakpopisa"/>
        <w:ind w:left="709"/>
        <w:jc w:val="both"/>
        <w:rPr>
          <w:shd w:fill="FFFF00" w:color="auto" w:val="clear"/>
        </w:rPr>
      </w:pPr>
    </w:p>
    <w:p w:rsidRDefault="007B64F4" w:rsidP="007B64F4" w:rsidR="007B64F4" w:rsidRPr="00E53DB0">
      <w:pPr>
        <w:pStyle w:val="Odlomakpopisa"/>
        <w:ind w:left="709"/>
        <w:jc w:val="both"/>
      </w:pPr>
      <w:r w:rsidRPr="00E53DB0">
        <w:t>Vjerovnici ove grupe, iznosi umanjenih tražbina te iznosi pojedinih obroka koje se Dužnik obvezuje isplatiti po gore navedenim uvjetima, odnosno elementi ovršne isprave sukladno članku 46.a ZFPPN-a navedeni su u tablici kako slijedi:</w:t>
      </w:r>
    </w:p>
    <w:p w:rsidRDefault="007B64F4" w:rsidP="007B64F4" w:rsidR="007B64F4" w:rsidRPr="00E53DB0">
      <w:pPr>
        <w:pStyle w:val="Odlomakpopisa"/>
        <w:ind w:left="709"/>
        <w:jc w:val="both"/>
      </w:pPr>
    </w:p>
    <w:tbl>
      <w:tblPr>
        <w:tblW w:type="dxa" w:w="8363"/>
        <w:tblInd w:type="dxa" w:w="704"/>
        <w:tblCellMar>
          <w:left w:type="dxa" w:w="0"/>
          <w:right w:type="dxa" w:w="0"/>
        </w:tblCellMar>
        <w:tblLook w:val="0600" w:noVBand="1" w:noHBand="1" w:lastColumn="0" w:firstColumn="0" w:lastRow="0" w:firstRow="0"/>
      </w:tblPr>
      <w:tblGrid>
        <w:gridCol w:w="1985"/>
        <w:gridCol w:w="1984"/>
        <w:gridCol w:w="1134"/>
        <w:gridCol w:w="1134"/>
        <w:gridCol w:w="1134"/>
        <w:gridCol w:w="992"/>
      </w:tblGrid>
      <w:tr w:rsidTr="007B64F4" w:rsidR="007B64F4" w:rsidRPr="00E53DB0">
        <w:trPr>
          <w:trHeight w:val="60"/>
        </w:trPr>
        <w:tc>
          <w:tcPr>
            <w:tcW w:type="dxa" w:w="1985"/>
            <w:tcBorders>
              <w:top w:space="0" w:sz="4" w:color="000000" w:val="single"/>
              <w:left w:space="0" w:sz="4" w:color="000000" w:val="single"/>
              <w:bottom w:space="0" w:sz="4" w:color="000000" w:val="single"/>
              <w:right w:space="0" w:sz="4" w:color="000000" w:val="single"/>
            </w:tcBorders>
            <w:shd w:fill="366092" w:color="auto" w:val="clear"/>
            <w:tcMar>
              <w:top w:type="dxa" w:w="2"/>
              <w:left w:type="dxa" w:w="2"/>
              <w:bottom w:type="dxa" w:w="0"/>
              <w:right w:type="dxa" w:w="2"/>
            </w:tcMar>
            <w:vAlign w:val="center"/>
            <w:hideMark/>
          </w:tcPr>
          <w:p w:rsidRDefault="007B64F4" w:rsidP="007B64F4" w:rsidR="007B64F4" w:rsidRPr="00E53DB0">
            <w:pPr>
              <w:jc w:val="center"/>
              <w:textAlignment w:val="center"/>
              <w:rPr>
                <w:sz w:val="14"/>
                <w:szCs w:val="14"/>
              </w:rPr>
            </w:pPr>
            <w:r w:rsidRPr="00E53DB0">
              <w:rPr>
                <w:b/>
                <w:bCs/>
                <w:color w:val="FFFFFF"/>
                <w:kern w:val="24"/>
                <w:sz w:val="14"/>
                <w:szCs w:val="14"/>
              </w:rPr>
              <w:t xml:space="preserve">NAZIV </w:t>
            </w:r>
          </w:p>
        </w:tc>
        <w:tc>
          <w:tcPr>
            <w:tcW w:type="dxa" w:w="1984"/>
            <w:tcBorders>
              <w:top w:space="0" w:sz="4" w:color="000000" w:val="single"/>
              <w:left w:space="0" w:sz="4" w:color="000000" w:val="single"/>
              <w:bottom w:space="0" w:sz="4" w:color="000000" w:val="single"/>
              <w:right w:space="0" w:sz="4" w:color="000000" w:val="single"/>
            </w:tcBorders>
            <w:shd w:fill="366092" w:color="auto" w:val="clear"/>
            <w:tcMar>
              <w:top w:type="dxa" w:w="2"/>
              <w:left w:type="dxa" w:w="2"/>
              <w:bottom w:type="dxa" w:w="0"/>
              <w:right w:type="dxa" w:w="2"/>
            </w:tcMar>
            <w:vAlign w:val="center"/>
            <w:hideMark/>
          </w:tcPr>
          <w:p w:rsidRDefault="007B64F4" w:rsidP="007B64F4" w:rsidR="007B64F4" w:rsidRPr="00E53DB0">
            <w:pPr>
              <w:jc w:val="center"/>
              <w:textAlignment w:val="center"/>
              <w:rPr>
                <w:sz w:val="14"/>
                <w:szCs w:val="14"/>
              </w:rPr>
            </w:pPr>
            <w:r w:rsidRPr="00E53DB0">
              <w:rPr>
                <w:b/>
                <w:bCs/>
                <w:color w:val="FFFFFF"/>
                <w:kern w:val="24"/>
                <w:sz w:val="14"/>
                <w:szCs w:val="14"/>
              </w:rPr>
              <w:t>ADRESA</w:t>
            </w:r>
          </w:p>
        </w:tc>
        <w:tc>
          <w:tcPr>
            <w:tcW w:type="dxa" w:w="1134"/>
            <w:tcBorders>
              <w:top w:space="0" w:sz="4" w:color="000000" w:val="single"/>
              <w:left w:space="0" w:sz="4" w:color="000000" w:val="single"/>
              <w:bottom w:space="0" w:sz="4" w:color="000000" w:val="single"/>
              <w:right w:space="0" w:sz="4" w:color="000000" w:val="single"/>
            </w:tcBorders>
            <w:shd w:fill="366092" w:color="auto" w:val="clear"/>
            <w:tcMar>
              <w:top w:type="dxa" w:w="2"/>
              <w:left w:type="dxa" w:w="2"/>
              <w:bottom w:type="dxa" w:w="0"/>
              <w:right w:type="dxa" w:w="2"/>
            </w:tcMar>
            <w:vAlign w:val="center"/>
            <w:hideMark/>
          </w:tcPr>
          <w:p w:rsidRDefault="007B64F4" w:rsidP="007B64F4" w:rsidR="007B64F4" w:rsidRPr="00E53DB0">
            <w:pPr>
              <w:jc w:val="center"/>
              <w:textAlignment w:val="center"/>
              <w:rPr>
                <w:sz w:val="14"/>
                <w:szCs w:val="14"/>
              </w:rPr>
            </w:pPr>
            <w:r w:rsidRPr="00E53DB0">
              <w:rPr>
                <w:b/>
                <w:bCs/>
                <w:color w:val="FFFFFF"/>
                <w:kern w:val="24"/>
                <w:sz w:val="14"/>
                <w:szCs w:val="14"/>
              </w:rPr>
              <w:t>OIB</w:t>
            </w:r>
          </w:p>
        </w:tc>
        <w:tc>
          <w:tcPr>
            <w:tcW w:type="dxa" w:w="1134"/>
            <w:tcBorders>
              <w:top w:space="0" w:sz="4" w:color="000000" w:val="single"/>
              <w:left w:space="0" w:sz="4" w:color="000000" w:val="single"/>
              <w:bottom w:space="0" w:sz="4" w:color="000000" w:val="single"/>
              <w:right w:space="0" w:sz="4" w:color="000000" w:val="single"/>
            </w:tcBorders>
            <w:shd w:fill="366092" w:color="auto" w:val="clear"/>
            <w:tcMar>
              <w:top w:type="dxa" w:w="2"/>
              <w:left w:type="dxa" w:w="2"/>
              <w:bottom w:type="dxa" w:w="0"/>
              <w:right w:type="dxa" w:w="2"/>
            </w:tcMar>
            <w:vAlign w:val="center"/>
            <w:hideMark/>
          </w:tcPr>
          <w:p w:rsidRDefault="007B64F4" w:rsidP="007B64F4" w:rsidR="007B64F4" w:rsidRPr="00E53DB0">
            <w:pPr>
              <w:jc w:val="center"/>
              <w:textAlignment w:val="center"/>
              <w:rPr>
                <w:b/>
                <w:bCs/>
                <w:color w:val="FFFFFF"/>
                <w:kern w:val="24"/>
                <w:sz w:val="14"/>
                <w:szCs w:val="14"/>
              </w:rPr>
            </w:pPr>
            <w:r w:rsidRPr="00E53DB0">
              <w:rPr>
                <w:b/>
                <w:bCs/>
                <w:color w:val="FFFFFF"/>
                <w:kern w:val="24"/>
                <w:sz w:val="14"/>
                <w:szCs w:val="14"/>
              </w:rPr>
              <w:t>UTVRĐENE</w:t>
            </w:r>
          </w:p>
          <w:p w:rsidRDefault="007B64F4" w:rsidP="007B64F4" w:rsidR="007B64F4" w:rsidRPr="00E53DB0">
            <w:pPr>
              <w:jc w:val="center"/>
              <w:textAlignment w:val="center"/>
              <w:rPr>
                <w:sz w:val="14"/>
                <w:szCs w:val="14"/>
              </w:rPr>
            </w:pPr>
            <w:r w:rsidRPr="00E53DB0">
              <w:rPr>
                <w:b/>
                <w:bCs/>
                <w:color w:val="FFFFFF"/>
                <w:kern w:val="24"/>
                <w:sz w:val="14"/>
                <w:szCs w:val="14"/>
              </w:rPr>
              <w:t xml:space="preserve"> TRAŽBINE</w:t>
            </w:r>
          </w:p>
        </w:tc>
        <w:tc>
          <w:tcPr>
            <w:tcW w:type="dxa" w:w="1134"/>
            <w:tcBorders>
              <w:top w:space="0" w:sz="4" w:color="000000" w:val="single"/>
              <w:left w:space="0" w:sz="4" w:color="000000" w:val="single"/>
              <w:bottom w:space="0" w:sz="4" w:color="000000" w:val="single"/>
              <w:right w:space="0" w:sz="4" w:color="000000" w:val="single"/>
            </w:tcBorders>
            <w:shd w:fill="366092" w:color="auto" w:val="clear"/>
          </w:tcPr>
          <w:p w:rsidRDefault="007B64F4" w:rsidP="007B64F4" w:rsidR="007B64F4" w:rsidRPr="00E53DB0">
            <w:pPr>
              <w:jc w:val="center"/>
              <w:textAlignment w:val="center"/>
              <w:rPr>
                <w:b/>
                <w:bCs/>
                <w:color w:val="FFFFFF"/>
                <w:kern w:val="24"/>
                <w:sz w:val="14"/>
                <w:szCs w:val="14"/>
              </w:rPr>
            </w:pPr>
            <w:r w:rsidRPr="00E53DB0">
              <w:rPr>
                <w:b/>
                <w:bCs/>
                <w:color w:val="FFFFFF"/>
                <w:kern w:val="24"/>
                <w:sz w:val="14"/>
                <w:szCs w:val="14"/>
              </w:rPr>
              <w:t>OTPIS</w:t>
            </w:r>
          </w:p>
          <w:p w:rsidRDefault="007B64F4" w:rsidP="007B64F4" w:rsidR="007B64F4" w:rsidRPr="00E53DB0">
            <w:pPr>
              <w:jc w:val="center"/>
              <w:textAlignment w:val="center"/>
              <w:rPr>
                <w:b/>
                <w:bCs/>
                <w:color w:val="FFFFFF"/>
                <w:kern w:val="24"/>
                <w:sz w:val="14"/>
                <w:szCs w:val="14"/>
              </w:rPr>
            </w:pPr>
            <w:r w:rsidRPr="00E53DB0">
              <w:rPr>
                <w:b/>
                <w:bCs/>
                <w:color w:val="FFFFFF"/>
                <w:kern w:val="24"/>
                <w:sz w:val="14"/>
                <w:szCs w:val="14"/>
              </w:rPr>
              <w:t>TRAŽBINE</w:t>
            </w:r>
          </w:p>
        </w:tc>
        <w:tc>
          <w:tcPr>
            <w:tcW w:type="dxa" w:w="992"/>
            <w:tcBorders>
              <w:top w:space="0" w:sz="4" w:color="000000" w:val="single"/>
              <w:left w:space="0" w:sz="4" w:color="000000" w:val="single"/>
              <w:bottom w:space="0" w:sz="4" w:color="000000" w:val="single"/>
              <w:right w:space="0" w:sz="4" w:color="000000" w:val="single"/>
            </w:tcBorders>
            <w:shd w:fill="366092" w:color="auto" w:val="clear"/>
            <w:tcMar>
              <w:top w:type="dxa" w:w="15"/>
              <w:left w:type="dxa" w:w="15"/>
              <w:bottom w:type="dxa" w:w="0"/>
              <w:right w:type="dxa" w:w="15"/>
            </w:tcMar>
            <w:vAlign w:val="center"/>
            <w:hideMark/>
          </w:tcPr>
          <w:p w:rsidRDefault="007B64F4" w:rsidP="007B64F4" w:rsidR="007B64F4" w:rsidRPr="00E53DB0">
            <w:pPr>
              <w:jc w:val="center"/>
              <w:textAlignment w:val="center"/>
              <w:rPr>
                <w:b/>
                <w:bCs/>
                <w:color w:val="FFFFFF"/>
                <w:kern w:val="24"/>
                <w:sz w:val="14"/>
                <w:szCs w:val="14"/>
              </w:rPr>
            </w:pPr>
            <w:r w:rsidRPr="00E53DB0">
              <w:rPr>
                <w:b/>
                <w:bCs/>
                <w:color w:val="FFFFFF"/>
                <w:kern w:val="24"/>
                <w:sz w:val="14"/>
                <w:szCs w:val="14"/>
              </w:rPr>
              <w:t xml:space="preserve">UMANJENJE </w:t>
            </w:r>
          </w:p>
          <w:p w:rsidRDefault="007B64F4" w:rsidP="007B64F4" w:rsidR="007B64F4" w:rsidRPr="00E53DB0">
            <w:pPr>
              <w:jc w:val="center"/>
              <w:textAlignment w:val="center"/>
              <w:rPr>
                <w:sz w:val="14"/>
                <w:szCs w:val="14"/>
              </w:rPr>
            </w:pPr>
            <w:r w:rsidRPr="00E53DB0">
              <w:rPr>
                <w:b/>
                <w:bCs/>
                <w:color w:val="FFFFFF"/>
                <w:kern w:val="24"/>
                <w:sz w:val="14"/>
                <w:szCs w:val="14"/>
              </w:rPr>
              <w:t>TRAŽBINE</w:t>
            </w:r>
          </w:p>
        </w:tc>
      </w:tr>
      <w:tr w:rsidTr="007B64F4" w:rsidR="007B64F4" w:rsidRPr="00E53DB0">
        <w:trPr>
          <w:trHeight w:val="301"/>
        </w:trPr>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6"/>
                <w:szCs w:val="16"/>
              </w:rPr>
              <w:t xml:space="preserve">ORAH d.o.o. </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6"/>
                <w:szCs w:val="16"/>
              </w:rPr>
              <w:t xml:space="preserve">Jalžabet, Varaždinska 12 </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center"/>
              <w:textAlignment w:val="center"/>
              <w:rPr>
                <w:sz w:val="14"/>
                <w:szCs w:val="14"/>
              </w:rPr>
            </w:pPr>
            <w:r w:rsidRPr="00E53DB0">
              <w:rPr>
                <w:color w:val="000000"/>
                <w:kern w:val="24"/>
                <w:sz w:val="16"/>
                <w:szCs w:val="16"/>
              </w:rPr>
              <w:t>83638746870</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sz w:val="14"/>
                <w:szCs w:val="14"/>
              </w:rPr>
            </w:pPr>
            <w:r w:rsidRPr="00E53DB0">
              <w:rPr>
                <w:color w:val="000000"/>
                <w:kern w:val="24"/>
                <w:sz w:val="16"/>
                <w:szCs w:val="16"/>
              </w:rPr>
              <w:t>15.164.658,17</w:t>
            </w:r>
          </w:p>
        </w:tc>
        <w:tc>
          <w:tcPr>
            <w:tcW w:type="dxa" w:w="1134"/>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textAlignment w:val="center"/>
              <w:rPr>
                <w:sz w:val="14"/>
                <w:szCs w:val="14"/>
              </w:rPr>
            </w:pPr>
            <w:r w:rsidRPr="00E53DB0">
              <w:rPr>
                <w:color w:val="000000"/>
                <w:kern w:val="24"/>
                <w:sz w:val="16"/>
                <w:szCs w:val="16"/>
              </w:rPr>
              <w:t>7.582.329,09</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sz w:val="14"/>
                <w:szCs w:val="14"/>
              </w:rPr>
            </w:pPr>
            <w:r w:rsidRPr="00E53DB0">
              <w:rPr>
                <w:color w:val="000000"/>
                <w:kern w:val="24"/>
                <w:sz w:val="16"/>
                <w:szCs w:val="16"/>
              </w:rPr>
              <w:t>7.582.329,09</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color w:val="000000"/>
                <w:kern w:val="24"/>
                <w:sz w:val="14"/>
                <w:szCs w:val="14"/>
              </w:rPr>
            </w:pPr>
            <w:r w:rsidRPr="00E53DB0">
              <w:rPr>
                <w:color w:val="000000"/>
                <w:kern w:val="24"/>
                <w:sz w:val="16"/>
                <w:szCs w:val="16"/>
              </w:rPr>
              <w:t>BRANKO ŠMRČEK</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color w:val="000000"/>
                <w:kern w:val="24"/>
                <w:sz w:val="14"/>
                <w:szCs w:val="14"/>
              </w:rPr>
            </w:pPr>
            <w:r w:rsidRPr="00E53DB0">
              <w:rPr>
                <w:color w:val="000000"/>
                <w:kern w:val="24"/>
                <w:sz w:val="16"/>
                <w:szCs w:val="16"/>
              </w:rPr>
              <w:t>Branimirova 24, Trnovec</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center"/>
              <w:textAlignment w:val="center"/>
              <w:rPr>
                <w:color w:val="000000"/>
                <w:kern w:val="24"/>
                <w:sz w:val="14"/>
                <w:szCs w:val="14"/>
              </w:rPr>
            </w:pPr>
            <w:r w:rsidRPr="00E53DB0">
              <w:rPr>
                <w:color w:val="000000"/>
                <w:kern w:val="24"/>
                <w:sz w:val="16"/>
                <w:szCs w:val="16"/>
              </w:rPr>
              <w:t>69239492173</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6"/>
                <w:szCs w:val="16"/>
              </w:rPr>
              <w:t>76.361.970,25</w:t>
            </w:r>
          </w:p>
        </w:tc>
        <w:tc>
          <w:tcPr>
            <w:tcW w:type="dxa" w:w="1134"/>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textAlignment w:val="center"/>
              <w:rPr>
                <w:color w:val="000000"/>
                <w:kern w:val="24"/>
                <w:sz w:val="14"/>
                <w:szCs w:val="14"/>
              </w:rPr>
            </w:pPr>
            <w:r w:rsidRPr="00E53DB0">
              <w:rPr>
                <w:color w:val="000000"/>
                <w:kern w:val="24"/>
                <w:sz w:val="16"/>
                <w:szCs w:val="16"/>
              </w:rPr>
              <w:t>38.180.985,13</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color w:val="000000"/>
                <w:kern w:val="24"/>
                <w:sz w:val="14"/>
                <w:szCs w:val="14"/>
              </w:rPr>
            </w:pPr>
            <w:r w:rsidRPr="00E53DB0">
              <w:rPr>
                <w:color w:val="000000"/>
                <w:kern w:val="24"/>
                <w:sz w:val="16"/>
                <w:szCs w:val="16"/>
              </w:rPr>
              <w:t>38.180.985,13</w:t>
            </w:r>
          </w:p>
        </w:tc>
      </w:tr>
      <w:tr w:rsidTr="007B64F4" w:rsidR="007B64F4" w:rsidRPr="00E53DB0">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6"/>
                <w:szCs w:val="16"/>
              </w:rPr>
              <w:t>ANICA D.O.O.</w:t>
            </w:r>
          </w:p>
        </w:tc>
        <w:tc>
          <w:tcPr>
            <w:tcW w:type="dxa" w:w="198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textAlignment w:val="center"/>
              <w:rPr>
                <w:sz w:val="14"/>
                <w:szCs w:val="14"/>
              </w:rPr>
            </w:pPr>
            <w:r w:rsidRPr="00E53DB0">
              <w:rPr>
                <w:color w:val="000000"/>
                <w:kern w:val="24"/>
                <w:sz w:val="16"/>
                <w:szCs w:val="16"/>
              </w:rPr>
              <w:t>42202 Trnovec, Branimirova 24-26</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7B64F4" w:rsidP="007B64F4" w:rsidR="007B64F4" w:rsidRPr="00E53DB0">
            <w:pPr>
              <w:jc w:val="center"/>
              <w:textAlignment w:val="center"/>
              <w:rPr>
                <w:sz w:val="14"/>
                <w:szCs w:val="14"/>
              </w:rPr>
            </w:pPr>
            <w:r w:rsidRPr="00E53DB0">
              <w:rPr>
                <w:color w:val="000000"/>
                <w:kern w:val="24"/>
                <w:sz w:val="16"/>
                <w:szCs w:val="16"/>
              </w:rPr>
              <w:t>97406234344</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sz w:val="14"/>
                <w:szCs w:val="14"/>
              </w:rPr>
            </w:pPr>
            <w:r w:rsidRPr="00E53DB0">
              <w:rPr>
                <w:color w:val="000000"/>
                <w:kern w:val="24"/>
                <w:sz w:val="16"/>
                <w:szCs w:val="16"/>
              </w:rPr>
              <w:t>127.188.246,04</w:t>
            </w:r>
          </w:p>
        </w:tc>
        <w:tc>
          <w:tcPr>
            <w:tcW w:type="dxa" w:w="1134"/>
            <w:tcBorders>
              <w:top w:space="0" w:sz="4" w:color="000000" w:val="single"/>
              <w:left w:space="0" w:sz="4" w:color="000000" w:val="single"/>
              <w:bottom w:space="0" w:sz="4" w:color="000000" w:val="single"/>
              <w:right w:space="0" w:sz="4" w:color="000000" w:val="single"/>
            </w:tcBorders>
            <w:vAlign w:val="center"/>
          </w:tcPr>
          <w:p w:rsidRDefault="007B64F4" w:rsidP="007B64F4" w:rsidR="007B64F4" w:rsidRPr="00E53DB0">
            <w:pPr>
              <w:jc w:val="right"/>
              <w:textAlignment w:val="center"/>
              <w:rPr>
                <w:sz w:val="14"/>
                <w:szCs w:val="14"/>
              </w:rPr>
            </w:pPr>
            <w:r w:rsidRPr="00E53DB0">
              <w:rPr>
                <w:color w:val="000000"/>
                <w:kern w:val="24"/>
                <w:sz w:val="16"/>
                <w:szCs w:val="16"/>
              </w:rPr>
              <w:t>63.594.123,02</w:t>
            </w:r>
          </w:p>
        </w:tc>
        <w:tc>
          <w:tcPr>
            <w:tcW w:type="dxa" w:w="99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tcPr>
          <w:p w:rsidRDefault="007B64F4" w:rsidP="007B64F4" w:rsidR="007B64F4" w:rsidRPr="00E53DB0">
            <w:pPr>
              <w:jc w:val="right"/>
              <w:textAlignment w:val="center"/>
              <w:rPr>
                <w:sz w:val="14"/>
                <w:szCs w:val="14"/>
              </w:rPr>
            </w:pPr>
            <w:r w:rsidRPr="00E53DB0">
              <w:rPr>
                <w:color w:val="000000"/>
                <w:kern w:val="24"/>
                <w:sz w:val="16"/>
                <w:szCs w:val="16"/>
              </w:rPr>
              <w:t>63.594.123,02</w:t>
            </w:r>
          </w:p>
        </w:tc>
      </w:tr>
    </w:tbl>
    <w:p w:rsidRDefault="007B64F4" w:rsidP="007B64F4" w:rsidR="007B64F4" w:rsidRPr="00E53DB0">
      <w:pPr>
        <w:pStyle w:val="Odlomakpopisa"/>
        <w:ind w:left="709"/>
        <w:jc w:val="both"/>
      </w:pPr>
    </w:p>
    <w:p w:rsidRDefault="007B64F4" w:rsidP="007B64F4" w:rsidR="007B64F4" w:rsidRPr="00E53DB0">
      <w:pPr>
        <w:pStyle w:val="Standard"/>
        <w:spacing w:after="0"/>
        <w:ind w:left="360"/>
        <w:jc w:val="center"/>
        <w:rPr>
          <w:rFonts w:hAnsi="Times New Roman" w:ascii="Times New Roman"/>
          <w:b/>
        </w:rPr>
      </w:pPr>
      <w:r w:rsidRPr="00E53DB0">
        <w:rPr>
          <w:rFonts w:hAnsi="Times New Roman" w:ascii="Times New Roman"/>
          <w:b/>
        </w:rPr>
        <w:t>IV. OBVEZE DUŽNIKA PREMA</w:t>
      </w:r>
    </w:p>
    <w:p w:rsidRDefault="007B64F4" w:rsidP="007B64F4" w:rsidR="007B64F4" w:rsidRPr="00E53DB0">
      <w:pPr>
        <w:pStyle w:val="Standard"/>
        <w:spacing w:after="0"/>
        <w:ind w:left="360"/>
        <w:jc w:val="center"/>
        <w:rPr>
          <w:rFonts w:hAnsi="Times New Roman" w:ascii="Times New Roman"/>
          <w:b/>
        </w:rPr>
      </w:pPr>
      <w:r w:rsidRPr="00E53DB0">
        <w:rPr>
          <w:rFonts w:hAnsi="Times New Roman" w:ascii="Times New Roman"/>
          <w:b/>
        </w:rPr>
        <w:t>SVIM VJEROVNICIMA</w:t>
      </w:r>
    </w:p>
    <w:p w:rsidRDefault="007B64F4" w:rsidP="007B64F4" w:rsidR="007B64F4" w:rsidRPr="00E53DB0">
      <w:pPr>
        <w:pStyle w:val="Odlomakpopisa"/>
        <w:ind w:left="709"/>
        <w:jc w:val="center"/>
      </w:pPr>
    </w:p>
    <w:p w:rsidRDefault="007B64F4" w:rsidP="0003688E" w:rsidR="007B64F4" w:rsidRPr="00E53DB0">
      <w:pPr>
        <w:pStyle w:val="Odlomakpopisa"/>
        <w:numPr>
          <w:ilvl w:val="0"/>
          <w:numId w:val="16"/>
        </w:numPr>
        <w:suppressAutoHyphens/>
        <w:autoSpaceDN w:val="false"/>
        <w:spacing w:lineRule="auto" w:line="259"/>
        <w:ind w:hanging="720" w:left="709"/>
        <w:contextualSpacing w:val="false"/>
        <w:jc w:val="both"/>
        <w:textAlignment w:val="baseline"/>
      </w:pPr>
      <w:r w:rsidRPr="00E53DB0">
        <w:t>Dužnik se obvezuje da će tijekom svojeg daljnjeg poslovanja i ispunjavanja obveza preuzetih ovom Nagodbom postupati s pažnjom dobrog gospodarstvenika i poduzimati radnje koje su u interesu Vjerovnika i Dužnika.</w:t>
      </w:r>
    </w:p>
    <w:p w:rsidRDefault="007B64F4" w:rsidP="007B64F4" w:rsidR="007B64F4" w:rsidRPr="00E53DB0">
      <w:pPr>
        <w:pStyle w:val="Odlomakpopisa"/>
        <w:ind w:hanging="720" w:left="709"/>
        <w:jc w:val="both"/>
      </w:pPr>
    </w:p>
    <w:p w:rsidRDefault="007B64F4" w:rsidP="0003688E" w:rsidR="007B64F4" w:rsidRPr="00E53DB0">
      <w:pPr>
        <w:pStyle w:val="Odlomakpopisa"/>
        <w:numPr>
          <w:ilvl w:val="0"/>
          <w:numId w:val="16"/>
        </w:numPr>
        <w:suppressAutoHyphens/>
        <w:autoSpaceDN w:val="false"/>
        <w:spacing w:lineRule="auto" w:line="259"/>
        <w:ind w:hanging="720" w:left="709"/>
        <w:contextualSpacing w:val="false"/>
        <w:jc w:val="both"/>
        <w:textAlignment w:val="baseline"/>
      </w:pPr>
      <w:r w:rsidRPr="00E53DB0">
        <w:t>Dužnik se obvezuje da će tijekom izvršenja ove Nagodbe poštivati sve obveze i ograničenja propisana ZFPPN-om te će se suzdržati od poduzimanja bilo kakvih pravnih radnji koje bi bile u suprotnosti sa smislom ove Nagodbe.</w:t>
      </w:r>
    </w:p>
    <w:p w:rsidRDefault="007B64F4" w:rsidP="007B64F4" w:rsidR="007B64F4" w:rsidRPr="00E53DB0">
      <w:pPr>
        <w:pStyle w:val="Odlomakpopisa"/>
        <w:jc w:val="center"/>
      </w:pPr>
    </w:p>
    <w:p w:rsidRDefault="007B64F4" w:rsidP="007B64F4" w:rsidR="007B64F4" w:rsidRPr="00E53DB0">
      <w:pPr>
        <w:pStyle w:val="Standard"/>
        <w:spacing w:after="0"/>
        <w:jc w:val="center"/>
        <w:rPr>
          <w:rFonts w:hAnsi="Times New Roman" w:ascii="Times New Roman"/>
          <w:b/>
        </w:rPr>
      </w:pPr>
      <w:r w:rsidRPr="00E53DB0">
        <w:rPr>
          <w:rFonts w:hAnsi="Times New Roman" w:ascii="Times New Roman"/>
          <w:b/>
        </w:rPr>
        <w:t>V. OBVEZE DUŽNIKA NA ISPUNJENJE</w:t>
      </w:r>
    </w:p>
    <w:p w:rsidRDefault="007B64F4" w:rsidP="007B64F4" w:rsidR="007B64F4" w:rsidRPr="00E53DB0">
      <w:pPr>
        <w:pStyle w:val="Standard"/>
        <w:spacing w:after="0"/>
        <w:jc w:val="center"/>
        <w:rPr>
          <w:rFonts w:hAnsi="Times New Roman" w:ascii="Times New Roman"/>
          <w:b/>
        </w:rPr>
      </w:pPr>
      <w:r w:rsidRPr="00E53DB0">
        <w:rPr>
          <w:rFonts w:hAnsi="Times New Roman" w:ascii="Times New Roman"/>
          <w:b/>
        </w:rPr>
        <w:t>PRIORITETNIH TRAŽBINA RADNIKA</w:t>
      </w:r>
    </w:p>
    <w:p w:rsidRDefault="007B64F4" w:rsidP="007B64F4" w:rsidR="007B64F4" w:rsidRPr="00E53DB0">
      <w:pPr>
        <w:pStyle w:val="Odlomakpopisa"/>
        <w:jc w:val="both"/>
      </w:pPr>
    </w:p>
    <w:p w:rsidRDefault="007B64F4" w:rsidP="0003688E" w:rsidR="007B64F4" w:rsidRPr="00E53DB0">
      <w:pPr>
        <w:pStyle w:val="Odlomakpopisa"/>
        <w:numPr>
          <w:ilvl w:val="0"/>
          <w:numId w:val="16"/>
        </w:numPr>
        <w:suppressAutoHyphens/>
        <w:autoSpaceDN w:val="false"/>
        <w:spacing w:lineRule="auto" w:line="259"/>
        <w:ind w:hanging="720" w:left="709"/>
        <w:contextualSpacing w:val="false"/>
        <w:jc w:val="both"/>
        <w:textAlignment w:val="baseline"/>
      </w:pPr>
      <w:r w:rsidRPr="00E53DB0">
        <w:t xml:space="preserve">Dužnik izjavljuje da sklapanje ove Nagodbe ni na koji način neće utjecati na tražbine radnika koje se temeljem članka 3. stavka 1. točke 13. ZFPPN-a smatraju prioritetnim </w:t>
      </w:r>
      <w:r w:rsidRPr="00E53DB0">
        <w:lastRenderedPageBreak/>
        <w:t>tražbinama te se obvezuje da će ispunjavati sve prioritetne tražbine po njihovoj dospjelosti.</w:t>
      </w:r>
    </w:p>
    <w:p w:rsidRDefault="007B64F4" w:rsidP="007B64F4" w:rsidR="007B64F4" w:rsidRPr="00E53DB0">
      <w:pPr>
        <w:pStyle w:val="Odlomakpopisa"/>
        <w:ind w:hanging="720"/>
        <w:jc w:val="both"/>
      </w:pPr>
    </w:p>
    <w:p w:rsidRDefault="007B64F4" w:rsidP="007B64F4" w:rsidR="007B64F4" w:rsidRPr="00E53DB0">
      <w:pPr>
        <w:pStyle w:val="Odlomakpopisa"/>
        <w:jc w:val="center"/>
        <w:rPr>
          <w:b/>
        </w:rPr>
      </w:pPr>
      <w:r w:rsidRPr="00E53DB0">
        <w:rPr>
          <w:b/>
        </w:rPr>
        <w:t>VI. ZAVRŠNE ODREDBE</w:t>
      </w:r>
    </w:p>
    <w:p w:rsidRDefault="007B64F4" w:rsidP="007B64F4" w:rsidR="007B64F4" w:rsidRPr="00E53DB0">
      <w:pPr>
        <w:pStyle w:val="Odlomakpopisa"/>
        <w:ind w:hanging="720"/>
        <w:jc w:val="center"/>
        <w:rPr>
          <w:b/>
        </w:rPr>
      </w:pPr>
    </w:p>
    <w:p w:rsidRDefault="007B64F4" w:rsidP="0003688E" w:rsidR="007B64F4" w:rsidRPr="00E53DB0">
      <w:pPr>
        <w:pStyle w:val="Odlomakpopisa"/>
        <w:numPr>
          <w:ilvl w:val="0"/>
          <w:numId w:val="16"/>
        </w:numPr>
        <w:suppressAutoHyphens/>
        <w:autoSpaceDN w:val="false"/>
        <w:spacing w:lineRule="auto" w:line="259"/>
        <w:ind w:hanging="720" w:left="709"/>
        <w:contextualSpacing w:val="false"/>
        <w:jc w:val="both"/>
        <w:textAlignment w:val="baseline"/>
      </w:pPr>
      <w:r w:rsidRPr="00E53DB0">
        <w:t>Svi novčani iznosi navedeni u ovoj Nagodbi izraženi su u HRK, a utvrđene tražbine Vjerovnika će se temeljem ove Nagodbe namirivati isključivo u HRK bez valutne klauzule,neovisno o valuti u kojoj su ranije ugovorene, osim ukoliko nije izričito određeno drugačije u ovoj Nagodbi.</w:t>
      </w:r>
    </w:p>
    <w:p w:rsidRDefault="007B64F4" w:rsidP="007B64F4" w:rsidR="007B64F4" w:rsidRPr="00E53DB0">
      <w:pPr>
        <w:pStyle w:val="Odlomakpopisa"/>
        <w:ind w:hanging="720" w:left="709"/>
        <w:jc w:val="both"/>
      </w:pPr>
    </w:p>
    <w:p w:rsidRDefault="007B64F4" w:rsidP="0003688E" w:rsidR="007B64F4" w:rsidRPr="00E53DB0">
      <w:pPr>
        <w:pStyle w:val="Odlomakpopisa"/>
        <w:numPr>
          <w:ilvl w:val="0"/>
          <w:numId w:val="16"/>
        </w:numPr>
        <w:suppressAutoHyphens/>
        <w:autoSpaceDN w:val="false"/>
        <w:spacing w:lineRule="auto" w:line="259"/>
        <w:ind w:hanging="720" w:left="709"/>
        <w:contextualSpacing w:val="false"/>
        <w:jc w:val="both"/>
        <w:textAlignment w:val="baseline"/>
      </w:pPr>
      <w:r w:rsidRPr="00E53DB0">
        <w:t>Vjerovnik se izričito i neopozivo obvezuje da će nakon pravomoćnosti rješenja Trgovačkog suda kojim se odobrava sklapanje ove Nagodbe ispuniti sve svoje obveze i namiriti tražbine Vjerovnika na način, u iznosima i u rokovima određenim ovom Nagodbom. U slučaju da Dužnik ne bude ispunjavao obveze u skladu s Nagodbom, Vjerovnici su ovlašteni neposredno temeljem ove Nagodbe kao ovršne isprave pokrenuti ovršni postupak nad imovinom Dužnika radi naplate tražbina utvrđenih ovom Nagodbom.</w:t>
      </w:r>
    </w:p>
    <w:p w:rsidRDefault="007B64F4" w:rsidP="007B64F4" w:rsidR="007B64F4" w:rsidRPr="00E53DB0">
      <w:pPr>
        <w:pStyle w:val="Odlomakpopisa"/>
        <w:ind w:hanging="720" w:left="709"/>
        <w:jc w:val="both"/>
      </w:pPr>
    </w:p>
    <w:p w:rsidRDefault="007B64F4" w:rsidP="0003688E" w:rsidR="007B64F4" w:rsidRPr="00E53DB0">
      <w:pPr>
        <w:pStyle w:val="Odlomakpopisa"/>
        <w:numPr>
          <w:ilvl w:val="0"/>
          <w:numId w:val="16"/>
        </w:numPr>
        <w:suppressAutoHyphens/>
        <w:autoSpaceDN w:val="false"/>
        <w:spacing w:lineRule="auto" w:line="259"/>
        <w:ind w:hanging="720" w:left="709"/>
        <w:contextualSpacing w:val="false"/>
        <w:jc w:val="both"/>
        <w:textAlignment w:val="baseline"/>
      </w:pPr>
      <w:r w:rsidRPr="00E53DB0">
        <w:t>Vjerovnici potpisom ove Nagodbe suglasno potvrđuju da prema Dužniku nemaju nikakvih drugih novčanih i/ili nenovčanih tražbina koje su nastale do dana otvaranja Postupka predstečajne nagodbe te da će se Dužnik ispunjenjem obveza iz ove Nagode u cijelosti osloboditi svih novčanih i/ili nenovčanih obveza prema Vjerovnicama koje su nastale do danja otvaranja Postupka predstečajne nagodbe nad Dužnikom. Tražbine Vjerovnika smatrat će se potpuno namirenim ako su namireni iznosi utvrđeni u ovoj Nagodbi.</w:t>
      </w:r>
    </w:p>
    <w:p w:rsidRDefault="007B64F4" w:rsidP="007B64F4" w:rsidR="007B64F4" w:rsidRPr="00E53DB0">
      <w:pPr>
        <w:pStyle w:val="Odlomakpopisa"/>
        <w:ind w:hanging="720" w:left="709"/>
        <w:jc w:val="both"/>
      </w:pPr>
    </w:p>
    <w:p w:rsidRDefault="007B64F4" w:rsidP="0003688E" w:rsidR="007B64F4" w:rsidRPr="00E53DB0">
      <w:pPr>
        <w:pStyle w:val="Odlomakpopisa"/>
        <w:numPr>
          <w:ilvl w:val="0"/>
          <w:numId w:val="16"/>
        </w:numPr>
        <w:suppressAutoHyphens/>
        <w:autoSpaceDN w:val="false"/>
        <w:spacing w:lineRule="auto" w:line="259"/>
        <w:ind w:hanging="720" w:left="709"/>
        <w:contextualSpacing w:val="false"/>
        <w:jc w:val="both"/>
        <w:textAlignment w:val="baseline"/>
      </w:pPr>
      <w:r w:rsidRPr="00E53DB0">
        <w:t>Vjerovnici se obvezuju u roku od 30 (trideset) dana od dana pravomoćnosti rješenja Trgovačkog suda kojim se odobrava sklapanje Nagodbe vratiti Dužniku sva sredstva osiguranja primljena do dana otvaranja Postupka predstečajne nagodbe kao osiguranje plaćanja tražbina koje su predmet Nagodbe, osim ukoliko ovom Nagodbom nije izričito drugačije određeno.</w:t>
      </w:r>
    </w:p>
    <w:p w:rsidRDefault="007B64F4" w:rsidP="007B64F4" w:rsidR="007B64F4" w:rsidRPr="00E53DB0">
      <w:pPr>
        <w:pStyle w:val="Odlomakpopisa"/>
        <w:ind w:left="709"/>
        <w:jc w:val="both"/>
      </w:pPr>
    </w:p>
    <w:p w:rsidRDefault="007B64F4" w:rsidP="0003688E" w:rsidR="007B64F4" w:rsidRPr="00E53DB0">
      <w:pPr>
        <w:pStyle w:val="Odlomakpopisa"/>
        <w:numPr>
          <w:ilvl w:val="0"/>
          <w:numId w:val="16"/>
        </w:numPr>
        <w:suppressAutoHyphens/>
        <w:autoSpaceDN w:val="false"/>
        <w:spacing w:lineRule="auto" w:line="259"/>
        <w:ind w:hanging="720" w:left="709"/>
        <w:contextualSpacing w:val="false"/>
        <w:jc w:val="both"/>
        <w:textAlignment w:val="baseline"/>
      </w:pPr>
      <w:r w:rsidRPr="00E53DB0">
        <w:t>Vjerovnici su obvezni u roku od 30 (trideset) dana od dana pravomoćnosti rješenja Trgovačkog suda kojim se odobrava sklapanje Nagodbe dostaviti Dužniku pisanim putem podatke o poslovnom računu na koji će se vršiti plaćanja temeljem Nagodbe, u protivnom će Dužnik plaćanja vršiti na poslovne račune Vjerovnika s kojima raspolaže.</w:t>
      </w:r>
    </w:p>
    <w:p w:rsidRDefault="007B64F4" w:rsidP="007B64F4" w:rsidR="007B64F4" w:rsidRPr="00E53DB0">
      <w:pPr>
        <w:pStyle w:val="Odlomakpopisa"/>
        <w:ind w:left="709"/>
        <w:jc w:val="both"/>
      </w:pPr>
    </w:p>
    <w:p w:rsidRDefault="007B64F4" w:rsidP="0003688E" w:rsidR="007B64F4" w:rsidRPr="00E53DB0">
      <w:pPr>
        <w:pStyle w:val="Odlomakpopisa"/>
        <w:numPr>
          <w:ilvl w:val="0"/>
          <w:numId w:val="16"/>
        </w:numPr>
        <w:suppressAutoHyphens/>
        <w:autoSpaceDN w:val="false"/>
        <w:spacing w:lineRule="auto" w:line="259"/>
        <w:ind w:hanging="720" w:left="709"/>
        <w:contextualSpacing w:val="false"/>
        <w:jc w:val="both"/>
        <w:textAlignment w:val="baseline"/>
      </w:pPr>
      <w:r w:rsidRPr="00E53DB0">
        <w:t>Dužnik se obvezuje temeljem članka 79. stavka 3. ZFPPN-a osigurati da sve mjere financijskog restrukturiranja iz Plana financijskog restrukturiranja pod kojima su Vjerovnici prihvatili ovu Nagodbu, budu provedene u rokovima određenim za njihovu provedbu.</w:t>
      </w:r>
    </w:p>
    <w:p w:rsidRDefault="007B64F4" w:rsidP="007B64F4" w:rsidR="007B64F4" w:rsidRPr="00E53DB0">
      <w:pPr>
        <w:pStyle w:val="Odlomakpopisa"/>
        <w:ind w:hanging="720" w:left="709"/>
        <w:jc w:val="both"/>
      </w:pPr>
    </w:p>
    <w:p w:rsidRDefault="007B64F4" w:rsidP="0003688E" w:rsidR="007B64F4" w:rsidRPr="00E53DB0">
      <w:pPr>
        <w:pStyle w:val="Odlomakpopisa"/>
        <w:numPr>
          <w:ilvl w:val="0"/>
          <w:numId w:val="16"/>
        </w:numPr>
        <w:suppressAutoHyphens/>
        <w:autoSpaceDN w:val="false"/>
        <w:spacing w:lineRule="auto" w:line="259"/>
        <w:ind w:hanging="720" w:left="709"/>
        <w:contextualSpacing w:val="false"/>
        <w:jc w:val="both"/>
        <w:textAlignment w:val="baseline"/>
      </w:pPr>
      <w:r w:rsidRPr="00E53DB0">
        <w:t>Dužnik je obvezan temeljem članka 79. stavka 4. ZFPPN-a za svako kalendarsko tromjesečje sastaviti izvješće o provedbi financijskog restrukturiranja za razdoblje na koje se odnosi.</w:t>
      </w:r>
    </w:p>
    <w:p w:rsidRDefault="007B64F4" w:rsidP="007B64F4" w:rsidR="007B64F4" w:rsidRPr="00E53DB0">
      <w:pPr>
        <w:pStyle w:val="Odlomakpopisa"/>
        <w:ind w:hanging="720" w:left="709"/>
      </w:pPr>
    </w:p>
    <w:p w:rsidRDefault="007B64F4" w:rsidP="0003688E" w:rsidR="007B64F4" w:rsidRPr="00E53DB0">
      <w:pPr>
        <w:pStyle w:val="Odlomakpopisa"/>
        <w:numPr>
          <w:ilvl w:val="0"/>
          <w:numId w:val="16"/>
        </w:numPr>
        <w:suppressAutoHyphens/>
        <w:autoSpaceDN w:val="false"/>
        <w:spacing w:lineRule="auto" w:line="259"/>
        <w:ind w:hanging="720" w:left="709"/>
        <w:contextualSpacing w:val="false"/>
        <w:jc w:val="both"/>
        <w:textAlignment w:val="baseline"/>
      </w:pPr>
      <w:r w:rsidRPr="00E53DB0">
        <w:lastRenderedPageBreak/>
        <w:t>Ova Nagodba je prihvaćena od strane Dužnika i Vjerovnika čije tražbine čine potrebnu većinu propisanu člankom 63. stavkom 2. ZFPPN-a.</w:t>
      </w:r>
    </w:p>
    <w:p w:rsidRDefault="007B64F4" w:rsidP="007B64F4" w:rsidR="007B64F4" w:rsidRPr="00E53DB0">
      <w:pPr>
        <w:pStyle w:val="Odlomakpopisa"/>
        <w:ind w:hanging="720" w:left="709"/>
      </w:pPr>
    </w:p>
    <w:p w:rsidRDefault="007B64F4" w:rsidP="0003688E" w:rsidR="007B64F4" w:rsidRPr="00E53DB0">
      <w:pPr>
        <w:pStyle w:val="Odlomakpopisa"/>
        <w:numPr>
          <w:ilvl w:val="0"/>
          <w:numId w:val="16"/>
        </w:numPr>
        <w:suppressAutoHyphens/>
        <w:autoSpaceDN w:val="false"/>
        <w:spacing w:lineRule="auto" w:line="259"/>
        <w:ind w:hanging="720" w:left="709"/>
        <w:contextualSpacing w:val="false"/>
        <w:jc w:val="both"/>
        <w:textAlignment w:val="baseline"/>
      </w:pPr>
      <w:r w:rsidRPr="00E53DB0">
        <w:t>Ova Nagodba nema pravni učinak obnove obveza, odnosno ne predstavlja novaciju tražbina Vjerovnika prema Dužniku.</w:t>
      </w:r>
    </w:p>
    <w:p w:rsidRDefault="007B64F4" w:rsidP="007B64F4" w:rsidR="007B64F4" w:rsidRPr="00E53DB0">
      <w:pPr>
        <w:pStyle w:val="Odlomakpopisa"/>
        <w:ind w:left="709"/>
        <w:jc w:val="both"/>
      </w:pPr>
    </w:p>
    <w:p w:rsidRDefault="007B64F4" w:rsidP="0003688E" w:rsidR="007B64F4" w:rsidRPr="00E53DB0">
      <w:pPr>
        <w:pStyle w:val="Odlomakpopisa"/>
        <w:numPr>
          <w:ilvl w:val="0"/>
          <w:numId w:val="16"/>
        </w:numPr>
        <w:suppressAutoHyphens/>
        <w:autoSpaceDN w:val="false"/>
        <w:spacing w:lineRule="auto" w:line="259"/>
        <w:ind w:hanging="720" w:left="709"/>
        <w:contextualSpacing w:val="false"/>
        <w:jc w:val="both"/>
        <w:textAlignment w:val="baseline"/>
      </w:pPr>
      <w:r w:rsidRPr="00E53DB0">
        <w:t>Ako se Nagodba potpuno ne izvrši, Vjerovnici koji su namireni u Postupku predstečajne nagodbe temeljem članka 82. stavka 2. ZFPPN-a nisu dužni vratiti ono što su primili temeljem Nagodbe.</w:t>
      </w:r>
    </w:p>
    <w:p w:rsidRDefault="007B64F4" w:rsidP="007B64F4" w:rsidR="007B64F4" w:rsidRPr="00E53DB0">
      <w:pPr>
        <w:pStyle w:val="Odlomakpopisa"/>
        <w:jc w:val="both"/>
      </w:pPr>
    </w:p>
    <w:p w:rsidRDefault="007B64F4" w:rsidP="0003688E" w:rsidR="007B64F4" w:rsidRPr="00E53DB0">
      <w:pPr>
        <w:pStyle w:val="Odlomakpopisa"/>
        <w:numPr>
          <w:ilvl w:val="0"/>
          <w:numId w:val="16"/>
        </w:numPr>
        <w:suppressAutoHyphens/>
        <w:autoSpaceDN w:val="false"/>
        <w:spacing w:lineRule="auto" w:line="259"/>
        <w:ind w:hanging="709" w:left="709"/>
        <w:contextualSpacing w:val="false"/>
        <w:jc w:val="both"/>
        <w:textAlignment w:val="baseline"/>
      </w:pPr>
      <w:r w:rsidRPr="00E53DB0">
        <w:t>Vjerovnici koji su djelomično namireni temeljem ove Nagodbe u slučaju otvaranja stečajnog postupka nad Dužnikom prijavljuju u stečajnom postupku umanjene tražbine određene Nagodbom, umanjene za iznos koji se smatra da su temeljem Nagodbe namireni.</w:t>
      </w:r>
    </w:p>
    <w:p w:rsidRDefault="007B64F4" w:rsidP="007B64F4" w:rsidR="007B64F4" w:rsidRPr="00E53DB0">
      <w:pPr>
        <w:pStyle w:val="Odlomakpopisa"/>
      </w:pPr>
    </w:p>
    <w:p w:rsidRDefault="007B64F4" w:rsidP="007B64F4" w:rsidR="007B64F4">
      <w:pPr>
        <w:pStyle w:val="Odlomakpopisa"/>
        <w:ind w:left="709"/>
        <w:jc w:val="both"/>
      </w:pPr>
      <w:r w:rsidRPr="00E53DB0">
        <w:t>U ZNAK SUGLASNOSNOSTI sa svim pravima i obvezama iz ove Nagodbe Strane nagodbe potpisom sudskog zapisnika po ovlaštenim zastupnicima na ročištu za sklapanje predstečajne nagodbe pred Trgovačkim sudom potvrđuju da su u potpunosti razumjele sva prava i obveze sadržane u ovoj Nagodbi i da su sa istima u cijelosti suglasne te da su ovu Nagodbu sklopile bez utjecaja bilo kakve prisile i/ili zablude.</w:t>
      </w:r>
    </w:p>
    <w:p w:rsidRDefault="00E53DB0" w:rsidP="007B64F4" w:rsidR="00E53DB0">
      <w:pPr>
        <w:pStyle w:val="Odlomakpopisa"/>
        <w:ind w:left="709"/>
        <w:jc w:val="both"/>
      </w:pPr>
    </w:p>
    <w:p w:rsidRDefault="00E53DB0" w:rsidP="007B64F4" w:rsidR="00E53DB0">
      <w:pPr>
        <w:pStyle w:val="Odlomakpopisa"/>
        <w:ind w:left="709"/>
        <w:jc w:val="both"/>
      </w:pPr>
    </w:p>
    <w:p w:rsidRDefault="00E53DB0" w:rsidP="00E53DB0" w:rsidR="00E53DB0">
      <w:pPr>
        <w:ind w:firstLine="708"/>
        <w:jc w:val="both"/>
      </w:pPr>
      <w:r>
        <w:t>Punomoćnik dužnika i direktora dužnika navodi kako je nakon glasanja o planu financijskog restrukturiranja kod FINA-e došlo do spajanja 2 najveća vjerovnika Annyer d.o.o. kojemu je utvrđena tražbina u iznosu od 127.188.246,04 kn te Renco d.o.o. kojemu je utvrđena tražbina u iznosu od 127.188.246,04 kn te kao bezuvjetna tražbina u iznosu od 543.984,46 kn. Kako su tražbine društva Annyer d.o.o. i Renco d.o.o. tražbine s osnova sudužništva, a došlo je do sjedinjenja, smatra kako društvo Anica d.o.o. ima s osnova sudužništva samo 1 utvrđenu tražbinu i to u iznosu od 127.188.246,04 kn te bezuvjetnu tražbina u iznosu od 543.984,46 kn, a da je utvrđeni iznos tražbina kod FINA-e sada manji za navedeni iznos od 127.188.246,04 kn. Ujedno navodi kako je nakon ročišta za glasovanje kod FINA-e povučena tražbina nekoliko vjerovnika, od toga od strane Societe Generale Leasing d.o.o. za ukupni iznos od 3.008.051,09 kn. Navodi kako je preostali iznos nakon svih promjena 260.669.573,68 kn.</w:t>
      </w:r>
    </w:p>
    <w:p w:rsidRDefault="00E53DB0" w:rsidP="00E53DB0" w:rsidR="00E53DB0">
      <w:pPr>
        <w:ind w:firstLine="708"/>
        <w:jc w:val="both"/>
      </w:pPr>
    </w:p>
    <w:p w:rsidRDefault="00E53DB0" w:rsidP="00E53DB0" w:rsidR="00E53DB0">
      <w:pPr>
        <w:ind w:firstLine="708"/>
        <w:jc w:val="both"/>
      </w:pPr>
      <w:r>
        <w:t xml:space="preserve">Punomoćnica Podravske banke d.d. </w:t>
      </w:r>
      <w:r w:rsidR="007B1180">
        <w:t>postavlja pitanje pun. dužnika je li dužnik za vrijeme trajanja postupka predstečajne nagodbe vršio plaćanja pojedinim vjerovnicima čije su tražbine utvrđene u postupku pred FINA-om i iz kojeg razloga su vjerovnici povukli svoje zahtjeve podnesene u predstečajni postupak od vremena zaključenja predstečajne nagodbe pred FINA-om do trenutka glasovanja o istom na sudu.</w:t>
      </w:r>
    </w:p>
    <w:p w:rsidRDefault="007B1180" w:rsidP="00E53DB0" w:rsidR="007B1180">
      <w:pPr>
        <w:ind w:firstLine="708"/>
        <w:jc w:val="both"/>
      </w:pPr>
    </w:p>
    <w:p w:rsidRDefault="007B1180" w:rsidP="00E53DB0" w:rsidR="007B1180">
      <w:pPr>
        <w:ind w:firstLine="708"/>
        <w:jc w:val="both"/>
      </w:pPr>
      <w:r>
        <w:t xml:space="preserve">Punomoćnik dužnika navodi kako dužnik nije plaćao stare tražbine te su sva plaćanja izvršena uz suglasnost povjerenika. U odnosu na povlačenje, isto se odnosi na prije svega vjerovnika SG Leasing d.o.o. iz razloga što je oprema koja je bila predmet ugovora o leasingu vraćena te po konačnom obračunu dužnik nije imao obveze s te osnove. Pored toga su vjerovnici sa utvrđenim tražbinama jednostrano izvršili prijeboje novčanih tražbina koje su nastale do datuma otvaranja postupka predstečajne nagodbe, a  sukladno ZFPPN-u na koji se podredno primjenjuju odredbe ZOO-a u odnosu na prava na prijeboj i kompenzaciju. </w:t>
      </w:r>
    </w:p>
    <w:p w:rsidRDefault="007B1180" w:rsidP="00E53DB0" w:rsidR="007B1180" w:rsidRPr="00E53DB0">
      <w:pPr>
        <w:ind w:firstLine="708"/>
        <w:jc w:val="both"/>
      </w:pPr>
      <w:r>
        <w:t xml:space="preserve">Dužnik ističe da su za cijelo vrijeme trajanja postupka sva plaćanja te svi drugi pravni poslovi izvršeni jedino i isključivo uz suglasnost povjerenika. </w:t>
      </w:r>
    </w:p>
    <w:p w:rsidRDefault="00503E5A" w:rsidP="007B64F4" w:rsidR="007B64F4">
      <w:pPr>
        <w:pStyle w:val="Odlomakpopisa"/>
        <w:ind w:left="709"/>
        <w:jc w:val="both"/>
      </w:pPr>
      <w:r>
        <w:lastRenderedPageBreak/>
        <w:t>Prelazi se na glasovanje.</w:t>
      </w:r>
      <w:r w:rsidR="0074380A">
        <w:t xml:space="preserve"> Vjerovnici: </w:t>
      </w:r>
    </w:p>
    <w:p w:rsidRDefault="00503E5A" w:rsidP="007B64F4" w:rsidR="00503E5A">
      <w:pPr>
        <w:pStyle w:val="Odlomakpopisa"/>
        <w:ind w:left="709"/>
        <w:jc w:val="both"/>
      </w:pPr>
    </w:p>
    <w:p w:rsidRDefault="00503E5A" w:rsidP="00503E5A" w:rsidR="00503E5A">
      <w:pPr>
        <w:pStyle w:val="Odlomakpopisa"/>
        <w:ind w:left="709"/>
        <w:jc w:val="both"/>
      </w:pPr>
      <w:r>
        <w:t>-  Hrvatske šume d.o.o., s utvrđenom tražbinom u iznosu od 287.181,91 kn glasa "ZA"</w:t>
      </w:r>
    </w:p>
    <w:p w:rsidRDefault="00503E5A" w:rsidP="00503E5A" w:rsidR="00503E5A">
      <w:pPr>
        <w:pStyle w:val="Odlomakpopisa"/>
        <w:ind w:left="709"/>
        <w:jc w:val="both"/>
      </w:pPr>
      <w:r>
        <w:t>- Tonimir transport International d.o.o., s utvrđenom tražbinom u iznosu od 25.824,83 kn glasa "ZA"</w:t>
      </w:r>
    </w:p>
    <w:p w:rsidRDefault="00503E5A" w:rsidP="00503E5A" w:rsidR="00503E5A">
      <w:pPr>
        <w:pStyle w:val="Odlomakpopisa"/>
        <w:ind w:left="709"/>
        <w:jc w:val="both"/>
      </w:pPr>
      <w:r>
        <w:t>- Basf Se, s utvrđenom tražbinom u iznosu od 3.535.304,52 kn glasa "ZA"</w:t>
      </w:r>
    </w:p>
    <w:p w:rsidRDefault="00503E5A" w:rsidP="00503E5A" w:rsidR="00503E5A">
      <w:pPr>
        <w:pStyle w:val="Odlomakpopisa"/>
        <w:ind w:left="709"/>
        <w:jc w:val="both"/>
      </w:pPr>
      <w:r>
        <w:t>- Virtu partners d.o.o., s utvrđenom tražbinom u iznosu od 338.219,86 glasa "ZA"</w:t>
      </w:r>
    </w:p>
    <w:p w:rsidRDefault="00503E5A" w:rsidP="00503E5A" w:rsidR="00503E5A">
      <w:pPr>
        <w:pStyle w:val="Odlomakpopisa"/>
        <w:ind w:left="709"/>
        <w:jc w:val="both"/>
      </w:pPr>
      <w:r>
        <w:t>- Stramex pet d.o.o., s utvrđenom tražbinom u iznosu od 612.070,32 glasa "ZA"</w:t>
      </w:r>
    </w:p>
    <w:p w:rsidRDefault="00503E5A" w:rsidP="00503E5A" w:rsidR="00503E5A">
      <w:pPr>
        <w:pStyle w:val="Odlomakpopisa"/>
        <w:ind w:left="709"/>
        <w:jc w:val="both"/>
      </w:pPr>
      <w:r>
        <w:t xml:space="preserve">- Ivan Ivšac, vl. obrta Molvik iz Molvica, s utvrđenom tražbinom u iznosu od </w:t>
      </w:r>
      <w:r w:rsidR="00D0501C">
        <w:t>33.020,38 kn glasa "ZA"</w:t>
      </w:r>
    </w:p>
    <w:p w:rsidRDefault="00D0501C" w:rsidP="00503E5A" w:rsidR="00503E5A">
      <w:pPr>
        <w:pStyle w:val="Odlomakpopisa"/>
        <w:ind w:left="709"/>
        <w:jc w:val="both"/>
      </w:pPr>
      <w:r>
        <w:t xml:space="preserve">- </w:t>
      </w:r>
      <w:r w:rsidR="00503E5A">
        <w:t xml:space="preserve">Bilokalnik-ipa d.d., </w:t>
      </w:r>
      <w:r>
        <w:t>s utvrđenom tražbinom u iznosu od 1.327.737,32 kn glasa "ZA"</w:t>
      </w:r>
    </w:p>
    <w:p w:rsidRDefault="00D0501C" w:rsidP="00503E5A" w:rsidR="00503E5A">
      <w:pPr>
        <w:pStyle w:val="Odlomakpopisa"/>
        <w:ind w:left="709"/>
        <w:jc w:val="both"/>
      </w:pPr>
      <w:r>
        <w:t xml:space="preserve">- </w:t>
      </w:r>
      <w:r w:rsidR="00503E5A">
        <w:t xml:space="preserve">Branko Šmrček, </w:t>
      </w:r>
      <w:r>
        <w:t>s utvrđenom tražbinom u iznosu od 76.361.970,25 kn glasa "ZA"</w:t>
      </w:r>
    </w:p>
    <w:p w:rsidRDefault="00D0501C" w:rsidP="00503E5A" w:rsidR="00503E5A">
      <w:pPr>
        <w:pStyle w:val="Odlomakpopisa"/>
        <w:ind w:left="709"/>
        <w:jc w:val="both"/>
      </w:pPr>
      <w:r>
        <w:t xml:space="preserve">- </w:t>
      </w:r>
      <w:r w:rsidR="00503E5A">
        <w:t xml:space="preserve">Varkom d.d., </w:t>
      </w:r>
      <w:r>
        <w:t>s utvrđenom tražbinom u iznosu od 137.097,56 kn glasa "ZA"</w:t>
      </w:r>
    </w:p>
    <w:p w:rsidRDefault="00D0501C" w:rsidP="00503E5A" w:rsidR="00D0501C">
      <w:pPr>
        <w:pStyle w:val="Odlomakpopisa"/>
        <w:ind w:left="709"/>
        <w:jc w:val="both"/>
      </w:pPr>
      <w:r>
        <w:t xml:space="preserve">- </w:t>
      </w:r>
      <w:r w:rsidR="00503E5A">
        <w:t xml:space="preserve">LKW Walter Internationale Transportorganization A.G., </w:t>
      </w:r>
      <w:r>
        <w:t>s utvrđenom tražbinom u iznosu od 1.244.568,90 kn glasa "ZA"</w:t>
      </w:r>
    </w:p>
    <w:p w:rsidRDefault="00D0501C" w:rsidP="00503E5A" w:rsidR="00503E5A">
      <w:pPr>
        <w:pStyle w:val="Odlomakpopisa"/>
        <w:ind w:left="709"/>
        <w:jc w:val="both"/>
      </w:pPr>
      <w:r>
        <w:t xml:space="preserve">- </w:t>
      </w:r>
      <w:r w:rsidR="00503E5A">
        <w:t xml:space="preserve">Promming d.o.o. Čakovec, </w:t>
      </w:r>
      <w:r>
        <w:t>s utvrđenom tražbinom u iznosu od 917.352,74 kn glasa "ZA"</w:t>
      </w:r>
    </w:p>
    <w:p w:rsidRDefault="00D0501C" w:rsidP="00503E5A" w:rsidR="00503E5A">
      <w:pPr>
        <w:pStyle w:val="Odlomakpopisa"/>
        <w:ind w:left="709"/>
        <w:jc w:val="both"/>
      </w:pPr>
      <w:r>
        <w:t xml:space="preserve">- </w:t>
      </w:r>
      <w:r w:rsidR="00503E5A">
        <w:t xml:space="preserve">Podravska banka d.d., </w:t>
      </w:r>
      <w:r>
        <w:t xml:space="preserve">s utvrđenom tražbinom u iznosu od </w:t>
      </w:r>
      <w:r w:rsidR="007F483A">
        <w:t>13.809.793,00</w:t>
      </w:r>
      <w:r>
        <w:t xml:space="preserve"> kn glasa "ZA"</w:t>
      </w:r>
    </w:p>
    <w:p w:rsidRDefault="00D0501C" w:rsidP="00503E5A" w:rsidR="00503E5A">
      <w:pPr>
        <w:pStyle w:val="Odlomakpopisa"/>
        <w:ind w:left="709"/>
        <w:jc w:val="both"/>
      </w:pPr>
      <w:r>
        <w:t xml:space="preserve">- </w:t>
      </w:r>
      <w:r w:rsidR="00503E5A">
        <w:t xml:space="preserve">Megaspel d.o.o. Varaždin, </w:t>
      </w:r>
      <w:r>
        <w:t>s utvrđenom tražbinom u iznosu od 1.809,64 kn glasa "ZA"</w:t>
      </w:r>
    </w:p>
    <w:p w:rsidRDefault="00503E5A" w:rsidP="007B64F4" w:rsidR="00503E5A">
      <w:pPr>
        <w:pStyle w:val="Odlomakpopisa"/>
        <w:ind w:left="709"/>
        <w:jc w:val="both"/>
      </w:pPr>
    </w:p>
    <w:p w:rsidRDefault="0074380A" w:rsidP="00C4681C" w:rsidR="00503E5A">
      <w:pPr>
        <w:pStyle w:val="Odlomakpopisa"/>
        <w:numPr>
          <w:ilvl w:val="0"/>
          <w:numId w:val="20"/>
        </w:numPr>
        <w:jc w:val="both"/>
      </w:pPr>
      <w:r>
        <w:t>Zlatna kamilica d.o.o</w:t>
      </w:r>
      <w:r w:rsidR="00C4681C">
        <w:t>. kao</w:t>
      </w:r>
      <w:r w:rsidR="00C4681C" w:rsidRPr="00E53DB0">
        <w:t xml:space="preserve"> društvo </w:t>
      </w:r>
      <w:r w:rsidR="00C4681C">
        <w:t xml:space="preserve">koje je </w:t>
      </w:r>
      <w:r w:rsidR="00C4681C" w:rsidRPr="00E53DB0">
        <w:t>sklopilo ugovore o cesijama s vjerovnicima dužnika W Group d.o.o. te je navedeno društvo stupilo u pravnu poziciju vjerovnika dužnika W Group d.o.o. i to vjerovnika Birotehnik d.o.o.</w:t>
      </w:r>
      <w:r w:rsidR="00C4681C">
        <w:t xml:space="preserve"> za tražbinu u iznosu od 2.415.871,34 kn</w:t>
      </w:r>
      <w:r w:rsidR="00C4681C" w:rsidRPr="00E53DB0">
        <w:t>, Plamegal Trio d.o.o.</w:t>
      </w:r>
      <w:r w:rsidR="00C4681C" w:rsidRPr="00C4681C">
        <w:t xml:space="preserve"> </w:t>
      </w:r>
      <w:r w:rsidR="00C4681C">
        <w:t>za tražbinu u iznosu od 4.691.027,23 kn</w:t>
      </w:r>
      <w:r w:rsidR="00C4681C" w:rsidRPr="00E53DB0">
        <w:t>, Branko Gerić kao vl. Soboslikarsko ličilarskog obrta Branko Gerić</w:t>
      </w:r>
      <w:r w:rsidR="00C4681C">
        <w:t xml:space="preserve"> za tražbinu u iznosu od 66.375,00 kn</w:t>
      </w:r>
      <w:r w:rsidR="00C4681C" w:rsidRPr="00E53DB0">
        <w:t>, Vin Informatika d.o.o.</w:t>
      </w:r>
      <w:r w:rsidR="00C4681C" w:rsidRPr="00C4681C">
        <w:t xml:space="preserve"> </w:t>
      </w:r>
      <w:r w:rsidR="00C4681C">
        <w:t>za tražbinu u iznosu od 15.000,00 kn</w:t>
      </w:r>
      <w:r w:rsidR="00C4681C" w:rsidRPr="00E53DB0">
        <w:t>, Porsche Leasing d.o.o.</w:t>
      </w:r>
      <w:r w:rsidR="00C4681C" w:rsidRPr="00C4681C">
        <w:t xml:space="preserve"> </w:t>
      </w:r>
      <w:r w:rsidR="00C4681C">
        <w:t>za tražbinu u iznosu od 9.079,20 kn</w:t>
      </w:r>
      <w:r w:rsidR="00C4681C" w:rsidRPr="00E53DB0">
        <w:t>, Transporti Čačić d.o.o.</w:t>
      </w:r>
      <w:r w:rsidR="00C4681C" w:rsidRPr="00C4681C">
        <w:t xml:space="preserve"> </w:t>
      </w:r>
      <w:r w:rsidR="00C4681C">
        <w:t>za tražbinu u iznosu od 74.806,82 kn</w:t>
      </w:r>
      <w:r w:rsidR="00C4681C" w:rsidRPr="00E53DB0">
        <w:t>, Chromos commerce d.o.o.</w:t>
      </w:r>
      <w:r w:rsidR="00C4681C" w:rsidRPr="00C4681C">
        <w:t xml:space="preserve"> </w:t>
      </w:r>
      <w:r w:rsidR="00C4681C">
        <w:t>za tražbinu u iznosu od 122.223,62 kn</w:t>
      </w:r>
      <w:r w:rsidR="00C4681C" w:rsidRPr="00E53DB0">
        <w:t>, Croatia Trade d.o.o.</w:t>
      </w:r>
      <w:r w:rsidR="00C4681C" w:rsidRPr="00C4681C">
        <w:t xml:space="preserve"> </w:t>
      </w:r>
      <w:r w:rsidR="00C4681C">
        <w:t>za tražbinu u iznosu od 128.261,25 kn</w:t>
      </w:r>
      <w:r w:rsidR="00C4681C" w:rsidRPr="00E53DB0">
        <w:t>, Tiva tiskara d.o.o.</w:t>
      </w:r>
      <w:r w:rsidR="00C4681C" w:rsidRPr="00C4681C">
        <w:t xml:space="preserve"> </w:t>
      </w:r>
      <w:r w:rsidR="00C4681C">
        <w:t xml:space="preserve">za tražbinu u iznosu od </w:t>
      </w:r>
      <w:r w:rsidR="00B50034">
        <w:t>20.171,25</w:t>
      </w:r>
      <w:r w:rsidR="00C4681C">
        <w:t xml:space="preserve"> kn</w:t>
      </w:r>
      <w:r w:rsidR="00C4681C" w:rsidRPr="00E53DB0">
        <w:t>, Specijalni ambalažni program d.o.o.</w:t>
      </w:r>
      <w:r w:rsidR="00B50034" w:rsidRPr="00B50034">
        <w:t xml:space="preserve"> </w:t>
      </w:r>
      <w:r w:rsidR="00B50034">
        <w:t>za tražbinu u iznosu od 130.073,93 kn</w:t>
      </w:r>
      <w:r w:rsidR="00C4681C" w:rsidRPr="00E53DB0">
        <w:t>, za vjerovnika Branka Šmrčeka za bezuvjetnu tražbinu u visini od 890.031,08 kn, Ljekarna Alenka Kliček</w:t>
      </w:r>
      <w:r w:rsidR="00B50034" w:rsidRPr="00B50034">
        <w:t xml:space="preserve"> </w:t>
      </w:r>
      <w:r w:rsidR="00B50034">
        <w:t>za tražbinu u iznosu od 3.970,53 kn</w:t>
      </w:r>
      <w:r w:rsidR="00C4681C" w:rsidRPr="00E53DB0">
        <w:t>, Tea Cifrek Rak, kao vl. Obrt za izradu svih vrsta proizvoda iz PP – Pe folije "plastičar"</w:t>
      </w:r>
      <w:r w:rsidR="00B50034" w:rsidRPr="00B50034">
        <w:t xml:space="preserve"> </w:t>
      </w:r>
      <w:r w:rsidR="00B50034">
        <w:t>za tražbinu u iznosu od 40.685,47 kn</w:t>
      </w:r>
      <w:r w:rsidR="00C4681C" w:rsidRPr="00E53DB0">
        <w:t>, Kovinoplastika Dolčić Jernej Cerar S.p.o.</w:t>
      </w:r>
      <w:r w:rsidR="00B50034" w:rsidRPr="00B50034">
        <w:t xml:space="preserve"> </w:t>
      </w:r>
      <w:r w:rsidR="00B50034">
        <w:t>za tražbinu u iznosu od 1.354.051,41 kn</w:t>
      </w:r>
      <w:r w:rsidR="00C4681C" w:rsidRPr="00E53DB0">
        <w:t>, Jakom d.o.o.</w:t>
      </w:r>
      <w:r w:rsidR="00B50034" w:rsidRPr="00B50034">
        <w:t xml:space="preserve"> </w:t>
      </w:r>
      <w:r w:rsidR="00B50034">
        <w:t>za tražbinu u iznosu od 577.960,53 kn</w:t>
      </w:r>
      <w:r w:rsidR="00C4681C" w:rsidRPr="00E53DB0">
        <w:t>, Plastenka d.o.o.</w:t>
      </w:r>
      <w:r w:rsidR="00B50034" w:rsidRPr="00B50034">
        <w:t xml:space="preserve"> </w:t>
      </w:r>
      <w:r w:rsidR="00B50034">
        <w:t>za tražbinu u iznosu od 1.000.902,28 kn</w:t>
      </w:r>
      <w:r w:rsidR="00C4681C" w:rsidRPr="00E53DB0">
        <w:t>, HLB Revidicon d.o.o.</w:t>
      </w:r>
      <w:r w:rsidR="00B50034" w:rsidRPr="00B50034">
        <w:t xml:space="preserve"> </w:t>
      </w:r>
      <w:r w:rsidR="00B50034">
        <w:t>za tražbinu u iznosu od 103.128,00 kn</w:t>
      </w:r>
      <w:r w:rsidR="00C4681C" w:rsidRPr="00E53DB0">
        <w:t>, Parka distribucija d.o.o.</w:t>
      </w:r>
      <w:r w:rsidR="00B50034" w:rsidRPr="00B50034">
        <w:t xml:space="preserve"> </w:t>
      </w:r>
      <w:r w:rsidR="00B50034">
        <w:t>za tražbinu u iznosu od 33.048,79 kn</w:t>
      </w:r>
      <w:r w:rsidR="00C4681C" w:rsidRPr="00E53DB0">
        <w:t>, Srećko Vuković, vl. Obrta Eko pak</w:t>
      </w:r>
      <w:r w:rsidR="00B50034" w:rsidRPr="00B50034">
        <w:t xml:space="preserve"> </w:t>
      </w:r>
      <w:r w:rsidR="00B50034">
        <w:t>za tražbinu u iznosu od 42.109,94 kn</w:t>
      </w:r>
      <w:r w:rsidR="00C4681C" w:rsidRPr="00E53DB0">
        <w:t>, Ivica Krstić, vl. Obrt Beta Pack pakiranja</w:t>
      </w:r>
      <w:r w:rsidR="00B50034" w:rsidRPr="00B50034">
        <w:t xml:space="preserve"> </w:t>
      </w:r>
      <w:r w:rsidR="00B50034">
        <w:t xml:space="preserve">za tražbinu u iznosu od 12.000,00 kn. </w:t>
      </w:r>
    </w:p>
    <w:p w:rsidRDefault="00F86BAB" w:rsidP="00F86BAB" w:rsidR="00F86BAB">
      <w:pPr>
        <w:jc w:val="both"/>
      </w:pPr>
    </w:p>
    <w:p w:rsidRDefault="00F86BAB" w:rsidP="00384768" w:rsidR="00F86BAB">
      <w:pPr>
        <w:ind w:firstLine="708"/>
        <w:jc w:val="both"/>
      </w:pPr>
      <w:r>
        <w:t xml:space="preserve">U pogledu tražbina koje je Zlatna kamilica d.o.o. </w:t>
      </w:r>
      <w:r w:rsidRPr="00E53DB0">
        <w:t xml:space="preserve">sklopilo ugovore o cesijama s vjerovnicima dužnika W Group d.o.o. </w:t>
      </w:r>
      <w:r w:rsidR="00384768">
        <w:t xml:space="preserve">i stupilo </w:t>
      </w:r>
      <w:r w:rsidRPr="00E53DB0">
        <w:t xml:space="preserve"> u pravnu poziciju vjerovnika dužnika W Group d.o.o.</w:t>
      </w:r>
      <w:r w:rsidR="00384768">
        <w:t xml:space="preserve">, punomoćnik dužnika te punomoćnica društva Zlatna kamilica d.o.o. suglasno navode kako tražbina za koju Zlatna kamilica d.o.o. </w:t>
      </w:r>
      <w:r w:rsidR="00384768" w:rsidRPr="00384768">
        <w:rPr>
          <w:b/>
        </w:rPr>
        <w:t>ima pravo glasa iznosi 4.208.133,21 kn</w:t>
      </w:r>
      <w:r w:rsidR="00384768">
        <w:t xml:space="preserve"> te se odnosi na vjerovnike </w:t>
      </w:r>
      <w:r w:rsidR="00384768" w:rsidRPr="00E53DB0">
        <w:t>Tiva tiskara d.o.o.</w:t>
      </w:r>
      <w:r w:rsidR="00384768" w:rsidRPr="00C4681C">
        <w:t xml:space="preserve"> </w:t>
      </w:r>
      <w:r w:rsidR="00384768">
        <w:t>za tražbinu u iznosu od 20.171,25 kn</w:t>
      </w:r>
      <w:r w:rsidR="00384768" w:rsidRPr="00E53DB0">
        <w:t>, Specijalni ambalažni program d.o.o.</w:t>
      </w:r>
      <w:r w:rsidR="00384768" w:rsidRPr="00B50034">
        <w:t xml:space="preserve"> </w:t>
      </w:r>
      <w:r w:rsidR="00384768">
        <w:t>za tražbinu u iznosu od 130.073,93 kn</w:t>
      </w:r>
      <w:r w:rsidR="00384768" w:rsidRPr="00E53DB0">
        <w:t>, za vjerovnika Branka Šmrčeka za bezuvjetnu tražbinu u visini od 890.031,08 kn, Ljekarna Alenka Kliček</w:t>
      </w:r>
      <w:r w:rsidR="00384768" w:rsidRPr="00B50034">
        <w:t xml:space="preserve"> </w:t>
      </w:r>
      <w:r w:rsidR="00384768">
        <w:t>za tražbinu u iznosu od 3.970,53 kn</w:t>
      </w:r>
      <w:r w:rsidR="00384768" w:rsidRPr="00E53DB0">
        <w:t xml:space="preserve">, Tea Cifrek Rak, kao vl. Obrt za izradu svih vrsta proizvoda iz PP – Pe </w:t>
      </w:r>
      <w:r w:rsidR="00384768" w:rsidRPr="00E53DB0">
        <w:lastRenderedPageBreak/>
        <w:t>folije "plastičar"</w:t>
      </w:r>
      <w:r w:rsidR="00384768" w:rsidRPr="00B50034">
        <w:t xml:space="preserve"> </w:t>
      </w:r>
      <w:r w:rsidR="00384768">
        <w:t>za tražbinu u iznosu od 40.685,47 kn</w:t>
      </w:r>
      <w:r w:rsidR="00384768" w:rsidRPr="00E53DB0">
        <w:t>, Kovinoplastika Dolčić Jernej Cerar S.p.o.</w:t>
      </w:r>
      <w:r w:rsidR="00384768" w:rsidRPr="00B50034">
        <w:t xml:space="preserve"> </w:t>
      </w:r>
      <w:r w:rsidR="00384768">
        <w:t>za tražbinu u iznosu od 1.354.051,41 kn</w:t>
      </w:r>
      <w:r w:rsidR="00384768" w:rsidRPr="00E53DB0">
        <w:t>, Jakom d.o.o.</w:t>
      </w:r>
      <w:r w:rsidR="00384768" w:rsidRPr="00B50034">
        <w:t xml:space="preserve"> </w:t>
      </w:r>
      <w:r w:rsidR="00384768">
        <w:t>za tražbinu u iznosu od 577.960,53 kn</w:t>
      </w:r>
      <w:r w:rsidR="00384768" w:rsidRPr="00E53DB0">
        <w:t>, Plastenka d.o.o.</w:t>
      </w:r>
      <w:r w:rsidR="00384768" w:rsidRPr="00B50034">
        <w:t xml:space="preserve"> </w:t>
      </w:r>
      <w:r w:rsidR="00384768">
        <w:t>za tražbinu u iznosu od 1.000.902,28 kn</w:t>
      </w:r>
      <w:r w:rsidR="00384768" w:rsidRPr="00E53DB0">
        <w:t>, HLB Revidicon d.o.o.</w:t>
      </w:r>
      <w:r w:rsidR="00384768" w:rsidRPr="00B50034">
        <w:t xml:space="preserve"> </w:t>
      </w:r>
      <w:r w:rsidR="00384768">
        <w:t>za tražbinu u iznosu od 103.128,00 kn</w:t>
      </w:r>
      <w:r w:rsidR="00384768" w:rsidRPr="00E53DB0">
        <w:t>, Parka distribucija d.o.o.</w:t>
      </w:r>
      <w:r w:rsidR="00384768" w:rsidRPr="00B50034">
        <w:t xml:space="preserve"> </w:t>
      </w:r>
      <w:r w:rsidR="00384768">
        <w:t>za tražbinu u iznosu od 33.048,79 kn</w:t>
      </w:r>
      <w:r w:rsidR="00384768" w:rsidRPr="00E53DB0">
        <w:t>, Srećko Vuković, vl. Obrta Eko pak</w:t>
      </w:r>
      <w:r w:rsidR="00384768" w:rsidRPr="00B50034">
        <w:t xml:space="preserve"> </w:t>
      </w:r>
      <w:r w:rsidR="00384768">
        <w:t>za tražbinu u iznosu od 42.109,94 kn</w:t>
      </w:r>
      <w:r w:rsidR="00384768" w:rsidRPr="00E53DB0">
        <w:t>, Ivica Krstić, vl. Obrt Beta Pack pakiranja</w:t>
      </w:r>
      <w:r w:rsidR="00384768">
        <w:t xml:space="preserve"> za tražbinu u iznosu od 12.000,00 kn, dok za preostali iznos tražbina i to za vjerovnike </w:t>
      </w:r>
      <w:r w:rsidR="00384768" w:rsidRPr="00384768">
        <w:t>Birotehnik d.o.o. za tražbinu u iznosu od 2.415.871,34 kn, Plamegal Trio d.o.o. za tražbinu u iznosu od 4.691.027,23 kn, Branko Gerić kao vl. Soboslikarsko ličilarskog obrta Branko Gerić za tražbinu u iznosu od 66.375,00 kn, Vin Informatika d.o.o. za tražbinu u iznosu od 15.000,00 kn, Porsche Leasing d.o.o. za tražbinu u iznosu od 9.079,20 kn, Transporti Čačić d.o.o. za tražbinu u iznosu od 74.806,82 kn, Chromos commerce d.o.o. za tra</w:t>
      </w:r>
      <w:r w:rsidR="00384768">
        <w:t>žbinu u iznosu od 122.223,62 kn i</w:t>
      </w:r>
      <w:r w:rsidR="00384768" w:rsidRPr="00384768">
        <w:t xml:space="preserve"> Croatia Trade d.o.o. za tra</w:t>
      </w:r>
      <w:r w:rsidR="00384768">
        <w:t xml:space="preserve">žbinu u iznosu od 128.261,25 kn nema prava glasa jer su tražbine prestale ili su povučene prijave iz razloga jer su tražbine iskompenzirane tj. prestale su temeljem jednostranih izjava o prijeboju, odnosno </w:t>
      </w:r>
      <w:r w:rsidR="00384768" w:rsidRPr="00384768">
        <w:rPr>
          <w:b/>
        </w:rPr>
        <w:t>prestale su tražbine u iznosu od 7.518.986,35 kn.</w:t>
      </w:r>
      <w:r w:rsidR="00384768" w:rsidRPr="00384768">
        <w:t xml:space="preserve"> </w:t>
      </w:r>
    </w:p>
    <w:p w:rsidRDefault="00B50034" w:rsidP="00B50034" w:rsidR="00B50034">
      <w:pPr>
        <w:pStyle w:val="Odlomakpopisa"/>
        <w:ind w:left="1069"/>
        <w:jc w:val="both"/>
      </w:pPr>
    </w:p>
    <w:p w:rsidRDefault="00B50034" w:rsidP="00384768" w:rsidR="00B50034">
      <w:pPr>
        <w:ind w:firstLine="708"/>
        <w:jc w:val="both"/>
      </w:pPr>
      <w:r>
        <w:t>Meyer d.o.o. kao</w:t>
      </w:r>
      <w:r w:rsidRPr="00E53DB0">
        <w:t xml:space="preserve"> društvo </w:t>
      </w:r>
      <w:r>
        <w:t xml:space="preserve">koje je </w:t>
      </w:r>
      <w:r w:rsidRPr="00E53DB0">
        <w:t>sklopilo ugovore o cesijama s vjerovnicima dužnika W Group d.o.o. te je navedeno društvo stupilo u pravnu poziciju vjerovnika dužnika W Group d.o.o. i to vjerovnika</w:t>
      </w:r>
      <w:r>
        <w:t xml:space="preserve"> </w:t>
      </w:r>
      <w:r w:rsidR="00384768">
        <w:t>Termoplin d.d. za iznos od 36.743,83 kn.</w:t>
      </w:r>
    </w:p>
    <w:p w:rsidRDefault="006E0DD0" w:rsidP="00384768" w:rsidR="006E0DD0">
      <w:pPr>
        <w:ind w:firstLine="708"/>
        <w:jc w:val="both"/>
      </w:pPr>
    </w:p>
    <w:p w:rsidRDefault="006E0DD0" w:rsidP="00384768" w:rsidR="006E0DD0">
      <w:pPr>
        <w:ind w:firstLine="708"/>
        <w:jc w:val="both"/>
      </w:pPr>
      <w:r>
        <w:t xml:space="preserve">Utvrđuje se da su "ZA" sklapanje predstečajne nagodbe glasali vjerovnici čije tražbine iznose ukupno 102.876.828,30 kn, a koje tražbine ne čine potrebnu većinu iz čl. 63. ZFPPN-a. </w:t>
      </w:r>
    </w:p>
    <w:p w:rsidRDefault="006E0DD0" w:rsidP="00384768" w:rsidR="006E0DD0">
      <w:pPr>
        <w:ind w:firstLine="708"/>
        <w:jc w:val="both"/>
      </w:pPr>
    </w:p>
    <w:p w:rsidRDefault="006E0DD0" w:rsidP="00384768" w:rsidR="006E0DD0">
      <w:pPr>
        <w:ind w:firstLine="708"/>
        <w:jc w:val="both"/>
      </w:pPr>
      <w:r>
        <w:t xml:space="preserve">Sud donosi </w:t>
      </w:r>
    </w:p>
    <w:p w:rsidRDefault="006E0DD0" w:rsidP="00384768" w:rsidR="006E0DD0">
      <w:pPr>
        <w:ind w:firstLine="708"/>
        <w:jc w:val="both"/>
      </w:pPr>
    </w:p>
    <w:p w:rsidRDefault="006E0DD0" w:rsidP="006E0DD0" w:rsidR="006E0DD0">
      <w:pPr>
        <w:jc w:val="center"/>
      </w:pPr>
      <w:r>
        <w:t>r j e š e nj e</w:t>
      </w:r>
    </w:p>
    <w:p w:rsidRDefault="006E0DD0" w:rsidP="00384768" w:rsidR="006E0DD0">
      <w:pPr>
        <w:ind w:firstLine="708"/>
        <w:jc w:val="both"/>
      </w:pPr>
    </w:p>
    <w:p w:rsidRDefault="006E0DD0" w:rsidP="006E0DD0" w:rsidR="007F483A">
      <w:pPr>
        <w:ind w:firstLine="708"/>
        <w:jc w:val="both"/>
      </w:pPr>
      <w:r>
        <w:t xml:space="preserve">Rješenje o odbacivanju prijedloga za sklapanje predstečajne nagodbe donijet će se pisanim putem. </w:t>
      </w:r>
    </w:p>
    <w:p w:rsidRDefault="00384768" w:rsidP="00384768" w:rsidR="00384768" w:rsidRPr="00E53DB0">
      <w:pPr>
        <w:ind w:firstLine="708"/>
        <w:jc w:val="both"/>
      </w:pPr>
    </w:p>
    <w:p w:rsidRDefault="006E0DD0" w:rsidP="006E0DD0" w:rsidR="006E0DD0">
      <w:pPr>
        <w:jc w:val="center"/>
      </w:pPr>
    </w:p>
    <w:p w:rsidRDefault="006E0DD0" w:rsidP="006E0DD0" w:rsidR="006E0DD0" w:rsidRPr="006E0DD0">
      <w:pPr>
        <w:jc w:val="center"/>
        <w:rPr>
          <w:b/>
          <w:sz w:val="16"/>
          <w:szCs w:val="16"/>
        </w:rPr>
      </w:pPr>
      <w:r>
        <w:t xml:space="preserve">Dovršeno u 13,20 sati. </w:t>
      </w:r>
    </w:p>
    <w:p w:rsidRDefault="00384859" w:rsidP="00384859" w:rsidR="00384859" w:rsidRPr="00E53DB0">
      <w:pPr>
        <w:jc w:val="both"/>
        <w:rPr>
          <w:color w:val="FF0000"/>
        </w:rPr>
      </w:pPr>
    </w:p>
    <w:p w:rsidRDefault="00D711BC" w:rsidP="00D711BC" w:rsidR="00D711BC" w:rsidRPr="00E53DB0">
      <w:pPr>
        <w:jc w:val="center"/>
      </w:pPr>
      <w:r w:rsidRPr="00E53DB0">
        <w:t>SUDAC:</w:t>
      </w:r>
    </w:p>
    <w:p w:rsidRDefault="00D711BC" w:rsidP="00D711BC" w:rsidR="00D711BC" w:rsidRPr="00E53DB0">
      <w:pPr>
        <w:jc w:val="center"/>
      </w:pPr>
      <w:r w:rsidRPr="00E53DB0">
        <w:t>Iris Hatvalić Nemec</w:t>
      </w:r>
    </w:p>
    <w:p w:rsidRDefault="0053271A" w:rsidP="006E0DD0" w:rsidR="0053271A" w:rsidRPr="00E53DB0"/>
    <w:p w:rsidRDefault="00D711BC" w:rsidP="00D711BC" w:rsidR="00D711BC" w:rsidRPr="00E53DB0">
      <w:pPr>
        <w:jc w:val="center"/>
      </w:pPr>
    </w:p>
    <w:p w:rsidRDefault="00D711BC" w:rsidP="00D711BC" w:rsidR="00D711BC">
      <w:pPr>
        <w:jc w:val="center"/>
      </w:pPr>
      <w:r w:rsidRPr="00E53DB0">
        <w:t>ZAPISNIČARKA:</w:t>
      </w:r>
    </w:p>
    <w:p w:rsidRDefault="006E0DD0" w:rsidP="00D711BC" w:rsidR="006E0DD0" w:rsidRPr="00E53DB0">
      <w:pPr>
        <w:jc w:val="center"/>
      </w:pPr>
    </w:p>
    <w:p w:rsidRDefault="006E0DD0" w:rsidP="006E0DD0" w:rsidR="006E0DD0" w:rsidRPr="00E53DB0">
      <w:pPr>
        <w:jc w:val="both"/>
        <w:rPr>
          <w:color w:val="FF0000"/>
        </w:rPr>
      </w:pPr>
    </w:p>
    <w:p w:rsidRDefault="006E0DD0" w:rsidP="006E0DD0" w:rsidR="006E0DD0" w:rsidRPr="00E53DB0">
      <w:pPr>
        <w:jc w:val="both"/>
      </w:pPr>
      <w:r w:rsidRPr="00E53DB0">
        <w:t xml:space="preserve">Za </w:t>
      </w:r>
      <w:r>
        <w:t xml:space="preserve">predlagatelja – dužnika i direktora dužnika, </w:t>
      </w:r>
      <w:r w:rsidRPr="00E53DB0">
        <w:t xml:space="preserve"> </w:t>
      </w:r>
      <w:r>
        <w:t xml:space="preserve">pun. </w:t>
      </w:r>
      <w:r w:rsidRPr="00E53DB0">
        <w:t xml:space="preserve"> </w:t>
      </w:r>
      <w:r>
        <w:t>Goran Jujnović Lučić</w:t>
      </w:r>
    </w:p>
    <w:p w:rsidRDefault="006E0DD0" w:rsidP="006E0DD0" w:rsidR="006E0DD0" w:rsidRPr="00E53DB0">
      <w:pPr>
        <w:jc w:val="both"/>
      </w:pPr>
      <w:r w:rsidRPr="00E53DB0">
        <w:t xml:space="preserve"> </w:t>
      </w:r>
      <w:r>
        <w:t xml:space="preserve">                       </w:t>
      </w:r>
      <w:r w:rsidRPr="00E53DB0">
        <w:t xml:space="preserve">                                          </w:t>
      </w:r>
    </w:p>
    <w:p w:rsidRDefault="006E0DD0" w:rsidP="006E0DD0" w:rsidR="006E0DD0" w:rsidRPr="00E53DB0">
      <w:pPr>
        <w:jc w:val="both"/>
      </w:pPr>
    </w:p>
    <w:p w:rsidRDefault="006E0DD0" w:rsidP="006E0DD0" w:rsidR="006E0DD0" w:rsidRPr="00E53DB0">
      <w:pPr>
        <w:jc w:val="both"/>
        <w:rPr>
          <w:u w:val="single"/>
        </w:rPr>
      </w:pPr>
      <w:r w:rsidRPr="00E53DB0">
        <w:rPr>
          <w:u w:val="single"/>
        </w:rPr>
        <w:t xml:space="preserve">Vjerovnici: </w:t>
      </w:r>
    </w:p>
    <w:p w:rsidRDefault="006E0DD0" w:rsidP="006E0DD0" w:rsidR="006E0DD0" w:rsidRPr="00E53DB0">
      <w:pPr>
        <w:jc w:val="both"/>
      </w:pPr>
    </w:p>
    <w:p w:rsidRDefault="00F02C00" w:rsidP="00D711BC" w:rsidR="00F02C00">
      <w:pPr>
        <w:jc w:val="both"/>
      </w:pPr>
    </w:p>
    <w:p w:rsidRDefault="00766047" w:rsidP="00D711BC" w:rsidR="00766047">
      <w:pPr>
        <w:jc w:val="both"/>
      </w:pPr>
    </w:p>
    <w:sectPr w:rsidSect="005722D1" w:rsidR="00766047">
      <w:headerReference w:type="even" r:id="rId10"/>
      <w:headerReference w:type="default" r:id="rId11"/>
      <w:headerReference w:type="first" r:id="rId12"/>
      <w:pgSz w:h="16838" w:w="11906"/>
      <w:pgMar w:gutter="0" w:footer="708" w:header="708" w:left="1418" w:bottom="1276" w:right="1274"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1DFA" w:rsidR="00501DFA">
      <w:r>
        <w:separator/>
      </w:r>
    </w:p>
  </w:endnote>
  <w:endnote w:id="0" w:type="continuationSeparator">
    <w:p w:rsidRDefault="00501DFA" w:rsidR="00501D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 w:name="HRTimes">
    <w:altName w:val="Times New Roman"/>
    <w:charset w:val="00"/>
    <w:family w:val="auto"/>
    <w:pitch w:val="variable"/>
  </w:font>
  <w:font w:name="Tahoma">
    <w:panose1 w:val="020B0604030504040204"/>
    <w:charset w:val="00"/>
    <w:family w:val="swiss"/>
    <w:notTrueType/>
    <w:pitch w:val="variable"/>
    <w:sig w:csb1="00000000" w:csb0="00000001" w:usb3="00000000" w:usb2="00000000" w:usb1="00000000" w:usb0="00000003"/>
  </w:font>
  <w:font w:name="StarSymbol">
    <w:altName w:val="Arial Unicode MS"/>
    <w:charset w:val="80"/>
    <w:family w:val="auto"/>
    <w:pitch w:val="default"/>
  </w:font>
  <w:font w:name="Arial">
    <w:panose1 w:val="020B0604020202020204"/>
    <w:charset w:val="EE"/>
    <w:family w:val="swiss"/>
    <w:pitch w:val="variable"/>
    <w:sig w:csb1="00000000" w:csb0="000001FF" w:usb3="00000000" w:usb2="00000009" w:usb1="C0007843" w:usb0="E0002AFF"/>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1DFA" w:rsidR="00501DFA">
      <w:r>
        <w:separator/>
      </w:r>
    </w:p>
  </w:footnote>
  <w:footnote w:id="0" w:type="continuationSeparator">
    <w:p w:rsidRDefault="00501DFA" w:rsidR="00501DF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1DFA" w:rsidP="007F1EDF" w:rsidR="00501DF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01DFA" w:rsidR="00501DF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1DFA" w:rsidP="007F1EDF" w:rsidR="00501DF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D0B74">
      <w:rPr>
        <w:rStyle w:val="Brojstranice"/>
        <w:noProof/>
      </w:rPr>
      <w:t>30</w:t>
    </w:r>
    <w:r>
      <w:rPr>
        <w:rStyle w:val="Brojstranice"/>
      </w:rPr>
      <w:fldChar w:fldCharType="end"/>
    </w:r>
  </w:p>
  <w:p w:rsidRDefault="00501DFA" w:rsidP="008E2848" w:rsidR="00501DFA">
    <w:pPr>
      <w:jc w:val="both"/>
    </w:pPr>
    <w:r>
      <w:tab/>
    </w:r>
    <w:r>
      <w:tab/>
    </w:r>
    <w:r>
      <w:tab/>
    </w:r>
    <w:r>
      <w:tab/>
    </w:r>
    <w:r>
      <w:tab/>
    </w:r>
    <w:r>
      <w:tab/>
    </w:r>
    <w:r>
      <w:tab/>
    </w:r>
    <w:r>
      <w:tab/>
      <w:t xml:space="preserve">           </w:t>
    </w:r>
  </w:p>
  <w:p w:rsidRDefault="00501DFA" w:rsidP="008E2848" w:rsidR="00501DFA">
    <w:pPr>
      <w:jc w:val="both"/>
    </w:pPr>
  </w:p>
  <w:p w:rsidRDefault="00501DFA" w:rsidP="007569D5" w:rsidR="00501DFA">
    <w:pPr>
      <w:ind w:left="5664"/>
      <w:jc w:val="both"/>
    </w:pPr>
    <w:r>
      <w:t xml:space="preserve">         </w:t>
    </w:r>
    <w:r w:rsidRPr="002C6696">
      <w:t xml:space="preserve">Poslovni broj: 4 </w:t>
    </w:r>
    <w:r>
      <w:t>St-911/16-23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0005483"/>
      <w:docPartObj>
        <w:docPartGallery w:val="Page Numbers (Top of Page)"/>
        <w:docPartUnique/>
      </w:docPartObj>
    </w:sdtPr>
    <w:sdtEndPr/>
    <w:sdtContent>
      <w:p w:rsidRDefault="00501DFA" w:rsidR="00501DFA">
        <w:pPr>
          <w:pStyle w:val="Zaglavlje"/>
          <w:jc w:val="center"/>
        </w:pPr>
        <w:r>
          <w:fldChar w:fldCharType="begin"/>
        </w:r>
        <w:r>
          <w:instrText>PAGE   \* MERGEFORMAT</w:instrText>
        </w:r>
        <w:r>
          <w:fldChar w:fldCharType="separate"/>
        </w:r>
        <w:r w:rsidR="000D0B74">
          <w:rPr>
            <w:noProof/>
          </w:rPr>
          <w:t>1</w:t>
        </w:r>
        <w:r>
          <w:fldChar w:fldCharType="end"/>
        </w:r>
      </w:p>
    </w:sdtContent>
  </w:sdt>
  <w:p w:rsidRDefault="00501DFA" w:rsidR="00501DFA">
    <w:pPr>
      <w:pStyle w:val="Zaglavlje"/>
    </w:pPr>
  </w:p>
  <w:p w:rsidRDefault="00501DFA" w:rsidR="00501DFA">
    <w:pPr>
      <w:pStyle w:val="Zaglavlje"/>
    </w:pPr>
    <w:r>
      <w:tab/>
    </w:r>
    <w:r>
      <w:tab/>
      <w:t xml:space="preserve">       </w:t>
    </w:r>
    <w:r w:rsidRPr="002C6696">
      <w:t xml:space="preserve">Poslovni broj: 4 </w:t>
    </w:r>
    <w:r>
      <w:t>St-911/16-23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E02EDC"/>
    <w:multiLevelType w:val="hybridMultilevel"/>
    <w:tmpl w:val="A17489DA"/>
    <w:lvl w:tplc="5992BF5C"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pStyle w:val="Naslov6"/>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0218778C"/>
    <w:multiLevelType w:val="multilevel"/>
    <w:tmpl w:val="24565482"/>
    <w:styleLink w:val="WWNum9"/>
    <w:lvl w:ilvl="0">
      <w:start w:val="1"/>
      <w:numFmt w:val="upperLetter"/>
      <w:lvlText w:val="%1)"/>
      <w:lvlJc w:val="left"/>
      <w:pPr>
        <w:ind w:hanging="360" w:left="1429"/>
      </w:pPr>
      <w:rPr>
        <w:rFonts w:cs="Times New Roman"/>
      </w:rPr>
    </w:lvl>
    <w:lvl w:ilvl="1">
      <w:start w:val="1"/>
      <w:numFmt w:val="lowerLetter"/>
      <w:lvlText w:val="%2."/>
      <w:lvlJc w:val="left"/>
      <w:pPr>
        <w:ind w:hanging="360" w:left="2149"/>
      </w:pPr>
      <w:rPr>
        <w:rFonts w:cs="Times New Roman"/>
      </w:rPr>
    </w:lvl>
    <w:lvl w:ilvl="2">
      <w:start w:val="1"/>
      <w:numFmt w:val="lowerRoman"/>
      <w:lvlText w:val="%3."/>
      <w:lvlJc w:val="right"/>
      <w:pPr>
        <w:ind w:hanging="180" w:left="2869"/>
      </w:pPr>
      <w:rPr>
        <w:rFonts w:cs="Times New Roman"/>
      </w:rPr>
    </w:lvl>
    <w:lvl w:ilvl="3">
      <w:start w:val="1"/>
      <w:numFmt w:val="decimal"/>
      <w:lvlText w:val="%4."/>
      <w:lvlJc w:val="left"/>
      <w:pPr>
        <w:ind w:hanging="360" w:left="3589"/>
      </w:pPr>
      <w:rPr>
        <w:rFonts w:cs="Times New Roman"/>
      </w:rPr>
    </w:lvl>
    <w:lvl w:ilvl="4">
      <w:start w:val="1"/>
      <w:numFmt w:val="lowerLetter"/>
      <w:lvlText w:val="%5."/>
      <w:lvlJc w:val="left"/>
      <w:pPr>
        <w:ind w:hanging="360" w:left="4309"/>
      </w:pPr>
      <w:rPr>
        <w:rFonts w:cs="Times New Roman"/>
      </w:rPr>
    </w:lvl>
    <w:lvl w:ilvl="5">
      <w:start w:val="1"/>
      <w:numFmt w:val="lowerRoman"/>
      <w:lvlText w:val="%6."/>
      <w:lvlJc w:val="right"/>
      <w:pPr>
        <w:ind w:hanging="180" w:left="5029"/>
      </w:pPr>
      <w:rPr>
        <w:rFonts w:cs="Times New Roman"/>
      </w:rPr>
    </w:lvl>
    <w:lvl w:ilvl="6">
      <w:start w:val="1"/>
      <w:numFmt w:val="decimal"/>
      <w:lvlText w:val="%7."/>
      <w:lvlJc w:val="left"/>
      <w:pPr>
        <w:ind w:hanging="360" w:left="5749"/>
      </w:pPr>
      <w:rPr>
        <w:rFonts w:cs="Times New Roman"/>
      </w:rPr>
    </w:lvl>
    <w:lvl w:ilvl="7">
      <w:start w:val="1"/>
      <w:numFmt w:val="lowerLetter"/>
      <w:lvlText w:val="%8."/>
      <w:lvlJc w:val="left"/>
      <w:pPr>
        <w:ind w:hanging="360" w:left="6469"/>
      </w:pPr>
      <w:rPr>
        <w:rFonts w:cs="Times New Roman"/>
      </w:rPr>
    </w:lvl>
    <w:lvl w:ilvl="8">
      <w:start w:val="1"/>
      <w:numFmt w:val="lowerRoman"/>
      <w:lvlText w:val="%9."/>
      <w:lvlJc w:val="right"/>
      <w:pPr>
        <w:ind w:hanging="180" w:left="7189"/>
      </w:pPr>
      <w:rPr>
        <w:rFonts w:cs="Times New Roman"/>
      </w:rPr>
    </w:lvl>
  </w:abstractNum>
  <w:abstractNum w:abstractNumId="2">
    <w:nsid w:val="1E945CB0"/>
    <w:multiLevelType w:val="hybridMultilevel"/>
    <w:tmpl w:val="7138FB00"/>
    <w:lvl w:tplc="041A000F" w:ilvl="0">
      <w:start w:val="1"/>
      <w:numFmt w:val="decimal"/>
      <w:lvlText w:val="%1."/>
      <w:lvlJc w:val="left"/>
      <w:pPr>
        <w:ind w:hanging="360" w:left="720"/>
      </w:pPr>
      <w:rPr>
        <w:rFont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5EE5394"/>
    <w:multiLevelType w:val="multilevel"/>
    <w:tmpl w:val="445CD740"/>
    <w:styleLink w:val="WWNum7"/>
    <w:lvl w:ilvl="0">
      <w:start w:val="1"/>
      <w:numFmt w:val="upperLetter"/>
      <w:lvlText w:val="%1)"/>
      <w:lvlJc w:val="left"/>
      <w:pPr>
        <w:ind w:hanging="360" w:left="1440"/>
      </w:pPr>
      <w:rPr>
        <w:rFonts w:cs="Times New Roman"/>
      </w:rPr>
    </w:lvl>
    <w:lvl w:ilvl="1">
      <w:start w:val="1"/>
      <w:numFmt w:val="lowerLetter"/>
      <w:lvlText w:val="%2."/>
      <w:lvlJc w:val="left"/>
      <w:pPr>
        <w:ind w:hanging="360" w:left="2160"/>
      </w:pPr>
      <w:rPr>
        <w:rFonts w:cs="Times New Roman"/>
      </w:rPr>
    </w:lvl>
    <w:lvl w:ilvl="2">
      <w:start w:val="1"/>
      <w:numFmt w:val="lowerRoman"/>
      <w:lvlText w:val="%3."/>
      <w:lvlJc w:val="right"/>
      <w:pPr>
        <w:ind w:hanging="180" w:left="2880"/>
      </w:pPr>
      <w:rPr>
        <w:rFonts w:cs="Times New Roman"/>
      </w:rPr>
    </w:lvl>
    <w:lvl w:ilvl="3">
      <w:start w:val="1"/>
      <w:numFmt w:val="decimal"/>
      <w:lvlText w:val="%4."/>
      <w:lvlJc w:val="left"/>
      <w:pPr>
        <w:ind w:hanging="360" w:left="3600"/>
      </w:pPr>
      <w:rPr>
        <w:rFonts w:cs="Times New Roman"/>
      </w:rPr>
    </w:lvl>
    <w:lvl w:ilvl="4">
      <w:start w:val="1"/>
      <w:numFmt w:val="lowerLetter"/>
      <w:lvlText w:val="%5."/>
      <w:lvlJc w:val="left"/>
      <w:pPr>
        <w:ind w:hanging="360" w:left="4320"/>
      </w:pPr>
      <w:rPr>
        <w:rFonts w:cs="Times New Roman"/>
      </w:rPr>
    </w:lvl>
    <w:lvl w:ilvl="5">
      <w:start w:val="1"/>
      <w:numFmt w:val="lowerRoman"/>
      <w:lvlText w:val="%6."/>
      <w:lvlJc w:val="right"/>
      <w:pPr>
        <w:ind w:hanging="180" w:left="5040"/>
      </w:pPr>
      <w:rPr>
        <w:rFonts w:cs="Times New Roman"/>
      </w:rPr>
    </w:lvl>
    <w:lvl w:ilvl="6">
      <w:start w:val="1"/>
      <w:numFmt w:val="decimal"/>
      <w:lvlText w:val="%7."/>
      <w:lvlJc w:val="left"/>
      <w:pPr>
        <w:ind w:hanging="360" w:left="5760"/>
      </w:pPr>
      <w:rPr>
        <w:rFonts w:cs="Times New Roman"/>
      </w:rPr>
    </w:lvl>
    <w:lvl w:ilvl="7">
      <w:start w:val="1"/>
      <w:numFmt w:val="lowerLetter"/>
      <w:lvlText w:val="%8."/>
      <w:lvlJc w:val="left"/>
      <w:pPr>
        <w:ind w:hanging="360" w:left="6480"/>
      </w:pPr>
      <w:rPr>
        <w:rFonts w:cs="Times New Roman"/>
      </w:rPr>
    </w:lvl>
    <w:lvl w:ilvl="8">
      <w:start w:val="1"/>
      <w:numFmt w:val="lowerRoman"/>
      <w:lvlText w:val="%9."/>
      <w:lvlJc w:val="right"/>
      <w:pPr>
        <w:ind w:hanging="180" w:left="7200"/>
      </w:pPr>
      <w:rPr>
        <w:rFonts w:cs="Times New Roman"/>
      </w:rPr>
    </w:lvl>
  </w:abstractNum>
  <w:abstractNum w:abstractNumId="4">
    <w:nsid w:val="28E33DC1"/>
    <w:multiLevelType w:val="multilevel"/>
    <w:tmpl w:val="944245E4"/>
    <w:styleLink w:val="WWNum12"/>
    <w:lvl w:ilvl="0">
      <w:start w:val="1"/>
      <w:numFmt w:val="upperLetter"/>
      <w:lvlText w:val="%1)"/>
      <w:lvlJc w:val="left"/>
      <w:pPr>
        <w:ind w:hanging="360" w:left="1429"/>
      </w:pPr>
      <w:rPr>
        <w:rFonts w:cs="Times New Roman"/>
        <w:b/>
      </w:rPr>
    </w:lvl>
    <w:lvl w:ilvl="1">
      <w:start w:val="1"/>
      <w:numFmt w:val="lowerLetter"/>
      <w:lvlText w:val="%2."/>
      <w:lvlJc w:val="left"/>
      <w:pPr>
        <w:ind w:hanging="360" w:left="2149"/>
      </w:pPr>
      <w:rPr>
        <w:rFonts w:cs="Times New Roman"/>
      </w:rPr>
    </w:lvl>
    <w:lvl w:ilvl="2">
      <w:start w:val="1"/>
      <w:numFmt w:val="lowerRoman"/>
      <w:lvlText w:val="%3."/>
      <w:lvlJc w:val="right"/>
      <w:pPr>
        <w:ind w:hanging="180" w:left="2869"/>
      </w:pPr>
      <w:rPr>
        <w:rFonts w:cs="Times New Roman"/>
      </w:rPr>
    </w:lvl>
    <w:lvl w:ilvl="3">
      <w:start w:val="1"/>
      <w:numFmt w:val="decimal"/>
      <w:lvlText w:val="%4."/>
      <w:lvlJc w:val="left"/>
      <w:pPr>
        <w:ind w:hanging="360" w:left="3589"/>
      </w:pPr>
      <w:rPr>
        <w:rFonts w:cs="Times New Roman"/>
      </w:rPr>
    </w:lvl>
    <w:lvl w:ilvl="4">
      <w:start w:val="1"/>
      <w:numFmt w:val="lowerLetter"/>
      <w:lvlText w:val="%5."/>
      <w:lvlJc w:val="left"/>
      <w:pPr>
        <w:ind w:hanging="360" w:left="4309"/>
      </w:pPr>
      <w:rPr>
        <w:rFonts w:cs="Times New Roman"/>
      </w:rPr>
    </w:lvl>
    <w:lvl w:ilvl="5">
      <w:start w:val="1"/>
      <w:numFmt w:val="lowerRoman"/>
      <w:lvlText w:val="%6."/>
      <w:lvlJc w:val="right"/>
      <w:pPr>
        <w:ind w:hanging="180" w:left="5029"/>
      </w:pPr>
      <w:rPr>
        <w:rFonts w:cs="Times New Roman"/>
      </w:rPr>
    </w:lvl>
    <w:lvl w:ilvl="6">
      <w:start w:val="1"/>
      <w:numFmt w:val="decimal"/>
      <w:lvlText w:val="%7."/>
      <w:lvlJc w:val="left"/>
      <w:pPr>
        <w:ind w:hanging="360" w:left="5749"/>
      </w:pPr>
      <w:rPr>
        <w:rFonts w:cs="Times New Roman"/>
      </w:rPr>
    </w:lvl>
    <w:lvl w:ilvl="7">
      <w:start w:val="1"/>
      <w:numFmt w:val="lowerLetter"/>
      <w:lvlText w:val="%8."/>
      <w:lvlJc w:val="left"/>
      <w:pPr>
        <w:ind w:hanging="360" w:left="6469"/>
      </w:pPr>
      <w:rPr>
        <w:rFonts w:cs="Times New Roman"/>
      </w:rPr>
    </w:lvl>
    <w:lvl w:ilvl="8">
      <w:start w:val="1"/>
      <w:numFmt w:val="lowerRoman"/>
      <w:lvlText w:val="%9."/>
      <w:lvlJc w:val="right"/>
      <w:pPr>
        <w:ind w:hanging="180" w:left="7189"/>
      </w:pPr>
      <w:rPr>
        <w:rFonts w:cs="Times New Roman"/>
      </w:rPr>
    </w:lvl>
  </w:abstractNum>
  <w:abstractNum w:abstractNumId="5">
    <w:nsid w:val="2AE434EE"/>
    <w:multiLevelType w:val="multilevel"/>
    <w:tmpl w:val="AEB4BD70"/>
    <w:styleLink w:val="WWNum8"/>
    <w:lvl w:ilvl="0">
      <w:start w:val="1"/>
      <w:numFmt w:val="upperLetter"/>
      <w:lvlText w:val="%1)"/>
      <w:lvlJc w:val="left"/>
      <w:pPr>
        <w:ind w:hanging="360" w:left="720"/>
      </w:pPr>
      <w:rPr>
        <w:rFonts w:cs="Times New Roman"/>
        <w:b/>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6">
    <w:nsid w:val="2C527251"/>
    <w:multiLevelType w:val="hybridMultilevel"/>
    <w:tmpl w:val="49C205A6"/>
    <w:lvl w:tplc="4CACD4FC" w:ilvl="0">
      <w:start w:val="13"/>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7">
    <w:nsid w:val="35C91291"/>
    <w:multiLevelType w:val="multilevel"/>
    <w:tmpl w:val="10C22F5C"/>
    <w:styleLink w:val="WWNum3"/>
    <w:lvl w:ilvl="0">
      <w:start w:val="1"/>
      <w:numFmt w:val="upperLetter"/>
      <w:lvlText w:val="%1)"/>
      <w:lvlJc w:val="left"/>
      <w:pPr>
        <w:ind w:hanging="360" w:left="1440"/>
      </w:pPr>
      <w:rPr>
        <w:rFonts w:cs="Times New Roman"/>
      </w:rPr>
    </w:lvl>
    <w:lvl w:ilvl="1">
      <w:start w:val="1"/>
      <w:numFmt w:val="lowerLetter"/>
      <w:lvlText w:val="%2."/>
      <w:lvlJc w:val="left"/>
      <w:pPr>
        <w:ind w:hanging="360" w:left="2160"/>
      </w:pPr>
      <w:rPr>
        <w:rFonts w:cs="Times New Roman"/>
      </w:rPr>
    </w:lvl>
    <w:lvl w:ilvl="2">
      <w:start w:val="1"/>
      <w:numFmt w:val="lowerRoman"/>
      <w:lvlText w:val="%3."/>
      <w:lvlJc w:val="right"/>
      <w:pPr>
        <w:ind w:hanging="180" w:left="2880"/>
      </w:pPr>
      <w:rPr>
        <w:rFonts w:cs="Times New Roman"/>
      </w:rPr>
    </w:lvl>
    <w:lvl w:ilvl="3">
      <w:start w:val="1"/>
      <w:numFmt w:val="decimal"/>
      <w:lvlText w:val="%4."/>
      <w:lvlJc w:val="left"/>
      <w:pPr>
        <w:ind w:hanging="360" w:left="3600"/>
      </w:pPr>
      <w:rPr>
        <w:rFonts w:cs="Times New Roman"/>
      </w:rPr>
    </w:lvl>
    <w:lvl w:ilvl="4">
      <w:start w:val="1"/>
      <w:numFmt w:val="lowerLetter"/>
      <w:lvlText w:val="%5."/>
      <w:lvlJc w:val="left"/>
      <w:pPr>
        <w:ind w:hanging="360" w:left="4320"/>
      </w:pPr>
      <w:rPr>
        <w:rFonts w:cs="Times New Roman"/>
      </w:rPr>
    </w:lvl>
    <w:lvl w:ilvl="5">
      <w:start w:val="1"/>
      <w:numFmt w:val="lowerRoman"/>
      <w:lvlText w:val="%6."/>
      <w:lvlJc w:val="right"/>
      <w:pPr>
        <w:ind w:hanging="180" w:left="5040"/>
      </w:pPr>
      <w:rPr>
        <w:rFonts w:cs="Times New Roman"/>
      </w:rPr>
    </w:lvl>
    <w:lvl w:ilvl="6">
      <w:start w:val="1"/>
      <w:numFmt w:val="decimal"/>
      <w:lvlText w:val="%7."/>
      <w:lvlJc w:val="left"/>
      <w:pPr>
        <w:ind w:hanging="360" w:left="5760"/>
      </w:pPr>
      <w:rPr>
        <w:rFonts w:cs="Times New Roman"/>
      </w:rPr>
    </w:lvl>
    <w:lvl w:ilvl="7">
      <w:start w:val="1"/>
      <w:numFmt w:val="lowerLetter"/>
      <w:lvlText w:val="%8."/>
      <w:lvlJc w:val="left"/>
      <w:pPr>
        <w:ind w:hanging="360" w:left="6480"/>
      </w:pPr>
      <w:rPr>
        <w:rFonts w:cs="Times New Roman"/>
      </w:rPr>
    </w:lvl>
    <w:lvl w:ilvl="8">
      <w:start w:val="1"/>
      <w:numFmt w:val="lowerRoman"/>
      <w:lvlText w:val="%9."/>
      <w:lvlJc w:val="right"/>
      <w:pPr>
        <w:ind w:hanging="180" w:left="7200"/>
      </w:pPr>
      <w:rPr>
        <w:rFonts w:cs="Times New Roman"/>
      </w:rPr>
    </w:lvl>
  </w:abstractNum>
  <w:abstractNum w:abstractNumId="8">
    <w:nsid w:val="36076143"/>
    <w:multiLevelType w:val="multilevel"/>
    <w:tmpl w:val="48180E88"/>
    <w:styleLink w:val="WWNum4"/>
    <w:lvl w:ilvl="0">
      <w:start w:val="1"/>
      <w:numFmt w:val="decimal"/>
      <w:lvlText w:val="%1."/>
      <w:lvlJc w:val="left"/>
      <w:pPr>
        <w:ind w:hanging="360" w:left="720"/>
      </w:pPr>
      <w:rPr>
        <w:rFonts w:cs="Times New Roman"/>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9">
    <w:nsid w:val="36AD45D1"/>
    <w:multiLevelType w:val="multilevel"/>
    <w:tmpl w:val="295649D8"/>
    <w:styleLink w:val="WWNum11"/>
    <w:lvl w:ilvl="0">
      <w:numFmt w:val="bullet"/>
      <w:lvlText w:val="-"/>
      <w:lvlJc w:val="left"/>
      <w:pPr>
        <w:ind w:hanging="360" w:left="720"/>
      </w:pPr>
      <w:rPr>
        <w:rFonts w:cs="Times New Roman" w:eastAsia="Calibri"/>
      </w:rPr>
    </w:lvl>
    <w:lvl w:ilvl="1">
      <w:numFmt w:val="bullet"/>
      <w:lvlText w:val="o"/>
      <w:lvlJc w:val="left"/>
      <w:pPr>
        <w:ind w:hanging="360" w:left="1440"/>
      </w:pPr>
      <w:rPr>
        <w:rFonts w:cs="Courier New"/>
      </w:rPr>
    </w:lvl>
    <w:lvl w:ilvl="2">
      <w:numFmt w:val="bullet"/>
      <w:lvlText w:val=""/>
      <w:lvlJc w:val="left"/>
      <w:pPr>
        <w:ind w:hanging="360" w:left="2160"/>
      </w:pPr>
    </w:lvl>
    <w:lvl w:ilvl="3">
      <w:numFmt w:val="bullet"/>
      <w:lvlText w:val=""/>
      <w:lvlJc w:val="left"/>
      <w:pPr>
        <w:ind w:hanging="360" w:left="2880"/>
      </w:pPr>
    </w:lvl>
    <w:lvl w:ilvl="4">
      <w:numFmt w:val="bullet"/>
      <w:lvlText w:val="o"/>
      <w:lvlJc w:val="left"/>
      <w:pPr>
        <w:ind w:hanging="360" w:left="3600"/>
      </w:pPr>
      <w:rPr>
        <w:rFonts w:cs="Courier New"/>
      </w:rPr>
    </w:lvl>
    <w:lvl w:ilvl="5">
      <w:numFmt w:val="bullet"/>
      <w:lvlText w:val=""/>
      <w:lvlJc w:val="left"/>
      <w:pPr>
        <w:ind w:hanging="360" w:left="4320"/>
      </w:pPr>
    </w:lvl>
    <w:lvl w:ilvl="6">
      <w:numFmt w:val="bullet"/>
      <w:lvlText w:val=""/>
      <w:lvlJc w:val="left"/>
      <w:pPr>
        <w:ind w:hanging="360" w:left="5040"/>
      </w:pPr>
    </w:lvl>
    <w:lvl w:ilvl="7">
      <w:numFmt w:val="bullet"/>
      <w:lvlText w:val="o"/>
      <w:lvlJc w:val="left"/>
      <w:pPr>
        <w:ind w:hanging="360" w:left="5760"/>
      </w:pPr>
      <w:rPr>
        <w:rFonts w:cs="Courier New"/>
      </w:rPr>
    </w:lvl>
    <w:lvl w:ilvl="8">
      <w:numFmt w:val="bullet"/>
      <w:lvlText w:val=""/>
      <w:lvlJc w:val="left"/>
      <w:pPr>
        <w:ind w:hanging="360" w:left="6480"/>
      </w:pPr>
    </w:lvl>
  </w:abstractNum>
  <w:abstractNum w:abstractNumId="10">
    <w:nsid w:val="3730595E"/>
    <w:multiLevelType w:val="hybridMultilevel"/>
    <w:tmpl w:val="7138FB00"/>
    <w:lvl w:tplc="041A000F" w:ilvl="0">
      <w:start w:val="1"/>
      <w:numFmt w:val="decimal"/>
      <w:lvlText w:val="%1."/>
      <w:lvlJc w:val="left"/>
      <w:pPr>
        <w:ind w:hanging="360" w:left="720"/>
      </w:pPr>
      <w:rPr>
        <w:rFont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FD753E9"/>
    <w:multiLevelType w:val="multilevel"/>
    <w:tmpl w:val="9ABA668C"/>
    <w:styleLink w:val="WWNum10"/>
    <w:lvl w:ilvl="0">
      <w:numFmt w:val="bullet"/>
      <w:lvlText w:val="-"/>
      <w:lvlJc w:val="left"/>
      <w:pPr>
        <w:ind w:hanging="360" w:left="1440"/>
      </w:pPr>
      <w:rPr>
        <w:rFonts w:cs="Times New Roman"/>
      </w:rPr>
    </w:lvl>
    <w:lvl w:ilvl="1">
      <w:numFmt w:val="bullet"/>
      <w:lvlText w:val="o"/>
      <w:lvlJc w:val="left"/>
      <w:pPr>
        <w:ind w:hanging="360" w:left="2160"/>
      </w:pPr>
      <w:rPr>
        <w:rFonts w:cs="Courier New"/>
      </w:rPr>
    </w:lvl>
    <w:lvl w:ilvl="2">
      <w:numFmt w:val="bullet"/>
      <w:lvlText w:val=""/>
      <w:lvlJc w:val="left"/>
      <w:pPr>
        <w:ind w:hanging="360" w:left="2880"/>
      </w:pPr>
    </w:lvl>
    <w:lvl w:ilvl="3">
      <w:numFmt w:val="bullet"/>
      <w:lvlText w:val=""/>
      <w:lvlJc w:val="left"/>
      <w:pPr>
        <w:ind w:hanging="360" w:left="3600"/>
      </w:pPr>
    </w:lvl>
    <w:lvl w:ilvl="4">
      <w:numFmt w:val="bullet"/>
      <w:lvlText w:val="o"/>
      <w:lvlJc w:val="left"/>
      <w:pPr>
        <w:ind w:hanging="360" w:left="4320"/>
      </w:pPr>
      <w:rPr>
        <w:rFonts w:cs="Courier New"/>
      </w:rPr>
    </w:lvl>
    <w:lvl w:ilvl="5">
      <w:numFmt w:val="bullet"/>
      <w:lvlText w:val=""/>
      <w:lvlJc w:val="left"/>
      <w:pPr>
        <w:ind w:hanging="360" w:left="5040"/>
      </w:pPr>
    </w:lvl>
    <w:lvl w:ilvl="6">
      <w:numFmt w:val="bullet"/>
      <w:lvlText w:val=""/>
      <w:lvlJc w:val="left"/>
      <w:pPr>
        <w:ind w:hanging="360" w:left="5760"/>
      </w:pPr>
    </w:lvl>
    <w:lvl w:ilvl="7">
      <w:numFmt w:val="bullet"/>
      <w:lvlText w:val="o"/>
      <w:lvlJc w:val="left"/>
      <w:pPr>
        <w:ind w:hanging="360" w:left="6480"/>
      </w:pPr>
      <w:rPr>
        <w:rFonts w:cs="Courier New"/>
      </w:rPr>
    </w:lvl>
    <w:lvl w:ilvl="8">
      <w:numFmt w:val="bullet"/>
      <w:lvlText w:val=""/>
      <w:lvlJc w:val="left"/>
      <w:pPr>
        <w:ind w:hanging="360" w:left="7200"/>
      </w:pPr>
    </w:lvl>
  </w:abstractNum>
  <w:abstractNum w:abstractNumId="12">
    <w:nsid w:val="4FB63322"/>
    <w:multiLevelType w:val="multilevel"/>
    <w:tmpl w:val="96E2C2A2"/>
    <w:styleLink w:val="WWNum6"/>
    <w:lvl w:ilvl="0">
      <w:numFmt w:val="bullet"/>
      <w:lvlText w:val="-"/>
      <w:lvlJc w:val="left"/>
      <w:pPr>
        <w:ind w:hanging="360" w:left="720"/>
      </w:pPr>
    </w:lvl>
    <w:lvl w:ilvl="1">
      <w:numFmt w:val="bullet"/>
      <w:lvlText w:val="o"/>
      <w:lvlJc w:val="left"/>
      <w:pPr>
        <w:ind w:hanging="360" w:left="1440"/>
      </w:pPr>
    </w:lvl>
    <w:lvl w:ilvl="2">
      <w:numFmt w:val="bullet"/>
      <w:lvlText w:val=""/>
      <w:lvlJc w:val="left"/>
      <w:pPr>
        <w:ind w:hanging="360" w:left="2160"/>
      </w:pPr>
    </w:lvl>
    <w:lvl w:ilvl="3">
      <w:numFmt w:val="bullet"/>
      <w:lvlText w:val=""/>
      <w:lvlJc w:val="left"/>
      <w:pPr>
        <w:ind w:hanging="360" w:left="2880"/>
      </w:pPr>
    </w:lvl>
    <w:lvl w:ilvl="4">
      <w:numFmt w:val="bullet"/>
      <w:lvlText w:val="o"/>
      <w:lvlJc w:val="left"/>
      <w:pPr>
        <w:ind w:hanging="360" w:left="3600"/>
      </w:pPr>
    </w:lvl>
    <w:lvl w:ilvl="5">
      <w:numFmt w:val="bullet"/>
      <w:lvlText w:val=""/>
      <w:lvlJc w:val="left"/>
      <w:pPr>
        <w:ind w:hanging="360" w:left="4320"/>
      </w:pPr>
    </w:lvl>
    <w:lvl w:ilvl="6">
      <w:numFmt w:val="bullet"/>
      <w:lvlText w:val=""/>
      <w:lvlJc w:val="left"/>
      <w:pPr>
        <w:ind w:hanging="360" w:left="5040"/>
      </w:pPr>
    </w:lvl>
    <w:lvl w:ilvl="7">
      <w:numFmt w:val="bullet"/>
      <w:lvlText w:val="o"/>
      <w:lvlJc w:val="left"/>
      <w:pPr>
        <w:ind w:hanging="360" w:left="5760"/>
      </w:pPr>
    </w:lvl>
    <w:lvl w:ilvl="8">
      <w:numFmt w:val="bullet"/>
      <w:lvlText w:val=""/>
      <w:lvlJc w:val="left"/>
      <w:pPr>
        <w:ind w:hanging="360" w:left="6480"/>
      </w:pPr>
    </w:lvl>
  </w:abstractNum>
  <w:abstractNum w:abstractNumId="13">
    <w:nsid w:val="67707E89"/>
    <w:multiLevelType w:val="multilevel"/>
    <w:tmpl w:val="0AF4AF08"/>
    <w:styleLink w:val="WWNum13"/>
    <w:lvl w:ilvl="0">
      <w:start w:val="1"/>
      <w:numFmt w:val="decimal"/>
      <w:lvlText w:val="%1."/>
      <w:lvlJc w:val="left"/>
      <w:pPr>
        <w:ind w:hanging="360" w:left="720"/>
      </w:pPr>
      <w:rPr>
        <w:rFonts w:cs="Times New Roman"/>
        <w:b/>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14">
    <w:nsid w:val="692B73FC"/>
    <w:multiLevelType w:val="multilevel"/>
    <w:tmpl w:val="DC10CD20"/>
    <w:styleLink w:val="WWNum1"/>
    <w:lvl w:ilvl="0">
      <w:start w:val="1"/>
      <w:numFmt w:val="upperLetter"/>
      <w:lvlText w:val="%1)"/>
      <w:lvlJc w:val="left"/>
      <w:pPr>
        <w:ind w:hanging="360" w:left="720"/>
      </w:pPr>
      <w:rPr>
        <w:rFonts w:cs="Times New Roman"/>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15">
    <w:nsid w:val="6BDB6DD9"/>
    <w:multiLevelType w:val="multilevel"/>
    <w:tmpl w:val="BE263488"/>
    <w:styleLink w:val="WWNum5"/>
    <w:lvl w:ilvl="0">
      <w:start w:val="1"/>
      <w:numFmt w:val="upperLetter"/>
      <w:lvlText w:val="%1)"/>
      <w:lvlJc w:val="left"/>
      <w:pPr>
        <w:ind w:hanging="360" w:left="1440"/>
      </w:pPr>
      <w:rPr>
        <w:rFonts w:cs="Times New Roman"/>
      </w:rPr>
    </w:lvl>
    <w:lvl w:ilvl="1">
      <w:start w:val="1"/>
      <w:numFmt w:val="lowerLetter"/>
      <w:lvlText w:val="%2."/>
      <w:lvlJc w:val="left"/>
      <w:pPr>
        <w:ind w:hanging="360" w:left="2160"/>
      </w:pPr>
      <w:rPr>
        <w:rFonts w:cs="Times New Roman"/>
      </w:rPr>
    </w:lvl>
    <w:lvl w:ilvl="2">
      <w:start w:val="1"/>
      <w:numFmt w:val="lowerRoman"/>
      <w:lvlText w:val="%3."/>
      <w:lvlJc w:val="right"/>
      <w:pPr>
        <w:ind w:hanging="180" w:left="2880"/>
      </w:pPr>
      <w:rPr>
        <w:rFonts w:cs="Times New Roman"/>
      </w:rPr>
    </w:lvl>
    <w:lvl w:ilvl="3">
      <w:start w:val="1"/>
      <w:numFmt w:val="decimal"/>
      <w:lvlText w:val="%4."/>
      <w:lvlJc w:val="left"/>
      <w:pPr>
        <w:ind w:hanging="360" w:left="3600"/>
      </w:pPr>
      <w:rPr>
        <w:rFonts w:cs="Times New Roman"/>
      </w:rPr>
    </w:lvl>
    <w:lvl w:ilvl="4">
      <w:start w:val="1"/>
      <w:numFmt w:val="lowerLetter"/>
      <w:lvlText w:val="%5."/>
      <w:lvlJc w:val="left"/>
      <w:pPr>
        <w:ind w:hanging="360" w:left="4320"/>
      </w:pPr>
      <w:rPr>
        <w:rFonts w:cs="Times New Roman"/>
      </w:rPr>
    </w:lvl>
    <w:lvl w:ilvl="5">
      <w:start w:val="1"/>
      <w:numFmt w:val="lowerRoman"/>
      <w:lvlText w:val="%6."/>
      <w:lvlJc w:val="right"/>
      <w:pPr>
        <w:ind w:hanging="180" w:left="5040"/>
      </w:pPr>
      <w:rPr>
        <w:rFonts w:cs="Times New Roman"/>
      </w:rPr>
    </w:lvl>
    <w:lvl w:ilvl="6">
      <w:start w:val="1"/>
      <w:numFmt w:val="decimal"/>
      <w:lvlText w:val="%7."/>
      <w:lvlJc w:val="left"/>
      <w:pPr>
        <w:ind w:hanging="360" w:left="5760"/>
      </w:pPr>
      <w:rPr>
        <w:rFonts w:cs="Times New Roman"/>
      </w:rPr>
    </w:lvl>
    <w:lvl w:ilvl="7">
      <w:start w:val="1"/>
      <w:numFmt w:val="lowerLetter"/>
      <w:lvlText w:val="%8."/>
      <w:lvlJc w:val="left"/>
      <w:pPr>
        <w:ind w:hanging="360" w:left="6480"/>
      </w:pPr>
      <w:rPr>
        <w:rFonts w:cs="Times New Roman"/>
      </w:rPr>
    </w:lvl>
    <w:lvl w:ilvl="8">
      <w:start w:val="1"/>
      <w:numFmt w:val="lowerRoman"/>
      <w:lvlText w:val="%9."/>
      <w:lvlJc w:val="right"/>
      <w:pPr>
        <w:ind w:hanging="180" w:left="7200"/>
      </w:pPr>
      <w:rPr>
        <w:rFonts w:cs="Times New Roman"/>
      </w:rPr>
    </w:lvl>
  </w:abstractNum>
  <w:abstractNum w:abstractNumId="16">
    <w:nsid w:val="74053AC3"/>
    <w:multiLevelType w:val="multilevel"/>
    <w:tmpl w:val="2EDE6FE6"/>
    <w:styleLink w:val="WWNum2"/>
    <w:lvl w:ilvl="0">
      <w:numFmt w:val="bullet"/>
      <w:lvlText w:val="-"/>
      <w:lvlJc w:val="left"/>
      <w:pPr>
        <w:ind w:hanging="360" w:left="720"/>
      </w:pPr>
      <w:rPr>
        <w:rFonts w:cs="Calibri" w:eastAsia="SimSun"/>
      </w:rPr>
    </w:lvl>
    <w:lvl w:ilvl="1">
      <w:start w:val="1"/>
      <w:numFmt w:val="decimal"/>
      <w:lvlText w:val="%2."/>
      <w:lvlJc w:val="left"/>
      <w:pPr>
        <w:ind w:hanging="360" w:left="1440"/>
      </w:pPr>
    </w:lvl>
    <w:lvl w:ilvl="2">
      <w:start w:val="1"/>
      <w:numFmt w:val="decimal"/>
      <w:lvlText w:val="%3."/>
      <w:lvlJc w:val="left"/>
      <w:pPr>
        <w:ind w:hanging="360" w:left="2160"/>
      </w:pPr>
    </w:lvl>
    <w:lvl w:ilvl="3">
      <w:start w:val="1"/>
      <w:numFmt w:val="decimal"/>
      <w:lvlText w:val="%4."/>
      <w:lvlJc w:val="left"/>
      <w:pPr>
        <w:ind w:hanging="360" w:left="2880"/>
      </w:pPr>
    </w:lvl>
    <w:lvl w:ilvl="4">
      <w:start w:val="1"/>
      <w:numFmt w:val="decimal"/>
      <w:lvlText w:val="%5."/>
      <w:lvlJc w:val="left"/>
      <w:pPr>
        <w:ind w:hanging="360" w:left="3600"/>
      </w:pPr>
    </w:lvl>
    <w:lvl w:ilvl="5">
      <w:start w:val="1"/>
      <w:numFmt w:val="decimal"/>
      <w:lvlText w:val="%6."/>
      <w:lvlJc w:val="left"/>
      <w:pPr>
        <w:ind w:hanging="360" w:left="4320"/>
      </w:pPr>
    </w:lvl>
    <w:lvl w:ilvl="6">
      <w:start w:val="1"/>
      <w:numFmt w:val="decimal"/>
      <w:lvlText w:val="%7."/>
      <w:lvlJc w:val="left"/>
      <w:pPr>
        <w:ind w:hanging="360" w:left="5040"/>
      </w:pPr>
    </w:lvl>
    <w:lvl w:ilvl="7">
      <w:start w:val="1"/>
      <w:numFmt w:val="decimal"/>
      <w:lvlText w:val="%8."/>
      <w:lvlJc w:val="left"/>
      <w:pPr>
        <w:ind w:hanging="360" w:left="5760"/>
      </w:pPr>
    </w:lvl>
    <w:lvl w:ilvl="8">
      <w:start w:val="1"/>
      <w:numFmt w:val="decimal"/>
      <w:lvlText w:val="%9."/>
      <w:lvlJc w:val="left"/>
      <w:pPr>
        <w:ind w:hanging="360" w:left="6480"/>
      </w:pPr>
    </w:lvl>
  </w:abstractNum>
  <w:abstractNum w:abstractNumId="17">
    <w:nsid w:val="7BAD653F"/>
    <w:multiLevelType w:val="multilevel"/>
    <w:tmpl w:val="C64CF7AC"/>
    <w:styleLink w:val="WWNum14"/>
    <w:lvl w:ilvl="0">
      <w:numFmt w:val="bullet"/>
      <w:lvlText w:val="-"/>
      <w:lvlJc w:val="left"/>
      <w:pPr>
        <w:ind w:hanging="360" w:left="1571"/>
      </w:pPr>
      <w:rPr>
        <w:rFonts w:cs="Times New Roman"/>
      </w:rPr>
    </w:lvl>
    <w:lvl w:ilvl="1">
      <w:numFmt w:val="bullet"/>
      <w:lvlText w:val="o"/>
      <w:lvlJc w:val="left"/>
      <w:pPr>
        <w:ind w:hanging="360" w:left="2291"/>
      </w:pPr>
      <w:rPr>
        <w:rFonts w:cs="Courier New"/>
      </w:rPr>
    </w:lvl>
    <w:lvl w:ilvl="2">
      <w:numFmt w:val="bullet"/>
      <w:lvlText w:val=""/>
      <w:lvlJc w:val="left"/>
      <w:pPr>
        <w:ind w:hanging="360" w:left="3011"/>
      </w:pPr>
    </w:lvl>
    <w:lvl w:ilvl="3">
      <w:numFmt w:val="bullet"/>
      <w:lvlText w:val=""/>
      <w:lvlJc w:val="left"/>
      <w:pPr>
        <w:ind w:hanging="360" w:left="3731"/>
      </w:pPr>
    </w:lvl>
    <w:lvl w:ilvl="4">
      <w:numFmt w:val="bullet"/>
      <w:lvlText w:val="o"/>
      <w:lvlJc w:val="left"/>
      <w:pPr>
        <w:ind w:hanging="360" w:left="4451"/>
      </w:pPr>
      <w:rPr>
        <w:rFonts w:cs="Courier New"/>
      </w:rPr>
    </w:lvl>
    <w:lvl w:ilvl="5">
      <w:numFmt w:val="bullet"/>
      <w:lvlText w:val=""/>
      <w:lvlJc w:val="left"/>
      <w:pPr>
        <w:ind w:hanging="360" w:left="5171"/>
      </w:pPr>
    </w:lvl>
    <w:lvl w:ilvl="6">
      <w:numFmt w:val="bullet"/>
      <w:lvlText w:val=""/>
      <w:lvlJc w:val="left"/>
      <w:pPr>
        <w:ind w:hanging="360" w:left="5891"/>
      </w:pPr>
    </w:lvl>
    <w:lvl w:ilvl="7">
      <w:numFmt w:val="bullet"/>
      <w:lvlText w:val="o"/>
      <w:lvlJc w:val="left"/>
      <w:pPr>
        <w:ind w:hanging="360" w:left="6611"/>
      </w:pPr>
      <w:rPr>
        <w:rFonts w:cs="Courier New"/>
      </w:rPr>
    </w:lvl>
    <w:lvl w:ilvl="8">
      <w:numFmt w:val="bullet"/>
      <w:lvlText w:val=""/>
      <w:lvlJc w:val="left"/>
      <w:pPr>
        <w:ind w:hanging="360" w:left="7331"/>
      </w:pPr>
    </w:lvl>
  </w:abstractNum>
  <w:num w:numId="1">
    <w:abstractNumId w:val="0"/>
  </w:num>
  <w:num w:numId="2">
    <w:abstractNumId w:val="10"/>
  </w:num>
  <w:num w:numId="3">
    <w:abstractNumId w:val="2"/>
  </w:num>
  <w:num w:numId="4">
    <w:abstractNumId w:val="14"/>
  </w:num>
  <w:num w:numId="5">
    <w:abstractNumId w:val="16"/>
  </w:num>
  <w:num w:numId="6">
    <w:abstractNumId w:val="7"/>
  </w:num>
  <w:num w:numId="7">
    <w:abstractNumId w:val="8"/>
  </w:num>
  <w:num w:numId="8">
    <w:abstractNumId w:val="15"/>
  </w:num>
  <w:num w:numId="9">
    <w:abstractNumId w:val="12"/>
  </w:num>
  <w:num w:numId="10">
    <w:abstractNumId w:val="3"/>
  </w:num>
  <w:num w:numId="11">
    <w:abstractNumId w:val="5"/>
  </w:num>
  <w:num w:numId="12">
    <w:abstractNumId w:val="1"/>
  </w:num>
  <w:num w:numId="13">
    <w:abstractNumId w:val="11"/>
  </w:num>
  <w:num w:numId="14">
    <w:abstractNumId w:val="9"/>
  </w:num>
  <w:num w:numId="15">
    <w:abstractNumId w:val="4"/>
  </w:num>
  <w:num w:numId="16">
    <w:abstractNumId w:val="13"/>
    <w:lvlOverride w:ilvl="0">
      <w:lvl w:ilvl="0">
        <w:start w:val="1"/>
        <w:numFmt w:val="decimal"/>
        <w:lvlText w:val="%1."/>
        <w:lvlJc w:val="left"/>
        <w:pPr>
          <w:ind w:hanging="360" w:left="360"/>
        </w:pPr>
        <w:rPr>
          <w:rFonts w:cs="Times New Roman" w:hAnsi="Times New Roman" w:ascii="Times New Roman" w:hint="default"/>
          <w:b/>
        </w:rPr>
      </w:lvl>
    </w:lvlOverride>
  </w:num>
  <w:num w:numId="17">
    <w:abstractNumId w:val="17"/>
  </w:num>
  <w:num w:numId="18">
    <w:abstractNumId w:val="13"/>
    <w:lvlOverride w:ilvl="0">
      <w:startOverride w:val="1"/>
    </w:lvlOverride>
  </w:num>
  <w:num w:numId="19">
    <w:abstractNumId w:val="13"/>
  </w:num>
  <w:num w:numId="20">
    <w:abstractNumId w:val="6"/>
  </w:num>
  <w:numIdMacAtCleanup w:val="18"/>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4736"/>
    <w:rsid w:val="00001A5E"/>
    <w:rsid w:val="00003937"/>
    <w:rsid w:val="00007305"/>
    <w:rsid w:val="000301AA"/>
    <w:rsid w:val="0003688E"/>
    <w:rsid w:val="000616A5"/>
    <w:rsid w:val="00077120"/>
    <w:rsid w:val="000A728A"/>
    <w:rsid w:val="000B0F1F"/>
    <w:rsid w:val="000D0B74"/>
    <w:rsid w:val="000E79ED"/>
    <w:rsid w:val="000E7B61"/>
    <w:rsid w:val="000F60DB"/>
    <w:rsid w:val="0010014E"/>
    <w:rsid w:val="00111389"/>
    <w:rsid w:val="0012497D"/>
    <w:rsid w:val="001410C1"/>
    <w:rsid w:val="00143D12"/>
    <w:rsid w:val="00152BDE"/>
    <w:rsid w:val="0016055A"/>
    <w:rsid w:val="0017531B"/>
    <w:rsid w:val="001803D3"/>
    <w:rsid w:val="001A1D24"/>
    <w:rsid w:val="001A21B9"/>
    <w:rsid w:val="001A4639"/>
    <w:rsid w:val="001B6954"/>
    <w:rsid w:val="001C258F"/>
    <w:rsid w:val="001D0B9D"/>
    <w:rsid w:val="00210A85"/>
    <w:rsid w:val="002139AB"/>
    <w:rsid w:val="002144CF"/>
    <w:rsid w:val="002156AE"/>
    <w:rsid w:val="00220616"/>
    <w:rsid w:val="00233B70"/>
    <w:rsid w:val="00236AFA"/>
    <w:rsid w:val="00243CD6"/>
    <w:rsid w:val="0024475F"/>
    <w:rsid w:val="0025362A"/>
    <w:rsid w:val="00257FA5"/>
    <w:rsid w:val="00280784"/>
    <w:rsid w:val="00280D89"/>
    <w:rsid w:val="002C3DCF"/>
    <w:rsid w:val="002C4EA7"/>
    <w:rsid w:val="002C665D"/>
    <w:rsid w:val="002C6696"/>
    <w:rsid w:val="002E33BE"/>
    <w:rsid w:val="002F56CC"/>
    <w:rsid w:val="00315398"/>
    <w:rsid w:val="00322444"/>
    <w:rsid w:val="00326CDA"/>
    <w:rsid w:val="0032715F"/>
    <w:rsid w:val="003372D1"/>
    <w:rsid w:val="00360C18"/>
    <w:rsid w:val="00384768"/>
    <w:rsid w:val="00384859"/>
    <w:rsid w:val="00386658"/>
    <w:rsid w:val="003A1253"/>
    <w:rsid w:val="003B0923"/>
    <w:rsid w:val="003C5141"/>
    <w:rsid w:val="003C662A"/>
    <w:rsid w:val="003E57F8"/>
    <w:rsid w:val="003F014C"/>
    <w:rsid w:val="003F7A93"/>
    <w:rsid w:val="004029D6"/>
    <w:rsid w:val="00412AFA"/>
    <w:rsid w:val="00425E07"/>
    <w:rsid w:val="00427F01"/>
    <w:rsid w:val="00465A3D"/>
    <w:rsid w:val="00486A00"/>
    <w:rsid w:val="004A0416"/>
    <w:rsid w:val="004A6F41"/>
    <w:rsid w:val="004C4801"/>
    <w:rsid w:val="004C5585"/>
    <w:rsid w:val="004E28DF"/>
    <w:rsid w:val="004F7C34"/>
    <w:rsid w:val="00501DFA"/>
    <w:rsid w:val="00502A84"/>
    <w:rsid w:val="00503CEE"/>
    <w:rsid w:val="00503E5A"/>
    <w:rsid w:val="0050448B"/>
    <w:rsid w:val="00507461"/>
    <w:rsid w:val="00515275"/>
    <w:rsid w:val="0052407C"/>
    <w:rsid w:val="0053271A"/>
    <w:rsid w:val="00555754"/>
    <w:rsid w:val="005722D1"/>
    <w:rsid w:val="00586436"/>
    <w:rsid w:val="005975F6"/>
    <w:rsid w:val="00597F0F"/>
    <w:rsid w:val="005B4DCC"/>
    <w:rsid w:val="005C0EFD"/>
    <w:rsid w:val="005C15BF"/>
    <w:rsid w:val="006141BA"/>
    <w:rsid w:val="006320E0"/>
    <w:rsid w:val="00634417"/>
    <w:rsid w:val="006346A2"/>
    <w:rsid w:val="006406D1"/>
    <w:rsid w:val="00664159"/>
    <w:rsid w:val="0067316C"/>
    <w:rsid w:val="0068559B"/>
    <w:rsid w:val="006A13AF"/>
    <w:rsid w:val="006B086B"/>
    <w:rsid w:val="006E0DD0"/>
    <w:rsid w:val="006E173D"/>
    <w:rsid w:val="006E1BDD"/>
    <w:rsid w:val="006E6E3F"/>
    <w:rsid w:val="006F1FAE"/>
    <w:rsid w:val="006F4634"/>
    <w:rsid w:val="0070241C"/>
    <w:rsid w:val="00715594"/>
    <w:rsid w:val="0071566D"/>
    <w:rsid w:val="007246AA"/>
    <w:rsid w:val="00727FD6"/>
    <w:rsid w:val="0073273F"/>
    <w:rsid w:val="00736133"/>
    <w:rsid w:val="007404B7"/>
    <w:rsid w:val="0074380A"/>
    <w:rsid w:val="0074382C"/>
    <w:rsid w:val="0075357C"/>
    <w:rsid w:val="007569D5"/>
    <w:rsid w:val="00766047"/>
    <w:rsid w:val="007714C1"/>
    <w:rsid w:val="00780FAF"/>
    <w:rsid w:val="00792446"/>
    <w:rsid w:val="007A1D38"/>
    <w:rsid w:val="007B1180"/>
    <w:rsid w:val="007B51ED"/>
    <w:rsid w:val="007B64F4"/>
    <w:rsid w:val="007F0EBD"/>
    <w:rsid w:val="007F1EDF"/>
    <w:rsid w:val="007F483A"/>
    <w:rsid w:val="007F6E1D"/>
    <w:rsid w:val="00816B42"/>
    <w:rsid w:val="00822C75"/>
    <w:rsid w:val="00832998"/>
    <w:rsid w:val="008376AB"/>
    <w:rsid w:val="0087506D"/>
    <w:rsid w:val="00897B0B"/>
    <w:rsid w:val="008D13E9"/>
    <w:rsid w:val="008E2848"/>
    <w:rsid w:val="008F24F3"/>
    <w:rsid w:val="00905805"/>
    <w:rsid w:val="00935FE2"/>
    <w:rsid w:val="00956A45"/>
    <w:rsid w:val="0097583B"/>
    <w:rsid w:val="00987D10"/>
    <w:rsid w:val="009944FA"/>
    <w:rsid w:val="00995EB1"/>
    <w:rsid w:val="009A6617"/>
    <w:rsid w:val="009B7129"/>
    <w:rsid w:val="009C51D8"/>
    <w:rsid w:val="009E2135"/>
    <w:rsid w:val="009F213B"/>
    <w:rsid w:val="00A17E4B"/>
    <w:rsid w:val="00A25E28"/>
    <w:rsid w:val="00A35F94"/>
    <w:rsid w:val="00A41BD4"/>
    <w:rsid w:val="00A50058"/>
    <w:rsid w:val="00A519B1"/>
    <w:rsid w:val="00A6482D"/>
    <w:rsid w:val="00A64C8B"/>
    <w:rsid w:val="00A7593B"/>
    <w:rsid w:val="00B07327"/>
    <w:rsid w:val="00B1774C"/>
    <w:rsid w:val="00B40393"/>
    <w:rsid w:val="00B50034"/>
    <w:rsid w:val="00B54736"/>
    <w:rsid w:val="00B63B66"/>
    <w:rsid w:val="00BB7DC7"/>
    <w:rsid w:val="00BC0CAF"/>
    <w:rsid w:val="00BC75AB"/>
    <w:rsid w:val="00BD6F85"/>
    <w:rsid w:val="00C03112"/>
    <w:rsid w:val="00C274CF"/>
    <w:rsid w:val="00C4681C"/>
    <w:rsid w:val="00C70F2F"/>
    <w:rsid w:val="00C87091"/>
    <w:rsid w:val="00CA0293"/>
    <w:rsid w:val="00CB78D2"/>
    <w:rsid w:val="00CC57F3"/>
    <w:rsid w:val="00CD5A5F"/>
    <w:rsid w:val="00CD6849"/>
    <w:rsid w:val="00CF65AD"/>
    <w:rsid w:val="00D0501C"/>
    <w:rsid w:val="00D1057C"/>
    <w:rsid w:val="00D11B12"/>
    <w:rsid w:val="00D174F8"/>
    <w:rsid w:val="00D25C46"/>
    <w:rsid w:val="00D345CD"/>
    <w:rsid w:val="00D63B47"/>
    <w:rsid w:val="00D711BC"/>
    <w:rsid w:val="00DB698A"/>
    <w:rsid w:val="00DD30C0"/>
    <w:rsid w:val="00DD6ECA"/>
    <w:rsid w:val="00DF1278"/>
    <w:rsid w:val="00E03CC2"/>
    <w:rsid w:val="00E10C0C"/>
    <w:rsid w:val="00E23022"/>
    <w:rsid w:val="00E34AB1"/>
    <w:rsid w:val="00E355D5"/>
    <w:rsid w:val="00E53DB0"/>
    <w:rsid w:val="00E5486E"/>
    <w:rsid w:val="00E64D60"/>
    <w:rsid w:val="00E903D7"/>
    <w:rsid w:val="00EF5D3E"/>
    <w:rsid w:val="00F02C00"/>
    <w:rsid w:val="00F810AC"/>
    <w:rsid w:val="00F86576"/>
    <w:rsid w:val="00F86BAB"/>
    <w:rsid w:val="00F95583"/>
    <w:rsid w:val="00F96119"/>
    <w:rsid w:val="00F96CED"/>
    <w:rsid w:val="00FA732C"/>
    <w:rsid w:val="00FB4735"/>
    <w:rsid w:val="00FC0AF7"/>
    <w:rsid w:val="00FC4D49"/>
    <w:rsid w:val="00FE21A3"/>
    <w:rsid w:val="00FE29E3"/>
    <w:rsid w:val="00FF4AF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0"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annotation text"/>
    <w:lsdException w:uiPriority="0" w:name="header"/>
    <w:lsdException w:uiPriority="0" w:name="footer"/>
    <w:lsdException w:qFormat="true" w:uiPriority="0" w:name="caption"/>
    <w:lsdException w:uiPriority="0" w:name="annotation reference"/>
    <w:lsdException w:uiPriority="0" w:name="page number"/>
    <w:lsdException w:uiPriority="0" w:name="endnote reference"/>
    <w:lsdException w:uiPriority="0" w:name="endnote text"/>
    <w:lsdException w:uiPriority="0" w:name="List"/>
    <w:lsdException w:qFormat="true" w:unhideWhenUsed="false" w:semiHidden="false" w:uiPriority="0" w:name="Title"/>
    <w:lsdException w:uiPriority="0"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iPriority="0" w:name="annotation subject"/>
    <w:lsdException w:uiPriority="0" w:name="Balloon Text"/>
    <w:lsdException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65A3D"/>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uiPriority w:val="9"/>
    <w:qFormat/>
    <w:rsid w:val="00555754"/>
    <w:pPr>
      <w:keepNext/>
      <w:keepLines/>
      <w:spacing w:before="480"/>
      <w:outlineLvl w:val="0"/>
    </w:pPr>
    <w:rPr>
      <w:rFonts w:cstheme="majorBidi" w:eastAsiaTheme="majorEastAsia" w:hAnsiTheme="majorHAnsi" w:asciiTheme="majorHAnsi"/>
      <w:b/>
      <w:bCs/>
      <w:color w:themeShade="BF" w:themeColor="accent1" w:val="365F91"/>
      <w:sz w:val="28"/>
      <w:szCs w:val="28"/>
    </w:rPr>
  </w:style>
  <w:style w:styleId="Naslov6" w:type="paragraph">
    <w:name w:val="heading 6"/>
    <w:basedOn w:val="Normal"/>
    <w:next w:val="Normal"/>
    <w:link w:val="Naslov6Char"/>
    <w:qFormat/>
    <w:rsid w:val="00A50058"/>
    <w:pPr>
      <w:keepNext/>
      <w:numPr>
        <w:ilvl w:val="5"/>
        <w:numId w:val="1"/>
      </w:numPr>
      <w:tabs>
        <w:tab w:pos="6750" w:val="left"/>
      </w:tabs>
      <w:jc w:val="center"/>
      <w:outlineLvl w:val="5"/>
    </w:pPr>
    <w:rPr>
      <w:rFonts w:hAnsi="HRTimes" w:ascii="HRTimes"/>
      <w:sz w:val="44"/>
      <w:szCs w:val="20"/>
      <w:lang w:eastAsia="ar-SA"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465A3D"/>
    <w:pPr>
      <w:tabs>
        <w:tab w:pos="4536" w:val="center"/>
        <w:tab w:pos="9072" w:val="right"/>
      </w:tabs>
    </w:pPr>
  </w:style>
  <w:style w:customStyle="true" w:styleId="ZaglavljeChar" w:type="character">
    <w:name w:val="Zaglavlje Char"/>
    <w:basedOn w:val="Zadanifontodlomka"/>
    <w:link w:val="Zaglavlje"/>
    <w:rsid w:val="00465A3D"/>
    <w:rPr>
      <w:rFonts w:cs="Times New Roman" w:eastAsia="Times New Roman" w:hAnsi="Times New Roman" w:ascii="Times New Roman"/>
      <w:sz w:val="24"/>
      <w:szCs w:val="24"/>
      <w:lang w:eastAsia="hr-HR"/>
    </w:rPr>
  </w:style>
  <w:style w:styleId="Brojstranice" w:type="character">
    <w:name w:val="page number"/>
    <w:basedOn w:val="Zadanifontodlomka"/>
    <w:rsid w:val="00465A3D"/>
  </w:style>
  <w:style w:styleId="Odlomakpopisa" w:type="paragraph">
    <w:name w:val="List Paragraph"/>
    <w:basedOn w:val="Normal"/>
    <w:uiPriority w:val="34"/>
    <w:qFormat/>
    <w:rsid w:val="00236AFA"/>
    <w:pPr>
      <w:ind w:left="720"/>
      <w:contextualSpacing/>
    </w:pPr>
  </w:style>
  <w:style w:styleId="Tekstbalonia" w:type="paragraph">
    <w:name w:val="Balloon Text"/>
    <w:basedOn w:val="Normal"/>
    <w:link w:val="TekstbaloniaChar"/>
    <w:unhideWhenUsed/>
    <w:rsid w:val="00F96119"/>
    <w:rPr>
      <w:rFonts w:cs="Tahoma" w:hAnsi="Tahoma" w:ascii="Tahoma"/>
      <w:sz w:val="16"/>
      <w:szCs w:val="16"/>
    </w:rPr>
  </w:style>
  <w:style w:customStyle="true" w:styleId="TekstbaloniaChar" w:type="character">
    <w:name w:val="Tekst balončića Char"/>
    <w:basedOn w:val="Zadanifontodlomka"/>
    <w:link w:val="Tekstbalonia"/>
    <w:rsid w:val="00F96119"/>
    <w:rPr>
      <w:rFonts w:cs="Tahoma" w:eastAsia="Times New Roman" w:hAnsi="Tahoma" w:ascii="Tahoma"/>
      <w:sz w:val="16"/>
      <w:szCs w:val="16"/>
      <w:lang w:eastAsia="hr-HR"/>
    </w:rPr>
  </w:style>
  <w:style w:styleId="Hiperveza" w:type="character">
    <w:name w:val="Hyperlink"/>
    <w:basedOn w:val="Zadanifontodlomka"/>
    <w:uiPriority w:val="99"/>
    <w:unhideWhenUsed/>
    <w:rsid w:val="00715594"/>
    <w:rPr>
      <w:color w:themeColor="hyperlink" w:val="0000FF"/>
      <w:u w:val="single"/>
    </w:rPr>
  </w:style>
  <w:style w:styleId="Podnoje" w:type="paragraph">
    <w:name w:val="footer"/>
    <w:basedOn w:val="Normal"/>
    <w:link w:val="PodnojeChar"/>
    <w:unhideWhenUsed/>
    <w:rsid w:val="00727FD6"/>
    <w:pPr>
      <w:tabs>
        <w:tab w:pos="4536" w:val="center"/>
        <w:tab w:pos="9072" w:val="right"/>
      </w:tabs>
    </w:pPr>
  </w:style>
  <w:style w:customStyle="true" w:styleId="PodnojeChar" w:type="character">
    <w:name w:val="Podnožje Char"/>
    <w:basedOn w:val="Zadanifontodlomka"/>
    <w:link w:val="Podnoje"/>
    <w:rsid w:val="00727FD6"/>
    <w:rPr>
      <w:rFonts w:cs="Times New Roman" w:eastAsia="Times New Roman" w:hAnsi="Times New Roman" w:ascii="Times New Roman"/>
      <w:sz w:val="24"/>
      <w:szCs w:val="24"/>
      <w:lang w:eastAsia="hr-HR"/>
    </w:rPr>
  </w:style>
  <w:style w:customStyle="true" w:styleId="Naslov6Char" w:type="character">
    <w:name w:val="Naslov 6 Char"/>
    <w:basedOn w:val="Zadanifontodlomka"/>
    <w:link w:val="Naslov6"/>
    <w:rsid w:val="00A50058"/>
    <w:rPr>
      <w:rFonts w:cs="Times New Roman" w:eastAsia="Times New Roman" w:hAnsi="HRTimes" w:ascii="HRTimes"/>
      <w:sz w:val="44"/>
      <w:szCs w:val="20"/>
      <w:lang w:eastAsia="ar-SA" w:val="en-US"/>
    </w:rPr>
  </w:style>
  <w:style w:customStyle="true" w:styleId="WW8Num1z0" w:type="character">
    <w:name w:val="WW8Num1z0"/>
    <w:rsid w:val="00A50058"/>
    <w:rPr>
      <w:rFonts w:cs="Times New Roman" w:hAnsi="Times New Roman" w:ascii="Times New Roman"/>
    </w:rPr>
  </w:style>
  <w:style w:customStyle="true" w:styleId="Zadanifontodlomka1" w:type="character">
    <w:name w:val="Zadani font odlomka1"/>
    <w:rsid w:val="00A50058"/>
  </w:style>
  <w:style w:customStyle="true" w:styleId="Absatz-Standardschriftart" w:type="character">
    <w:name w:val="Absatz-Standardschriftart"/>
    <w:rsid w:val="00A50058"/>
  </w:style>
  <w:style w:customStyle="true" w:styleId="WW8Num3z0" w:type="character">
    <w:name w:val="WW8Num3z0"/>
    <w:rsid w:val="00A50058"/>
    <w:rPr>
      <w:rFonts w:hAnsi="Symbol" w:ascii="Symbol"/>
    </w:rPr>
  </w:style>
  <w:style w:customStyle="true" w:styleId="WW8Num3z1" w:type="character">
    <w:name w:val="WW8Num3z1"/>
    <w:rsid w:val="00A50058"/>
    <w:rPr>
      <w:rFonts w:cs="Courier New" w:hAnsi="Courier New" w:ascii="Courier New"/>
    </w:rPr>
  </w:style>
  <w:style w:customStyle="true" w:styleId="WW8Num3z2" w:type="character">
    <w:name w:val="WW8Num3z2"/>
    <w:rsid w:val="00A50058"/>
    <w:rPr>
      <w:rFonts w:hAnsi="Wingdings" w:ascii="Wingdings"/>
    </w:rPr>
  </w:style>
  <w:style w:customStyle="true" w:styleId="WW-Zadanifontodlomka" w:type="character">
    <w:name w:val="WW-Zadani font odlomka"/>
    <w:rsid w:val="00A50058"/>
  </w:style>
  <w:style w:customStyle="true" w:styleId="HeaderChar" w:type="character">
    <w:name w:val="Header Char"/>
    <w:basedOn w:val="WW-Zadanifontodlomka"/>
    <w:rsid w:val="00A50058"/>
  </w:style>
  <w:style w:customStyle="true" w:styleId="FooterChar" w:type="character">
    <w:name w:val="Footer Char"/>
    <w:basedOn w:val="WW-Zadanifontodlomka"/>
    <w:rsid w:val="00A50058"/>
  </w:style>
  <w:style w:customStyle="true" w:styleId="BalloonTextChar" w:type="character">
    <w:name w:val="Balloon Text Char"/>
    <w:rsid w:val="00A50058"/>
    <w:rPr>
      <w:rFonts w:cs="Tahoma" w:hAnsi="Tahoma" w:ascii="Tahoma"/>
      <w:sz w:val="16"/>
      <w:szCs w:val="16"/>
    </w:rPr>
  </w:style>
  <w:style w:customStyle="true" w:styleId="Char" w:type="character">
    <w:name w:val="Char"/>
    <w:rsid w:val="00A50058"/>
    <w:rPr>
      <w:rFonts w:hAnsi="HRTimes" w:ascii="HRTimes"/>
      <w:sz w:val="44"/>
      <w:lang w:val="en-US"/>
    </w:rPr>
  </w:style>
  <w:style w:customStyle="true" w:styleId="Grafikeoznake1" w:type="character">
    <w:name w:val="Grafičke oznake1"/>
    <w:rsid w:val="00A50058"/>
    <w:rPr>
      <w:rFonts w:cs="StarSymbol" w:eastAsia="StarSymbol" w:hAnsi="StarSymbol" w:ascii="StarSymbol"/>
      <w:sz w:val="18"/>
      <w:szCs w:val="18"/>
    </w:rPr>
  </w:style>
  <w:style w:customStyle="true" w:styleId="Naslov3" w:type="paragraph">
    <w:name w:val="Naslov3"/>
    <w:basedOn w:val="Normal"/>
    <w:next w:val="Tijeloteksta"/>
    <w:rsid w:val="00A50058"/>
    <w:pPr>
      <w:keepNext/>
      <w:suppressAutoHyphens/>
      <w:spacing w:after="120" w:before="240"/>
    </w:pPr>
    <w:rPr>
      <w:rFonts w:cs="Mangal" w:eastAsia="Lucida Sans Unicode" w:hAnsi="Arial" w:ascii="Arial"/>
      <w:sz w:val="28"/>
      <w:szCs w:val="28"/>
      <w:lang w:eastAsia="ar-SA"/>
    </w:rPr>
  </w:style>
  <w:style w:styleId="Tijeloteksta" w:type="paragraph">
    <w:name w:val="Body Text"/>
    <w:basedOn w:val="Normal"/>
    <w:link w:val="TijelotekstaChar"/>
    <w:rsid w:val="00A50058"/>
    <w:pPr>
      <w:suppressAutoHyphens/>
      <w:spacing w:after="120"/>
    </w:pPr>
    <w:rPr>
      <w:rFonts w:eastAsia="Calibri"/>
      <w:lang w:eastAsia="ar-SA"/>
    </w:rPr>
  </w:style>
  <w:style w:customStyle="true" w:styleId="TijelotekstaChar" w:type="character">
    <w:name w:val="Tijelo teksta Char"/>
    <w:basedOn w:val="Zadanifontodlomka"/>
    <w:link w:val="Tijeloteksta"/>
    <w:rsid w:val="00A50058"/>
    <w:rPr>
      <w:rFonts w:cs="Times New Roman" w:eastAsia="Calibri" w:hAnsi="Times New Roman" w:ascii="Times New Roman"/>
      <w:sz w:val="24"/>
      <w:szCs w:val="24"/>
      <w:lang w:eastAsia="ar-SA"/>
    </w:rPr>
  </w:style>
  <w:style w:styleId="Popis" w:type="paragraph">
    <w:name w:val="List"/>
    <w:basedOn w:val="Tijeloteksta"/>
    <w:rsid w:val="00A50058"/>
    <w:rPr>
      <w:rFonts w:cs="Tahoma"/>
    </w:rPr>
  </w:style>
  <w:style w:customStyle="true" w:styleId="Opis" w:type="paragraph">
    <w:name w:val="Opis"/>
    <w:basedOn w:val="Normal"/>
    <w:rsid w:val="00A50058"/>
    <w:pPr>
      <w:suppressLineNumbers/>
      <w:suppressAutoHyphens/>
      <w:spacing w:after="120" w:before="120"/>
    </w:pPr>
    <w:rPr>
      <w:rFonts w:cs="Tahoma" w:eastAsia="Calibri"/>
      <w:i/>
      <w:iCs/>
      <w:lang w:eastAsia="ar-SA"/>
    </w:rPr>
  </w:style>
  <w:style w:customStyle="true" w:styleId="Indeks" w:type="paragraph">
    <w:name w:val="Indeks"/>
    <w:basedOn w:val="Normal"/>
    <w:rsid w:val="00A50058"/>
    <w:pPr>
      <w:suppressLineNumbers/>
      <w:suppressAutoHyphens/>
    </w:pPr>
    <w:rPr>
      <w:rFonts w:cs="Tahoma" w:eastAsia="Calibri"/>
      <w:lang w:eastAsia="ar-SA"/>
    </w:rPr>
  </w:style>
  <w:style w:customStyle="true" w:styleId="Naslov2" w:type="paragraph">
    <w:name w:val="Naslov2"/>
    <w:basedOn w:val="Normal"/>
    <w:next w:val="Tijeloteksta"/>
    <w:rsid w:val="00A50058"/>
    <w:pPr>
      <w:keepNext/>
      <w:suppressAutoHyphens/>
      <w:spacing w:after="120" w:before="240"/>
    </w:pPr>
    <w:rPr>
      <w:rFonts w:cs="Tahoma" w:eastAsia="Lucida Sans Unicode" w:hAnsi="Arial" w:ascii="Arial"/>
      <w:sz w:val="28"/>
      <w:szCs w:val="28"/>
      <w:lang w:eastAsia="ar-SA"/>
    </w:rPr>
  </w:style>
  <w:style w:customStyle="true" w:styleId="Naslov10" w:type="paragraph">
    <w:name w:val="Naslov1"/>
    <w:basedOn w:val="Normal"/>
    <w:next w:val="Tijeloteksta"/>
    <w:rsid w:val="00A50058"/>
    <w:pPr>
      <w:keepNext/>
      <w:suppressAutoHyphens/>
      <w:spacing w:after="120" w:before="240"/>
    </w:pPr>
    <w:rPr>
      <w:rFonts w:cs="Tahoma" w:eastAsia="Lucida Sans Unicode" w:hAnsi="Arial" w:ascii="Arial"/>
      <w:sz w:val="28"/>
      <w:szCs w:val="28"/>
      <w:lang w:eastAsia="ar-SA"/>
    </w:rPr>
  </w:style>
  <w:style w:customStyle="true" w:styleId="Tekstbalonia1" w:type="paragraph">
    <w:name w:val="Tekst balončića1"/>
    <w:basedOn w:val="Normal"/>
    <w:rsid w:val="00A50058"/>
    <w:pPr>
      <w:suppressAutoHyphens/>
    </w:pPr>
    <w:rPr>
      <w:rFonts w:cs="Tahoma" w:eastAsia="Calibri" w:hAnsi="Tahoma" w:ascii="Tahoma"/>
      <w:sz w:val="16"/>
      <w:szCs w:val="16"/>
      <w:lang w:eastAsia="ar-SA"/>
    </w:rPr>
  </w:style>
  <w:style w:customStyle="true" w:styleId="Bezproreda1" w:type="paragraph">
    <w:name w:val="Bez proreda1"/>
    <w:rsid w:val="00A50058"/>
    <w:pPr>
      <w:suppressAutoHyphens/>
      <w:spacing w:lineRule="auto" w:line="240" w:after="0"/>
    </w:pPr>
    <w:rPr>
      <w:rFonts w:cs="Calibri" w:eastAsia="Calibri" w:hAnsi="Calibri" w:ascii="Calibri"/>
      <w:lang w:eastAsia="ar-SA"/>
    </w:rPr>
  </w:style>
  <w:style w:customStyle="true" w:styleId="Sadrajitablice" w:type="paragraph">
    <w:name w:val="Sadržaji tablice"/>
    <w:basedOn w:val="Normal"/>
    <w:rsid w:val="00A50058"/>
    <w:pPr>
      <w:suppressLineNumbers/>
      <w:suppressAutoHyphens/>
    </w:pPr>
    <w:rPr>
      <w:rFonts w:eastAsia="Calibri"/>
      <w:lang w:eastAsia="ar-SA"/>
    </w:rPr>
  </w:style>
  <w:style w:customStyle="true" w:styleId="Naslovtablice" w:type="paragraph">
    <w:name w:val="Naslov tablice"/>
    <w:basedOn w:val="Sadrajitablice"/>
    <w:rsid w:val="00A50058"/>
    <w:pPr>
      <w:jc w:val="center"/>
    </w:pPr>
    <w:rPr>
      <w:b/>
      <w:bCs/>
    </w:rPr>
  </w:style>
  <w:style w:customStyle="true" w:styleId="Sadrajokvira" w:type="paragraph">
    <w:name w:val="Sadržaj okvira"/>
    <w:basedOn w:val="Tijeloteksta"/>
    <w:rsid w:val="00A50058"/>
  </w:style>
  <w:style w:customStyle="true" w:styleId="DecimalAligned" w:type="paragraph">
    <w:name w:val="Decimal Aligned"/>
    <w:basedOn w:val="Normal"/>
    <w:uiPriority w:val="40"/>
    <w:qFormat/>
    <w:rsid w:val="00A50058"/>
    <w:pPr>
      <w:tabs>
        <w:tab w:pos="360" w:val="decimal"/>
      </w:tabs>
      <w:spacing w:lineRule="auto" w:line="276" w:after="200"/>
    </w:pPr>
    <w:rPr>
      <w:rFonts w:hAnsi="Calibri" w:ascii="Calibri"/>
      <w:sz w:val="22"/>
      <w:szCs w:val="22"/>
      <w:lang w:eastAsia="en-US"/>
    </w:rPr>
  </w:style>
  <w:style w:styleId="Tekstfusnote" w:type="paragraph">
    <w:name w:val="footnote text"/>
    <w:basedOn w:val="Normal"/>
    <w:link w:val="TekstfusnoteChar"/>
    <w:uiPriority w:val="99"/>
    <w:unhideWhenUsed/>
    <w:rsid w:val="00A50058"/>
    <w:rPr>
      <w:rFonts w:hAnsi="Calibri" w:ascii="Calibri"/>
      <w:sz w:val="20"/>
      <w:szCs w:val="20"/>
      <w:lang w:eastAsia="en-US"/>
    </w:rPr>
  </w:style>
  <w:style w:customStyle="true" w:styleId="TekstfusnoteChar" w:type="character">
    <w:name w:val="Tekst fusnote Char"/>
    <w:basedOn w:val="Zadanifontodlomka"/>
    <w:link w:val="Tekstfusnote"/>
    <w:uiPriority w:val="99"/>
    <w:rsid w:val="00A50058"/>
    <w:rPr>
      <w:rFonts w:cs="Times New Roman" w:eastAsia="Times New Roman" w:hAnsi="Calibri" w:ascii="Calibri"/>
      <w:sz w:val="20"/>
      <w:szCs w:val="20"/>
    </w:rPr>
  </w:style>
  <w:style w:styleId="Neupadljivoisticanje" w:type="character">
    <w:name w:val="Subtle Emphasis"/>
    <w:uiPriority w:val="19"/>
    <w:qFormat/>
    <w:rsid w:val="00A50058"/>
    <w:rPr>
      <w:rFonts w:cs="Times New Roman" w:eastAsia="Times New Roman"/>
      <w:bCs w:val="false"/>
      <w:i/>
      <w:iCs/>
      <w:color w:val="808080"/>
      <w:szCs w:val="22"/>
      <w:lang w:val="hr-HR"/>
    </w:rPr>
  </w:style>
  <w:style w:customStyle="true" w:styleId="Naslov1Char" w:type="character">
    <w:name w:val="Naslov 1 Char"/>
    <w:basedOn w:val="Zadanifontodlomka"/>
    <w:link w:val="Naslov1"/>
    <w:uiPriority w:val="9"/>
    <w:rsid w:val="00555754"/>
    <w:rPr>
      <w:rFonts w:cstheme="majorBidi" w:eastAsiaTheme="majorEastAsia" w:hAnsiTheme="majorHAnsi" w:asciiTheme="majorHAnsi"/>
      <w:b/>
      <w:bCs/>
      <w:color w:themeShade="BF" w:themeColor="accent1" w:val="365F91"/>
      <w:sz w:val="28"/>
      <w:szCs w:val="28"/>
      <w:lang w:eastAsia="hr-HR"/>
    </w:rPr>
  </w:style>
  <w:style w:customStyle="true" w:styleId="st" w:type="character">
    <w:name w:val="st"/>
    <w:basedOn w:val="Zadanifontodlomka"/>
    <w:rsid w:val="00D711BC"/>
  </w:style>
  <w:style w:customStyle="true" w:styleId="Bezproreda2" w:type="paragraph">
    <w:name w:val="Bez proreda2"/>
    <w:qFormat/>
    <w:rsid w:val="00384859"/>
    <w:pPr>
      <w:spacing w:lineRule="auto" w:line="240" w:after="0"/>
    </w:pPr>
    <w:rPr>
      <w:rFonts w:cs="Times New Roman" w:eastAsia="Calibri" w:hAnsi="Calibri" w:ascii="Calibri"/>
    </w:rPr>
  </w:style>
  <w:style w:styleId="Istaknuto" w:type="character">
    <w:name w:val="Emphasis"/>
    <w:basedOn w:val="Zadanifontodlomka"/>
    <w:uiPriority w:val="20"/>
    <w:qFormat/>
    <w:rsid w:val="00326CDA"/>
    <w:rPr>
      <w:b/>
      <w:bCs/>
      <w:i w:val="false"/>
      <w:iCs w:val="false"/>
    </w:rPr>
  </w:style>
  <w:style w:customStyle="true" w:styleId="st1" w:type="character">
    <w:name w:val="st1"/>
    <w:basedOn w:val="Zadanifontodlomka"/>
    <w:rsid w:val="00326CDA"/>
  </w:style>
  <w:style w:customStyle="true" w:styleId="Standard" w:type="paragraph">
    <w:name w:val="Standard"/>
    <w:rsid w:val="007B64F4"/>
    <w:pPr>
      <w:suppressAutoHyphens/>
      <w:autoSpaceDN w:val="false"/>
      <w:spacing w:lineRule="auto" w:line="259" w:after="160"/>
      <w:textAlignment w:val="baseline"/>
    </w:pPr>
    <w:rPr>
      <w:rFonts w:cs="Times New Roman" w:eastAsia="Calibri" w:hAnsi="Calibri" w:ascii="Calibri"/>
      <w:kern w:val="3"/>
    </w:rPr>
  </w:style>
  <w:style w:styleId="Naslov" w:type="paragraph">
    <w:name w:val="Title"/>
    <w:basedOn w:val="Standard"/>
    <w:next w:val="Textbody"/>
    <w:link w:val="NaslovChar"/>
    <w:rsid w:val="007B64F4"/>
    <w:pPr>
      <w:keepNext/>
      <w:spacing w:after="120" w:before="240"/>
    </w:pPr>
    <w:rPr>
      <w:rFonts w:cs="Mangal" w:eastAsia="Lucida Sans Unicode" w:hAnsi="Arial" w:ascii="Arial"/>
      <w:sz w:val="28"/>
      <w:szCs w:val="28"/>
    </w:rPr>
  </w:style>
  <w:style w:customStyle="true" w:styleId="NaslovChar" w:type="character">
    <w:name w:val="Naslov Char"/>
    <w:basedOn w:val="Zadanifontodlomka"/>
    <w:link w:val="Naslov"/>
    <w:rsid w:val="007B64F4"/>
    <w:rPr>
      <w:rFonts w:cs="Mangal" w:eastAsia="Lucida Sans Unicode" w:hAnsi="Arial" w:ascii="Arial"/>
      <w:kern w:val="3"/>
      <w:sz w:val="28"/>
      <w:szCs w:val="28"/>
    </w:rPr>
  </w:style>
  <w:style w:customStyle="true" w:styleId="Textbody" w:type="paragraph">
    <w:name w:val="Text body"/>
    <w:basedOn w:val="Standard"/>
    <w:rsid w:val="007B64F4"/>
    <w:pPr>
      <w:spacing w:after="120"/>
    </w:pPr>
  </w:style>
  <w:style w:styleId="Podnaslov" w:type="paragraph">
    <w:name w:val="Subtitle"/>
    <w:basedOn w:val="Naslov"/>
    <w:next w:val="Textbody"/>
    <w:link w:val="PodnaslovChar"/>
    <w:rsid w:val="007B64F4"/>
    <w:pPr>
      <w:jc w:val="center"/>
    </w:pPr>
    <w:rPr>
      <w:i/>
      <w:iCs/>
    </w:rPr>
  </w:style>
  <w:style w:customStyle="true" w:styleId="PodnaslovChar" w:type="character">
    <w:name w:val="Podnaslov Char"/>
    <w:basedOn w:val="Zadanifontodlomka"/>
    <w:link w:val="Podnaslov"/>
    <w:rsid w:val="007B64F4"/>
    <w:rPr>
      <w:rFonts w:cs="Mangal" w:eastAsia="Lucida Sans Unicode" w:hAnsi="Arial" w:ascii="Arial"/>
      <w:i/>
      <w:iCs/>
      <w:kern w:val="3"/>
      <w:sz w:val="28"/>
      <w:szCs w:val="28"/>
    </w:rPr>
  </w:style>
  <w:style w:styleId="Opisslike" w:type="paragraph">
    <w:name w:val="caption"/>
    <w:basedOn w:val="Standard"/>
    <w:rsid w:val="007B64F4"/>
    <w:pPr>
      <w:suppressLineNumbers/>
      <w:spacing w:after="120" w:before="120"/>
    </w:pPr>
    <w:rPr>
      <w:rFonts w:cs="Mangal"/>
      <w:i/>
      <w:iCs/>
      <w:sz w:val="24"/>
      <w:szCs w:val="24"/>
    </w:rPr>
  </w:style>
  <w:style w:customStyle="true" w:styleId="Index" w:type="paragraph">
    <w:name w:val="Index"/>
    <w:basedOn w:val="Standard"/>
    <w:rsid w:val="007B64F4"/>
    <w:pPr>
      <w:suppressLineNumbers/>
    </w:pPr>
    <w:rPr>
      <w:rFonts w:cs="Mangal"/>
    </w:rPr>
  </w:style>
  <w:style w:customStyle="true" w:styleId="Stext" w:type="paragraph">
    <w:name w:val="S_text"/>
    <w:rsid w:val="007B64F4"/>
    <w:pPr>
      <w:widowControl w:val="false"/>
      <w:suppressAutoHyphens/>
      <w:autoSpaceDN w:val="false"/>
      <w:spacing w:lineRule="auto" w:line="240" w:after="0"/>
      <w:textAlignment w:val="baseline"/>
    </w:pPr>
    <w:rPr>
      <w:rFonts w:cs="Times New Roman" w:eastAsia="Calibri" w:hAnsi="Calibri" w:ascii="Calibri"/>
      <w:kern w:val="3"/>
      <w:sz w:val="20"/>
      <w:szCs w:val="20"/>
      <w:lang w:eastAsia="hr-HR"/>
    </w:rPr>
  </w:style>
  <w:style w:styleId="Tekstkrajnjebiljeke" w:type="paragraph">
    <w:name w:val="endnote text"/>
    <w:basedOn w:val="Standard"/>
    <w:link w:val="TekstkrajnjebiljekeChar"/>
    <w:rsid w:val="007B64F4"/>
  </w:style>
  <w:style w:customStyle="true" w:styleId="TekstkrajnjebiljekeChar" w:type="character">
    <w:name w:val="Tekst krajnje bilješke Char"/>
    <w:basedOn w:val="Zadanifontodlomka"/>
    <w:link w:val="Tekstkrajnjebiljeke"/>
    <w:rsid w:val="007B64F4"/>
    <w:rPr>
      <w:rFonts w:cs="Times New Roman" w:eastAsia="Calibri" w:hAnsi="Calibri" w:ascii="Calibri"/>
      <w:kern w:val="3"/>
    </w:rPr>
  </w:style>
  <w:style w:styleId="Tekstkomentara" w:type="paragraph">
    <w:name w:val="annotation text"/>
    <w:basedOn w:val="Standard"/>
    <w:link w:val="TekstkomentaraChar"/>
    <w:rsid w:val="007B64F4"/>
  </w:style>
  <w:style w:customStyle="true" w:styleId="TekstkomentaraChar" w:type="character">
    <w:name w:val="Tekst komentara Char"/>
    <w:basedOn w:val="Zadanifontodlomka"/>
    <w:link w:val="Tekstkomentara"/>
    <w:rsid w:val="007B64F4"/>
    <w:rPr>
      <w:rFonts w:cs="Times New Roman" w:eastAsia="Calibri" w:hAnsi="Calibri" w:ascii="Calibri"/>
      <w:kern w:val="3"/>
    </w:rPr>
  </w:style>
  <w:style w:styleId="Predmetkomentara" w:type="paragraph">
    <w:name w:val="annotation subject"/>
    <w:basedOn w:val="Tekstkomentara"/>
    <w:link w:val="PredmetkomentaraChar"/>
    <w:rsid w:val="007B64F4"/>
  </w:style>
  <w:style w:customStyle="true" w:styleId="PredmetkomentaraChar" w:type="character">
    <w:name w:val="Predmet komentara Char"/>
    <w:basedOn w:val="TekstkomentaraChar"/>
    <w:link w:val="Predmetkomentara"/>
    <w:rsid w:val="007B64F4"/>
    <w:rPr>
      <w:rFonts w:cs="Times New Roman" w:eastAsia="Calibri" w:hAnsi="Calibri" w:ascii="Calibri"/>
      <w:kern w:val="3"/>
    </w:rPr>
  </w:style>
  <w:style w:styleId="StandardWeb" w:type="paragraph">
    <w:name w:val="Normal (Web)"/>
    <w:basedOn w:val="Standard"/>
    <w:uiPriority w:val="99"/>
    <w:rsid w:val="007B64F4"/>
  </w:style>
  <w:style w:customStyle="true" w:styleId="TableContents" w:type="paragraph">
    <w:name w:val="Table Contents"/>
    <w:basedOn w:val="Standard"/>
    <w:rsid w:val="007B64F4"/>
    <w:pPr>
      <w:suppressLineNumbers/>
    </w:pPr>
  </w:style>
  <w:style w:customStyle="true" w:styleId="ListLabel1" w:type="character">
    <w:name w:val="ListLabel 1"/>
    <w:rsid w:val="007B64F4"/>
    <w:rPr>
      <w:rFonts w:cs="Times New Roman"/>
    </w:rPr>
  </w:style>
  <w:style w:customStyle="true" w:styleId="ListLabel2" w:type="character">
    <w:name w:val="ListLabel 2"/>
    <w:rsid w:val="007B64F4"/>
    <w:rPr>
      <w:rFonts w:cs="Calibri" w:eastAsia="SimSun"/>
    </w:rPr>
  </w:style>
  <w:style w:customStyle="true" w:styleId="ListLabel3" w:type="character">
    <w:name w:val="ListLabel 3"/>
    <w:rsid w:val="007B64F4"/>
    <w:rPr>
      <w:rFonts w:cs="Times New Roman"/>
      <w:b/>
    </w:rPr>
  </w:style>
  <w:style w:customStyle="true" w:styleId="ListLabel4" w:type="character">
    <w:name w:val="ListLabel 4"/>
    <w:rsid w:val="007B64F4"/>
    <w:rPr>
      <w:rFonts w:cs="Courier New"/>
    </w:rPr>
  </w:style>
  <w:style w:customStyle="true" w:styleId="ListLabel5" w:type="character">
    <w:name w:val="ListLabel 5"/>
    <w:rsid w:val="007B64F4"/>
    <w:rPr>
      <w:rFonts w:cs="Times New Roman" w:eastAsia="Calibri"/>
    </w:rPr>
  </w:style>
  <w:style w:customStyle="true" w:styleId="StextZchnZchn" w:type="character">
    <w:name w:val="S_text Zchn Zchn"/>
    <w:basedOn w:val="Zadanifontodlomka"/>
    <w:rsid w:val="007B64F4"/>
  </w:style>
  <w:style w:styleId="Referencakrajnjebiljeke" w:type="character">
    <w:name w:val="endnote reference"/>
    <w:basedOn w:val="Zadanifontodlomka"/>
    <w:rsid w:val="007B64F4"/>
  </w:style>
  <w:style w:styleId="Referencakomentara" w:type="character">
    <w:name w:val="annotation reference"/>
    <w:basedOn w:val="Zadanifontodlomka"/>
    <w:rsid w:val="007B64F4"/>
  </w:style>
  <w:style w:customStyle="true" w:styleId="WWNum1" w:type="numbering">
    <w:name w:val="WWNum1"/>
    <w:basedOn w:val="Bezpopisa"/>
    <w:rsid w:val="007B64F4"/>
    <w:pPr>
      <w:numPr>
        <w:numId w:val="4"/>
      </w:numPr>
    </w:pPr>
  </w:style>
  <w:style w:customStyle="true" w:styleId="WWNum2" w:type="numbering">
    <w:name w:val="WWNum2"/>
    <w:basedOn w:val="Bezpopisa"/>
    <w:rsid w:val="007B64F4"/>
    <w:pPr>
      <w:numPr>
        <w:numId w:val="5"/>
      </w:numPr>
    </w:pPr>
  </w:style>
  <w:style w:customStyle="true" w:styleId="WWNum3" w:type="numbering">
    <w:name w:val="WWNum3"/>
    <w:basedOn w:val="Bezpopisa"/>
    <w:rsid w:val="007B64F4"/>
    <w:pPr>
      <w:numPr>
        <w:numId w:val="6"/>
      </w:numPr>
    </w:pPr>
  </w:style>
  <w:style w:customStyle="true" w:styleId="WWNum4" w:type="numbering">
    <w:name w:val="WWNum4"/>
    <w:basedOn w:val="Bezpopisa"/>
    <w:rsid w:val="007B64F4"/>
    <w:pPr>
      <w:numPr>
        <w:numId w:val="7"/>
      </w:numPr>
    </w:pPr>
  </w:style>
  <w:style w:customStyle="true" w:styleId="WWNum5" w:type="numbering">
    <w:name w:val="WWNum5"/>
    <w:basedOn w:val="Bezpopisa"/>
    <w:rsid w:val="007B64F4"/>
    <w:pPr>
      <w:numPr>
        <w:numId w:val="8"/>
      </w:numPr>
    </w:pPr>
  </w:style>
  <w:style w:customStyle="true" w:styleId="WWNum6" w:type="numbering">
    <w:name w:val="WWNum6"/>
    <w:basedOn w:val="Bezpopisa"/>
    <w:rsid w:val="007B64F4"/>
    <w:pPr>
      <w:numPr>
        <w:numId w:val="9"/>
      </w:numPr>
    </w:pPr>
  </w:style>
  <w:style w:customStyle="true" w:styleId="WWNum7" w:type="numbering">
    <w:name w:val="WWNum7"/>
    <w:basedOn w:val="Bezpopisa"/>
    <w:rsid w:val="007B64F4"/>
    <w:pPr>
      <w:numPr>
        <w:numId w:val="10"/>
      </w:numPr>
    </w:pPr>
  </w:style>
  <w:style w:customStyle="true" w:styleId="WWNum8" w:type="numbering">
    <w:name w:val="WWNum8"/>
    <w:basedOn w:val="Bezpopisa"/>
    <w:rsid w:val="007B64F4"/>
    <w:pPr>
      <w:numPr>
        <w:numId w:val="11"/>
      </w:numPr>
    </w:pPr>
  </w:style>
  <w:style w:customStyle="true" w:styleId="WWNum9" w:type="numbering">
    <w:name w:val="WWNum9"/>
    <w:basedOn w:val="Bezpopisa"/>
    <w:rsid w:val="007B64F4"/>
    <w:pPr>
      <w:numPr>
        <w:numId w:val="12"/>
      </w:numPr>
    </w:pPr>
  </w:style>
  <w:style w:customStyle="true" w:styleId="WWNum10" w:type="numbering">
    <w:name w:val="WWNum10"/>
    <w:basedOn w:val="Bezpopisa"/>
    <w:rsid w:val="007B64F4"/>
    <w:pPr>
      <w:numPr>
        <w:numId w:val="13"/>
      </w:numPr>
    </w:pPr>
  </w:style>
  <w:style w:customStyle="true" w:styleId="WWNum11" w:type="numbering">
    <w:name w:val="WWNum11"/>
    <w:basedOn w:val="Bezpopisa"/>
    <w:rsid w:val="007B64F4"/>
    <w:pPr>
      <w:numPr>
        <w:numId w:val="14"/>
      </w:numPr>
    </w:pPr>
  </w:style>
  <w:style w:customStyle="true" w:styleId="WWNum12" w:type="numbering">
    <w:name w:val="WWNum12"/>
    <w:basedOn w:val="Bezpopisa"/>
    <w:rsid w:val="007B64F4"/>
    <w:pPr>
      <w:numPr>
        <w:numId w:val="15"/>
      </w:numPr>
    </w:pPr>
  </w:style>
  <w:style w:customStyle="true" w:styleId="WWNum13" w:type="numbering">
    <w:name w:val="WWNum13"/>
    <w:basedOn w:val="Bezpopisa"/>
    <w:rsid w:val="007B64F4"/>
    <w:pPr>
      <w:numPr>
        <w:numId w:val="19"/>
      </w:numPr>
    </w:pPr>
  </w:style>
  <w:style w:customStyle="true" w:styleId="WWNum14" w:type="numbering">
    <w:name w:val="WWNum14"/>
    <w:basedOn w:val="Bezpopisa"/>
    <w:rsid w:val="007B64F4"/>
    <w:pPr>
      <w:numPr>
        <w:numId w:val="17"/>
      </w:numPr>
    </w:pPr>
  </w:style>
  <w:style w:styleId="Tekstrezerviranogmjesta" w:type="character">
    <w:name w:val="Placeholder Text"/>
    <w:basedOn w:val="Zadanifontodlomka"/>
    <w:uiPriority w:val="99"/>
    <w:semiHidden/>
    <w:rsid w:val="007B64F4"/>
    <w:rPr>
      <w:color w:val="808080"/>
      <w:bdr w:space="0" w:sz="0" w:color="auto" w:val="none"/>
      <w:shd w:fill="auto" w:color="auto" w:val="clear"/>
    </w:rPr>
  </w:style>
  <w:style w:customStyle="true" w:styleId="NoList1" w:type="numbering">
    <w:name w:val="No List1"/>
    <w:next w:val="Bezpopisa"/>
    <w:uiPriority w:val="99"/>
    <w:semiHidden/>
    <w:unhideWhenUsed/>
    <w:rsid w:val="007B64F4"/>
  </w:style>
  <w:style w:styleId="SlijeenaHiperveza" w:type="character">
    <w:name w:val="FollowedHyperlink"/>
    <w:basedOn w:val="Zadanifontodlomka"/>
    <w:uiPriority w:val="99"/>
    <w:semiHidden/>
    <w:unhideWhenUsed/>
    <w:rsid w:val="007B64F4"/>
    <w:rPr>
      <w:color w:val="954F72"/>
      <w:u w:val="single"/>
    </w:rPr>
  </w:style>
  <w:style w:customStyle="true" w:styleId="xl65" w:type="paragraph">
    <w:name w:val="xl65"/>
    <w:basedOn w:val="Normal"/>
    <w:rsid w:val="007B64F4"/>
    <w:pPr>
      <w:spacing w:afterAutospacing="true" w:after="100" w:beforeAutospacing="true" w:before="100"/>
      <w:textAlignment w:val="center"/>
    </w:pPr>
    <w:rPr>
      <w:rFonts w:hAnsi="Calibri" w:ascii="Calibri"/>
      <w:sz w:val="18"/>
      <w:szCs w:val="18"/>
    </w:rPr>
  </w:style>
  <w:style w:customStyle="true" w:styleId="xl66" w:type="paragraph">
    <w:name w:val="xl66"/>
    <w:basedOn w:val="Normal"/>
    <w:rsid w:val="007B64F4"/>
    <w:pPr>
      <w:spacing w:afterAutospacing="true" w:after="100" w:beforeAutospacing="true" w:before="100"/>
      <w:textAlignment w:val="center"/>
    </w:pPr>
    <w:rPr>
      <w:rFonts w:hAnsi="Calibri" w:ascii="Calibri"/>
      <w:sz w:val="18"/>
      <w:szCs w:val="18"/>
    </w:rPr>
  </w:style>
  <w:style w:customStyle="true" w:styleId="xl67" w:type="paragraph">
    <w:name w:val="xl67"/>
    <w:basedOn w:val="Normal"/>
    <w:rsid w:val="007B64F4"/>
    <w:pPr>
      <w:spacing w:afterAutospacing="true" w:after="100" w:beforeAutospacing="true" w:before="100"/>
      <w:textAlignment w:val="center"/>
    </w:pPr>
    <w:rPr>
      <w:rFonts w:hAnsi="Calibri" w:ascii="Calibri"/>
      <w:sz w:val="18"/>
      <w:szCs w:val="18"/>
    </w:rPr>
  </w:style>
  <w:style w:customStyle="true" w:styleId="xl68" w:type="paragraph">
    <w:name w:val="xl68"/>
    <w:basedOn w:val="Normal"/>
    <w:rsid w:val="007B64F4"/>
    <w:pPr>
      <w:spacing w:afterAutospacing="true" w:after="100" w:beforeAutospacing="true" w:before="100"/>
      <w:jc w:val="center"/>
      <w:textAlignment w:val="center"/>
    </w:pPr>
    <w:rPr>
      <w:rFonts w:hAnsi="Calibri" w:ascii="Calibri"/>
      <w:sz w:val="18"/>
      <w:szCs w:val="18"/>
    </w:rPr>
  </w:style>
  <w:style w:customStyle="true" w:styleId="xl69" w:type="paragraph">
    <w:name w:val="xl69"/>
    <w:basedOn w:val="Normal"/>
    <w:rsid w:val="007B64F4"/>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rFonts w:hAnsi="Calibri" w:ascii="Calibri"/>
      <w:sz w:val="18"/>
      <w:szCs w:val="18"/>
    </w:rPr>
  </w:style>
  <w:style w:customStyle="true" w:styleId="xl70" w:type="paragraph">
    <w:name w:val="xl70"/>
    <w:basedOn w:val="Normal"/>
    <w:rsid w:val="007B64F4"/>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sz w:val="18"/>
      <w:szCs w:val="18"/>
    </w:rPr>
  </w:style>
  <w:style w:customStyle="true" w:styleId="xl71" w:type="paragraph">
    <w:name w:val="xl71"/>
    <w:basedOn w:val="Normal"/>
    <w:rsid w:val="007B64F4"/>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rFonts w:hAnsi="Calibri" w:ascii="Calibri"/>
      <w:sz w:val="18"/>
      <w:szCs w:val="18"/>
    </w:rPr>
  </w:style>
  <w:style w:customStyle="true" w:styleId="xl72" w:type="paragraph">
    <w:name w:val="xl72"/>
    <w:basedOn w:val="Normal"/>
    <w:rsid w:val="007B64F4"/>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rFonts w:hAnsi="Calibri" w:ascii="Calibri"/>
      <w:sz w:val="18"/>
      <w:szCs w:val="18"/>
    </w:rPr>
  </w:style>
  <w:style w:customStyle="true" w:styleId="xl73" w:type="paragraph">
    <w:name w:val="xl73"/>
    <w:basedOn w:val="Normal"/>
    <w:rsid w:val="007B64F4"/>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rFonts w:hAnsi="Calibri" w:ascii="Calibri"/>
      <w:sz w:val="18"/>
      <w:szCs w:val="18"/>
    </w:rPr>
  </w:style>
  <w:style w:customStyle="true" w:styleId="xl74" w:type="paragraph">
    <w:name w:val="xl74"/>
    <w:basedOn w:val="Normal"/>
    <w:rsid w:val="007B64F4"/>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rFonts w:hAnsi="Calibri" w:ascii="Calibri"/>
      <w:sz w:val="18"/>
      <w:szCs w:val="18"/>
    </w:rPr>
  </w:style>
  <w:style w:customStyle="true" w:styleId="xl75" w:type="paragraph">
    <w:name w:val="xl75"/>
    <w:basedOn w:val="Normal"/>
    <w:rsid w:val="007B64F4"/>
    <w:pPr>
      <w:pBdr>
        <w:top w:space="0" w:sz="4" w:color="auto" w:val="single"/>
        <w:left w:space="0" w:sz="4" w:color="auto" w:val="single"/>
        <w:bottom w:space="0" w:sz="4" w:color="auto" w:val="single"/>
        <w:right w:space="0" w:sz="4" w:color="auto" w:val="single"/>
      </w:pBdr>
      <w:shd w:fill="5B9BD5" w:color="000000" w:val="clear"/>
      <w:spacing w:afterAutospacing="true" w:after="100" w:beforeAutospacing="true" w:before="100"/>
      <w:textAlignment w:val="center"/>
    </w:pPr>
    <w:rPr>
      <w:rFonts w:hAnsi="Calibri" w:ascii="Calibri"/>
      <w:sz w:val="18"/>
      <w:szCs w:val="18"/>
    </w:rPr>
  </w:style>
  <w:style w:customStyle="true" w:styleId="xl76" w:type="paragraph">
    <w:name w:val="xl76"/>
    <w:basedOn w:val="Normal"/>
    <w:rsid w:val="007B64F4"/>
    <w:pPr>
      <w:pBdr>
        <w:top w:space="0" w:sz="4" w:color="auto" w:val="single"/>
        <w:left w:space="0" w:sz="4" w:color="auto" w:val="single"/>
        <w:bottom w:space="0" w:sz="4" w:color="auto" w:val="single"/>
        <w:right w:space="0" w:sz="4" w:color="auto" w:val="single"/>
      </w:pBdr>
      <w:shd w:fill="BFBFBF" w:color="000000" w:val="clear"/>
      <w:spacing w:afterAutospacing="true" w:after="100" w:beforeAutospacing="true" w:before="100"/>
      <w:textAlignment w:val="center"/>
    </w:pPr>
    <w:rPr>
      <w:rFonts w:hAnsi="Calibri" w:ascii="Calibri"/>
      <w:sz w:val="18"/>
      <w:szCs w:val="18"/>
    </w:rPr>
  </w:style>
  <w:style w:customStyle="true" w:styleId="xl77" w:type="paragraph">
    <w:name w:val="xl77"/>
    <w:basedOn w:val="Normal"/>
    <w:rsid w:val="007B64F4"/>
    <w:pPr>
      <w:pBdr>
        <w:bottom w:space="0" w:sz="8" w:color="auto" w:val="single"/>
        <w:right w:space="0" w:sz="8" w:color="auto" w:val="single"/>
      </w:pBdr>
      <w:shd w:fill="FFFFFF" w:color="000000" w:val="clear"/>
      <w:spacing w:afterAutospacing="true" w:after="100" w:beforeAutospacing="true" w:before="100"/>
      <w:textAlignment w:val="center"/>
    </w:pPr>
    <w:rPr>
      <w:color w:val="000000"/>
      <w:sz w:val="14"/>
      <w:szCs w:val="14"/>
    </w:rPr>
  </w:style>
  <w:style w:customStyle="true" w:styleId="xl78" w:type="paragraph">
    <w:name w:val="xl78"/>
    <w:basedOn w:val="Normal"/>
    <w:rsid w:val="007B64F4"/>
    <w:pPr>
      <w:pBdr>
        <w:bottom w:space="0" w:sz="8" w:color="auto" w:val="single"/>
        <w:right w:space="0" w:sz="8" w:color="auto" w:val="single"/>
      </w:pBdr>
      <w:shd w:fill="FFFFFF" w:color="000000" w:val="clear"/>
      <w:spacing w:afterAutospacing="true" w:after="100" w:beforeAutospacing="true" w:before="100"/>
      <w:jc w:val="center"/>
      <w:textAlignment w:val="center"/>
    </w:pPr>
    <w:rPr>
      <w:color w:val="000000"/>
      <w:sz w:val="14"/>
      <w:szCs w:val="14"/>
    </w:rPr>
  </w:style>
  <w:style w:customStyle="true" w:styleId="xl79" w:type="paragraph">
    <w:name w:val="xl79"/>
    <w:basedOn w:val="Normal"/>
    <w:rsid w:val="007B64F4"/>
    <w:pPr>
      <w:pBdr>
        <w:bottom w:space="0" w:sz="8" w:color="auto" w:val="single"/>
        <w:right w:space="0" w:sz="8" w:color="auto" w:val="single"/>
      </w:pBdr>
      <w:shd w:fill="FFFFFF" w:color="000000" w:val="clear"/>
      <w:spacing w:afterAutospacing="true" w:after="100" w:beforeAutospacing="true" w:before="100"/>
      <w:jc w:val="right"/>
      <w:textAlignment w:val="center"/>
    </w:pPr>
    <w:rPr>
      <w:rFonts w:cs="Arial" w:hAnsi="Arial" w:ascii="Arial"/>
      <w:color w:val="000000"/>
      <w:sz w:val="14"/>
      <w:szCs w:val="14"/>
    </w:rPr>
  </w:style>
  <w:style w:customStyle="true" w:styleId="xl80" w:type="paragraph">
    <w:name w:val="xl80"/>
    <w:basedOn w:val="Normal"/>
    <w:rsid w:val="007B64F4"/>
    <w:pPr>
      <w:pBdr>
        <w:bottom w:space="0" w:sz="8" w:color="auto" w:val="single"/>
        <w:right w:space="0" w:sz="8" w:color="auto" w:val="single"/>
      </w:pBdr>
      <w:shd w:fill="FFFFFF" w:color="000000" w:val="clear"/>
      <w:spacing w:afterAutospacing="true" w:after="100" w:beforeAutospacing="true" w:before="100"/>
      <w:jc w:val="right"/>
      <w:textAlignment w:val="center"/>
    </w:pPr>
    <w:rPr>
      <w:color w:val="000000"/>
      <w:sz w:val="14"/>
      <w:szCs w:val="14"/>
    </w:rPr>
  </w:style>
  <w:style w:customStyle="true" w:styleId="xl81" w:type="paragraph">
    <w:name w:val="xl81"/>
    <w:basedOn w:val="Normal"/>
    <w:rsid w:val="007B64F4"/>
    <w:pPr>
      <w:pBdr>
        <w:bottom w:space="0" w:sz="8" w:color="auto" w:val="single"/>
        <w:right w:space="0" w:sz="8" w:color="auto" w:val="single"/>
      </w:pBdr>
      <w:shd w:fill="FFFFFF" w:color="000000" w:val="clear"/>
      <w:spacing w:afterAutospacing="true" w:after="100" w:beforeAutospacing="true" w:before="100"/>
      <w:jc w:val="right"/>
      <w:textAlignment w:val="center"/>
    </w:pPr>
    <w:rPr>
      <w:color w:val="000000"/>
      <w:sz w:val="14"/>
      <w:szCs w:val="14"/>
    </w:rPr>
  </w:style>
  <w:style w:customStyle="true" w:styleId="xl82" w:type="paragraph">
    <w:name w:val="xl82"/>
    <w:basedOn w:val="Normal"/>
    <w:rsid w:val="007B64F4"/>
    <w:pPr>
      <w:pBdr>
        <w:bottom w:space="0" w:sz="8" w:color="auto" w:val="single"/>
        <w:right w:space="0" w:sz="8" w:color="auto" w:val="single"/>
      </w:pBdr>
      <w:shd w:fill="FFFFFF" w:color="000000" w:val="clear"/>
      <w:spacing w:afterAutospacing="true" w:after="100" w:beforeAutospacing="true" w:before="100"/>
      <w:jc w:val="right"/>
      <w:textAlignment w:val="center"/>
    </w:pPr>
    <w:rPr>
      <w:rFonts w:cs="Arial" w:hAnsi="Arial" w:ascii="Arial"/>
      <w:color w:val="000000"/>
      <w:sz w:val="14"/>
      <w:szCs w:val="14"/>
    </w:rPr>
  </w:style>
  <w:style w:customStyle="true" w:styleId="xl83" w:type="paragraph">
    <w:name w:val="xl83"/>
    <w:basedOn w:val="Normal"/>
    <w:rsid w:val="007B64F4"/>
    <w:pPr>
      <w:pBdr>
        <w:bottom w:space="0" w:sz="8" w:color="auto" w:val="single"/>
        <w:right w:space="0" w:sz="8" w:color="auto" w:val="single"/>
      </w:pBdr>
      <w:shd w:fill="969696" w:color="000000" w:val="clear"/>
      <w:spacing w:afterAutospacing="true" w:after="100" w:beforeAutospacing="true" w:before="100"/>
      <w:jc w:val="right"/>
      <w:textAlignment w:val="center"/>
    </w:pPr>
    <w:rPr>
      <w:rFonts w:cs="Arial" w:hAnsi="Arial" w:ascii="Arial"/>
      <w:color w:val="000000"/>
      <w:sz w:val="14"/>
      <w:szCs w:val="14"/>
    </w:rPr>
  </w:style>
  <w:style w:customStyle="true" w:styleId="xl84" w:type="paragraph">
    <w:name w:val="xl84"/>
    <w:basedOn w:val="Normal"/>
    <w:rsid w:val="007B64F4"/>
    <w:pPr>
      <w:pBdr>
        <w:top w:space="0" w:sz="8" w:color="auto" w:val="single"/>
        <w:left w:space="0" w:sz="8" w:color="auto" w:val="single"/>
        <w:right w:space="0" w:sz="8" w:color="auto" w:val="single"/>
      </w:pBdr>
      <w:shd w:fill="FFFFFF" w:color="000000" w:val="clear"/>
      <w:spacing w:afterAutospacing="true" w:after="100" w:beforeAutospacing="true" w:before="100"/>
      <w:jc w:val="right"/>
      <w:textAlignment w:val="center"/>
    </w:pPr>
    <w:rPr>
      <w:rFonts w:cs="Arial" w:hAnsi="Arial" w:ascii="Arial"/>
      <w:color w:val="000000"/>
      <w:sz w:val="14"/>
      <w:szCs w:val="14"/>
    </w:rPr>
  </w:style>
  <w:style w:customStyle="true" w:styleId="xl85" w:type="paragraph">
    <w:name w:val="xl85"/>
    <w:basedOn w:val="Normal"/>
    <w:rsid w:val="007B64F4"/>
    <w:pPr>
      <w:pBdr>
        <w:left w:space="0" w:sz="8" w:color="auto" w:val="single"/>
        <w:bottom w:space="0" w:sz="8" w:color="auto" w:val="single"/>
        <w:right w:space="0" w:sz="8" w:color="auto" w:val="single"/>
      </w:pBdr>
      <w:shd w:fill="FFFFFF" w:color="000000" w:val="clear"/>
      <w:spacing w:afterAutospacing="true" w:after="100" w:beforeAutospacing="true" w:before="100"/>
      <w:jc w:val="right"/>
      <w:textAlignment w:val="center"/>
    </w:pPr>
    <w:rPr>
      <w:rFonts w:cs="Arial" w:hAnsi="Arial" w:ascii="Arial"/>
      <w:color w:val="000000"/>
      <w:sz w:val="14"/>
      <w:szCs w:val="14"/>
    </w:rPr>
  </w:style>
  <w:style w:customStyle="true" w:styleId="xl86" w:type="paragraph">
    <w:name w:val="xl86"/>
    <w:basedOn w:val="Normal"/>
    <w:rsid w:val="007B64F4"/>
    <w:pPr>
      <w:pBdr>
        <w:top w:space="0" w:sz="8" w:color="auto" w:val="single"/>
        <w:left w:space="0" w:sz="8" w:color="auto" w:val="single"/>
        <w:bottom w:space="0" w:sz="8" w:color="auto" w:val="single"/>
        <w:right w:space="0" w:sz="8" w:color="auto" w:val="single"/>
      </w:pBdr>
      <w:shd w:fill="FFFFFF" w:color="000000" w:val="clear"/>
      <w:spacing w:afterAutospacing="true" w:after="100" w:beforeAutospacing="true" w:before="100"/>
      <w:jc w:val="center"/>
      <w:textAlignment w:val="center"/>
    </w:pPr>
    <w:rPr>
      <w:rFonts w:cs="Arial" w:hAnsi="Arial" w:ascii="Arial"/>
      <w:color w:val="000000"/>
      <w:sz w:val="14"/>
      <w:szCs w:val="14"/>
    </w:rPr>
  </w:style>
  <w:style w:customStyle="true" w:styleId="xl87" w:type="paragraph">
    <w:name w:val="xl87"/>
    <w:basedOn w:val="Normal"/>
    <w:rsid w:val="007B64F4"/>
    <w:pPr>
      <w:pBdr>
        <w:left w:space="0" w:sz="8" w:color="auto" w:val="single"/>
        <w:bottom w:space="0" w:sz="8" w:color="auto" w:val="single"/>
        <w:right w:space="0" w:sz="8" w:color="auto" w:val="single"/>
      </w:pBdr>
      <w:spacing w:afterAutospacing="true" w:after="100" w:beforeAutospacing="true" w:before="100"/>
      <w:jc w:val="right"/>
      <w:textAlignment w:val="center"/>
    </w:pPr>
  </w:style>
  <w:style w:customStyle="true" w:styleId="xl88" w:type="paragraph">
    <w:name w:val="xl88"/>
    <w:basedOn w:val="Normal"/>
    <w:rsid w:val="007B64F4"/>
    <w:pPr>
      <w:pBdr>
        <w:top w:space="0" w:sz="8" w:color="auto" w:val="single"/>
        <w:left w:space="0" w:sz="8" w:color="auto" w:val="single"/>
        <w:right w:space="0" w:sz="8" w:color="auto" w:val="single"/>
      </w:pBdr>
      <w:shd w:fill="C0C0C0" w:color="000000" w:val="clear"/>
      <w:spacing w:afterAutospacing="true" w:after="100" w:beforeAutospacing="true" w:before="100"/>
      <w:jc w:val="center"/>
      <w:textAlignment w:val="center"/>
    </w:pPr>
    <w:rPr>
      <w:rFonts w:cs="Arial" w:hAnsi="Arial" w:ascii="Arial"/>
      <w:b/>
      <w:bCs/>
      <w:color w:val="000000"/>
      <w:sz w:val="14"/>
      <w:szCs w:val="14"/>
    </w:rPr>
  </w:style>
  <w:style w:customStyle="true" w:styleId="xl89" w:type="paragraph">
    <w:name w:val="xl89"/>
    <w:basedOn w:val="Normal"/>
    <w:rsid w:val="007B64F4"/>
    <w:pPr>
      <w:pBdr>
        <w:left w:space="0" w:sz="8" w:color="auto" w:val="single"/>
        <w:bottom w:space="0" w:sz="8" w:color="auto" w:val="single"/>
        <w:right w:space="0" w:sz="8" w:color="auto" w:val="single"/>
      </w:pBdr>
      <w:shd w:fill="C0C0C0" w:color="000000" w:val="clear"/>
      <w:spacing w:afterAutospacing="true" w:after="100" w:beforeAutospacing="true" w:before="100"/>
      <w:jc w:val="center"/>
      <w:textAlignment w:val="center"/>
    </w:pPr>
    <w:rPr>
      <w:rFonts w:cs="Arial" w:hAnsi="Arial" w:ascii="Arial"/>
      <w:b/>
      <w:bCs/>
      <w:color w:val="000000"/>
      <w:sz w:val="14"/>
      <w:szCs w:val="14"/>
    </w:rPr>
  </w:style>
  <w:style w:customStyle="true" w:styleId="xl90" w:type="paragraph">
    <w:name w:val="xl90"/>
    <w:basedOn w:val="Normal"/>
    <w:rsid w:val="007B64F4"/>
    <w:pPr>
      <w:pBdr>
        <w:top w:space="0" w:sz="8" w:color="auto" w:val="single"/>
        <w:left w:space="0" w:sz="8" w:color="auto" w:val="single"/>
        <w:right w:space="0" w:sz="8" w:color="auto" w:val="single"/>
      </w:pBdr>
      <w:shd w:fill="FFFFFF" w:color="000000" w:val="clear"/>
      <w:spacing w:afterAutospacing="true" w:after="100" w:beforeAutospacing="true" w:before="100"/>
      <w:jc w:val="right"/>
      <w:textAlignment w:val="center"/>
    </w:pPr>
    <w:rPr>
      <w:rFonts w:cs="Arial" w:hAnsi="Arial" w:ascii="Arial"/>
      <w:color w:val="000000"/>
      <w:sz w:val="14"/>
      <w:szCs w:val="14"/>
    </w:rPr>
  </w:style>
  <w:style w:customStyle="true" w:styleId="xl91" w:type="paragraph">
    <w:name w:val="xl91"/>
    <w:basedOn w:val="Normal"/>
    <w:rsid w:val="007B64F4"/>
    <w:pPr>
      <w:pBdr>
        <w:left w:space="0" w:sz="8" w:color="auto" w:val="single"/>
        <w:bottom w:space="0" w:sz="8" w:color="auto" w:val="single"/>
        <w:right w:space="0" w:sz="8" w:color="auto" w:val="single"/>
      </w:pBdr>
      <w:shd w:fill="FFFFFF" w:color="000000" w:val="clear"/>
      <w:spacing w:afterAutospacing="true" w:after="100" w:beforeAutospacing="true" w:before="100"/>
      <w:jc w:val="right"/>
      <w:textAlignment w:val="center"/>
    </w:pPr>
    <w:rPr>
      <w:rFonts w:cs="Arial" w:hAnsi="Arial" w:ascii="Arial"/>
      <w:color w:val="000000"/>
      <w:sz w:val="14"/>
      <w:szCs w:val="14"/>
    </w:rPr>
  </w:style>
  <w:style w:customStyle="true" w:styleId="xl92" w:type="paragraph">
    <w:name w:val="xl92"/>
    <w:basedOn w:val="Normal"/>
    <w:rsid w:val="007B64F4"/>
    <w:pPr>
      <w:pBdr>
        <w:top w:space="0" w:sz="8" w:color="auto" w:val="single"/>
        <w:left w:space="0" w:sz="8" w:color="auto" w:val="single"/>
        <w:right w:space="0" w:sz="8" w:color="auto" w:val="single"/>
      </w:pBdr>
      <w:shd w:fill="FFFFFF" w:color="000000" w:val="clear"/>
      <w:spacing w:afterAutospacing="true" w:after="100" w:beforeAutospacing="true" w:before="100"/>
      <w:jc w:val="center"/>
      <w:textAlignment w:val="center"/>
    </w:pPr>
    <w:rPr>
      <w:rFonts w:cs="Arial" w:hAnsi="Arial" w:ascii="Arial"/>
      <w:color w:val="000000"/>
      <w:sz w:val="14"/>
      <w:szCs w:val="14"/>
    </w:rPr>
  </w:style>
  <w:style w:customStyle="true" w:styleId="xl93" w:type="paragraph">
    <w:name w:val="xl93"/>
    <w:basedOn w:val="Normal"/>
    <w:rsid w:val="007B64F4"/>
    <w:pPr>
      <w:pBdr>
        <w:top w:space="0" w:sz="8" w:color="auto" w:val="single"/>
        <w:left w:space="0" w:sz="8" w:color="auto" w:val="single"/>
        <w:right w:space="0" w:sz="8" w:color="auto" w:val="single"/>
      </w:pBdr>
      <w:shd w:fill="FFFFFF" w:color="000000" w:val="clear"/>
      <w:spacing w:afterAutospacing="true" w:after="100" w:beforeAutospacing="true" w:before="100"/>
      <w:textAlignment w:val="center"/>
    </w:pPr>
    <w:rPr>
      <w:rFonts w:cs="Arial" w:hAnsi="Arial" w:ascii="Arial"/>
      <w:color w:val="000000"/>
      <w:sz w:val="14"/>
      <w:szCs w:val="14"/>
    </w:rPr>
  </w:style>
  <w:style w:customStyle="true" w:styleId="xl94" w:type="paragraph">
    <w:name w:val="xl94"/>
    <w:basedOn w:val="Normal"/>
    <w:rsid w:val="007B64F4"/>
    <w:pPr>
      <w:pBdr>
        <w:left w:space="0" w:sz="8" w:color="auto" w:val="single"/>
        <w:bottom w:space="0" w:sz="8" w:color="auto" w:val="single"/>
        <w:right w:space="0" w:sz="8" w:color="auto" w:val="single"/>
      </w:pBdr>
      <w:shd w:fill="FFFFFF" w:color="000000" w:val="clear"/>
      <w:spacing w:afterAutospacing="true" w:after="100" w:beforeAutospacing="true" w:before="100"/>
      <w:textAlignment w:val="center"/>
    </w:pPr>
    <w:rPr>
      <w:rFonts w:cs="Arial" w:hAnsi="Arial" w:ascii="Arial"/>
      <w:color w:val="000000"/>
      <w:sz w:val="14"/>
      <w:szCs w:val="14"/>
    </w:rPr>
  </w:style>
  <w:style w:customStyle="true" w:styleId="Default" w:type="paragraph">
    <w:name w:val="Default"/>
    <w:rsid w:val="007B64F4"/>
    <w:pPr>
      <w:autoSpaceDE w:val="false"/>
      <w:autoSpaceDN w:val="false"/>
      <w:adjustRightInd w:val="false"/>
      <w:spacing w:lineRule="auto" w:line="240" w:after="0"/>
    </w:pPr>
    <w:rPr>
      <w:rFonts w:cs="Calibri" w:eastAsia="Calibri" w:hAnsi="Calibri" w:ascii="Calibri"/>
      <w:color w:val="000000"/>
      <w:sz w:val="24"/>
      <w:szCs w:val="24"/>
      <w:lang w:eastAsia="hr-HR"/>
    </w:rPr>
  </w:style>
  <w:style w:customStyle="true" w:styleId="font0" w:type="paragraph">
    <w:name w:val="font0"/>
    <w:basedOn w:val="Normal"/>
    <w:rsid w:val="007B64F4"/>
    <w:pPr>
      <w:spacing w:afterAutospacing="true" w:after="100" w:beforeAutospacing="true" w:before="100"/>
    </w:pPr>
    <w:rPr>
      <w:rFonts w:hAnsi="Calibri" w:ascii="Calibri"/>
      <w:color w:val="000000"/>
      <w:sz w:val="22"/>
      <w:szCs w:val="22"/>
    </w:rPr>
  </w:style>
  <w:style w:customStyle="true" w:styleId="font5" w:type="paragraph">
    <w:name w:val="font5"/>
    <w:basedOn w:val="Normal"/>
    <w:rsid w:val="007B64F4"/>
    <w:pPr>
      <w:spacing w:afterAutospacing="true" w:after="100" w:beforeAutospacing="true" w:before="100"/>
    </w:pPr>
    <w:rPr>
      <w:rFonts w:cs="Arial" w:hAnsi="Arial" w:ascii="Arial"/>
      <w:color w:val="000000"/>
      <w:sz w:val="14"/>
      <w:szCs w:val="14"/>
    </w:rPr>
  </w:style>
  <w:style w:customStyle="true" w:styleId="eSPISCCParagraphDefaultFont" w:type="character">
    <w:name w:val="eSPIS_CC_Paragraph Default Font"/>
    <w:basedOn w:val="Zadanifontodlomka"/>
    <w:rsid w:val="000D0B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0B74"/>
    <w:rPr>
      <w:bdr w:space="0" w:sz="0" w:color="auto" w:val="none"/>
      <w:shd w:fill="FFFFCC" w:color="auto" w:val="clear"/>
      <w:lang w:val="hr-HR"/>
    </w:rPr>
  </w:style>
  <w:style w:customStyle="true" w:styleId="PozadinaSvijetloCrvena" w:type="character">
    <w:name w:val="Pozadina_SvijetloCrvena"/>
    <w:basedOn w:val="eSPISCCParagraphDefaultFont"/>
    <w:rsid w:val="000D0B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D0B7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0"/>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qFormat="1" w:uiPriority="0"/>
    <w:lsdException w:name="annotation reference" w:uiPriority="0"/>
    <w:lsdException w:name="page number" w:uiPriority="0"/>
    <w:lsdException w:name="endnote reference" w:uiPriority="0"/>
    <w:lsdException w:name="endnote text" w:uiPriority="0"/>
    <w:lsdException w:name="List" w:uiPriority="0"/>
    <w:lsdException w:name="Title" w:qFormat="1" w:semiHidden="0" w:uiPriority="0" w:unhideWhenUsed="0"/>
    <w:lsdException w:name="Default Paragraph Font" w:uiPriority="0"/>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annotation subject" w:uiPriority="0"/>
    <w:lsdException w:name="Balloon Text" w:uiPriority="0"/>
    <w:lsdException w:name="Table Grid" w:uiPriority="59"/>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65A3D"/>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uiPriority w:val="9"/>
    <w:qFormat/>
    <w:rsid w:val="00555754"/>
    <w:pPr>
      <w:keepNext/>
      <w:keepLines/>
      <w:spacing w:before="480"/>
      <w:outlineLvl w:val="0"/>
    </w:pPr>
    <w:rPr>
      <w:rFonts w:asciiTheme="majorHAnsi" w:cstheme="majorBidi" w:eastAsiaTheme="majorEastAsia" w:hAnsiTheme="majorHAnsi"/>
      <w:b/>
      <w:bCs/>
      <w:color w:themeColor="accent1" w:themeShade="BF" w:val="365F91"/>
      <w:sz w:val="28"/>
      <w:szCs w:val="28"/>
    </w:rPr>
  </w:style>
  <w:style w:styleId="Naslov6" w:type="paragraph">
    <w:name w:val="heading 6"/>
    <w:basedOn w:val="Normal"/>
    <w:next w:val="Normal"/>
    <w:link w:val="Naslov6Char"/>
    <w:qFormat/>
    <w:rsid w:val="00A50058"/>
    <w:pPr>
      <w:keepNext/>
      <w:numPr>
        <w:ilvl w:val="5"/>
        <w:numId w:val="1"/>
      </w:numPr>
      <w:tabs>
        <w:tab w:pos="6750" w:val="left"/>
      </w:tabs>
      <w:jc w:val="center"/>
      <w:outlineLvl w:val="5"/>
    </w:pPr>
    <w:rPr>
      <w:rFonts w:ascii="HRTimes" w:hAnsi="HRTimes"/>
      <w:sz w:val="44"/>
      <w:szCs w:val="20"/>
      <w:lang w:eastAsia="ar-SA"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465A3D"/>
    <w:pPr>
      <w:tabs>
        <w:tab w:pos="4536" w:val="center"/>
        <w:tab w:pos="9072" w:val="right"/>
      </w:tabs>
    </w:pPr>
  </w:style>
  <w:style w:customStyle="1" w:styleId="ZaglavljeChar" w:type="character">
    <w:name w:val="Zaglavlje Char"/>
    <w:basedOn w:val="Zadanifontodlomka"/>
    <w:link w:val="Zaglavlje"/>
    <w:rsid w:val="00465A3D"/>
    <w:rPr>
      <w:rFonts w:ascii="Times New Roman" w:cs="Times New Roman" w:eastAsia="Times New Roman" w:hAnsi="Times New Roman"/>
      <w:sz w:val="24"/>
      <w:szCs w:val="24"/>
      <w:lang w:eastAsia="hr-HR"/>
    </w:rPr>
  </w:style>
  <w:style w:styleId="Brojstranice" w:type="character">
    <w:name w:val="page number"/>
    <w:basedOn w:val="Zadanifontodlomka"/>
    <w:rsid w:val="00465A3D"/>
  </w:style>
  <w:style w:styleId="Odlomakpopisa" w:type="paragraph">
    <w:name w:val="List Paragraph"/>
    <w:basedOn w:val="Normal"/>
    <w:uiPriority w:val="34"/>
    <w:qFormat/>
    <w:rsid w:val="00236AFA"/>
    <w:pPr>
      <w:ind w:left="720"/>
      <w:contextualSpacing/>
    </w:pPr>
  </w:style>
  <w:style w:styleId="Tekstbalonia" w:type="paragraph">
    <w:name w:val="Balloon Text"/>
    <w:basedOn w:val="Normal"/>
    <w:link w:val="TekstbaloniaChar"/>
    <w:unhideWhenUsed/>
    <w:rsid w:val="00F96119"/>
    <w:rPr>
      <w:rFonts w:ascii="Tahoma" w:cs="Tahoma" w:hAnsi="Tahoma"/>
      <w:sz w:val="16"/>
      <w:szCs w:val="16"/>
    </w:rPr>
  </w:style>
  <w:style w:customStyle="1" w:styleId="TekstbaloniaChar" w:type="character">
    <w:name w:val="Tekst balončića Char"/>
    <w:basedOn w:val="Zadanifontodlomka"/>
    <w:link w:val="Tekstbalonia"/>
    <w:rsid w:val="00F96119"/>
    <w:rPr>
      <w:rFonts w:ascii="Tahoma" w:cs="Tahoma" w:eastAsia="Times New Roman" w:hAnsi="Tahoma"/>
      <w:sz w:val="16"/>
      <w:szCs w:val="16"/>
      <w:lang w:eastAsia="hr-HR"/>
    </w:rPr>
  </w:style>
  <w:style w:styleId="Hiperveza" w:type="character">
    <w:name w:val="Hyperlink"/>
    <w:basedOn w:val="Zadanifontodlomka"/>
    <w:uiPriority w:val="99"/>
    <w:unhideWhenUsed/>
    <w:rsid w:val="00715594"/>
    <w:rPr>
      <w:color w:themeColor="hyperlink" w:val="0000FF"/>
      <w:u w:val="single"/>
    </w:rPr>
  </w:style>
  <w:style w:styleId="Podnoje" w:type="paragraph">
    <w:name w:val="footer"/>
    <w:basedOn w:val="Normal"/>
    <w:link w:val="PodnojeChar"/>
    <w:unhideWhenUsed/>
    <w:rsid w:val="00727FD6"/>
    <w:pPr>
      <w:tabs>
        <w:tab w:pos="4536" w:val="center"/>
        <w:tab w:pos="9072" w:val="right"/>
      </w:tabs>
    </w:pPr>
  </w:style>
  <w:style w:customStyle="1" w:styleId="PodnojeChar" w:type="character">
    <w:name w:val="Podnožje Char"/>
    <w:basedOn w:val="Zadanifontodlomka"/>
    <w:link w:val="Podnoje"/>
    <w:rsid w:val="00727FD6"/>
    <w:rPr>
      <w:rFonts w:ascii="Times New Roman" w:cs="Times New Roman" w:eastAsia="Times New Roman" w:hAnsi="Times New Roman"/>
      <w:sz w:val="24"/>
      <w:szCs w:val="24"/>
      <w:lang w:eastAsia="hr-HR"/>
    </w:rPr>
  </w:style>
  <w:style w:customStyle="1" w:styleId="Naslov6Char" w:type="character">
    <w:name w:val="Naslov 6 Char"/>
    <w:basedOn w:val="Zadanifontodlomka"/>
    <w:link w:val="Naslov6"/>
    <w:rsid w:val="00A50058"/>
    <w:rPr>
      <w:rFonts w:ascii="HRTimes" w:cs="Times New Roman" w:eastAsia="Times New Roman" w:hAnsi="HRTimes"/>
      <w:sz w:val="44"/>
      <w:szCs w:val="20"/>
      <w:lang w:eastAsia="ar-SA" w:val="en-US"/>
    </w:rPr>
  </w:style>
  <w:style w:customStyle="1" w:styleId="WW8Num1z0" w:type="character">
    <w:name w:val="WW8Num1z0"/>
    <w:rsid w:val="00A50058"/>
    <w:rPr>
      <w:rFonts w:ascii="Times New Roman" w:cs="Times New Roman" w:hAnsi="Times New Roman"/>
    </w:rPr>
  </w:style>
  <w:style w:customStyle="1" w:styleId="Zadanifontodlomka1" w:type="character">
    <w:name w:val="Zadani font odlomka1"/>
    <w:rsid w:val="00A50058"/>
  </w:style>
  <w:style w:customStyle="1" w:styleId="Absatz-Standardschriftart" w:type="character">
    <w:name w:val="Absatz-Standardschriftart"/>
    <w:rsid w:val="00A50058"/>
  </w:style>
  <w:style w:customStyle="1" w:styleId="WW8Num3z0" w:type="character">
    <w:name w:val="WW8Num3z0"/>
    <w:rsid w:val="00A50058"/>
    <w:rPr>
      <w:rFonts w:ascii="Symbol" w:hAnsi="Symbol"/>
    </w:rPr>
  </w:style>
  <w:style w:customStyle="1" w:styleId="WW8Num3z1" w:type="character">
    <w:name w:val="WW8Num3z1"/>
    <w:rsid w:val="00A50058"/>
    <w:rPr>
      <w:rFonts w:ascii="Courier New" w:cs="Courier New" w:hAnsi="Courier New"/>
    </w:rPr>
  </w:style>
  <w:style w:customStyle="1" w:styleId="WW8Num3z2" w:type="character">
    <w:name w:val="WW8Num3z2"/>
    <w:rsid w:val="00A50058"/>
    <w:rPr>
      <w:rFonts w:ascii="Wingdings" w:hAnsi="Wingdings"/>
    </w:rPr>
  </w:style>
  <w:style w:customStyle="1" w:styleId="WW-Zadanifontodlomka" w:type="character">
    <w:name w:val="WW-Zadani font odlomka"/>
    <w:rsid w:val="00A50058"/>
  </w:style>
  <w:style w:customStyle="1" w:styleId="HeaderChar" w:type="character">
    <w:name w:val="Header Char"/>
    <w:basedOn w:val="WW-Zadanifontodlomka"/>
    <w:rsid w:val="00A50058"/>
  </w:style>
  <w:style w:customStyle="1" w:styleId="FooterChar" w:type="character">
    <w:name w:val="Footer Char"/>
    <w:basedOn w:val="WW-Zadanifontodlomka"/>
    <w:rsid w:val="00A50058"/>
  </w:style>
  <w:style w:customStyle="1" w:styleId="BalloonTextChar" w:type="character">
    <w:name w:val="Balloon Text Char"/>
    <w:rsid w:val="00A50058"/>
    <w:rPr>
      <w:rFonts w:ascii="Tahoma" w:cs="Tahoma" w:hAnsi="Tahoma"/>
      <w:sz w:val="16"/>
      <w:szCs w:val="16"/>
    </w:rPr>
  </w:style>
  <w:style w:customStyle="1" w:styleId="Char" w:type="character">
    <w:name w:val="Char"/>
    <w:rsid w:val="00A50058"/>
    <w:rPr>
      <w:rFonts w:ascii="HRTimes" w:hAnsi="HRTimes"/>
      <w:sz w:val="44"/>
      <w:lang w:val="en-US"/>
    </w:rPr>
  </w:style>
  <w:style w:customStyle="1" w:styleId="Grafikeoznake1" w:type="character">
    <w:name w:val="Grafičke oznake1"/>
    <w:rsid w:val="00A50058"/>
    <w:rPr>
      <w:rFonts w:ascii="StarSymbol" w:cs="StarSymbol" w:eastAsia="StarSymbol" w:hAnsi="StarSymbol"/>
      <w:sz w:val="18"/>
      <w:szCs w:val="18"/>
    </w:rPr>
  </w:style>
  <w:style w:customStyle="1" w:styleId="Naslov3" w:type="paragraph">
    <w:name w:val="Naslov3"/>
    <w:basedOn w:val="Normal"/>
    <w:next w:val="Tijeloteksta"/>
    <w:rsid w:val="00A50058"/>
    <w:pPr>
      <w:keepNext/>
      <w:suppressAutoHyphens/>
      <w:spacing w:after="120" w:before="240"/>
    </w:pPr>
    <w:rPr>
      <w:rFonts w:ascii="Arial" w:cs="Mangal" w:eastAsia="Lucida Sans Unicode" w:hAnsi="Arial"/>
      <w:sz w:val="28"/>
      <w:szCs w:val="28"/>
      <w:lang w:eastAsia="ar-SA"/>
    </w:rPr>
  </w:style>
  <w:style w:styleId="Tijeloteksta" w:type="paragraph">
    <w:name w:val="Body Text"/>
    <w:basedOn w:val="Normal"/>
    <w:link w:val="TijelotekstaChar"/>
    <w:rsid w:val="00A50058"/>
    <w:pPr>
      <w:suppressAutoHyphens/>
      <w:spacing w:after="120"/>
    </w:pPr>
    <w:rPr>
      <w:rFonts w:eastAsia="Calibri"/>
      <w:lang w:eastAsia="ar-SA"/>
    </w:rPr>
  </w:style>
  <w:style w:customStyle="1" w:styleId="TijelotekstaChar" w:type="character">
    <w:name w:val="Tijelo teksta Char"/>
    <w:basedOn w:val="Zadanifontodlomka"/>
    <w:link w:val="Tijeloteksta"/>
    <w:rsid w:val="00A50058"/>
    <w:rPr>
      <w:rFonts w:ascii="Times New Roman" w:cs="Times New Roman" w:eastAsia="Calibri" w:hAnsi="Times New Roman"/>
      <w:sz w:val="24"/>
      <w:szCs w:val="24"/>
      <w:lang w:eastAsia="ar-SA"/>
    </w:rPr>
  </w:style>
  <w:style w:styleId="Popis" w:type="paragraph">
    <w:name w:val="List"/>
    <w:basedOn w:val="Tijeloteksta"/>
    <w:rsid w:val="00A50058"/>
    <w:rPr>
      <w:rFonts w:cs="Tahoma"/>
    </w:rPr>
  </w:style>
  <w:style w:customStyle="1" w:styleId="Opis" w:type="paragraph">
    <w:name w:val="Opis"/>
    <w:basedOn w:val="Normal"/>
    <w:rsid w:val="00A50058"/>
    <w:pPr>
      <w:suppressLineNumbers/>
      <w:suppressAutoHyphens/>
      <w:spacing w:after="120" w:before="120"/>
    </w:pPr>
    <w:rPr>
      <w:rFonts w:cs="Tahoma" w:eastAsia="Calibri"/>
      <w:i/>
      <w:iCs/>
      <w:lang w:eastAsia="ar-SA"/>
    </w:rPr>
  </w:style>
  <w:style w:customStyle="1" w:styleId="Indeks" w:type="paragraph">
    <w:name w:val="Indeks"/>
    <w:basedOn w:val="Normal"/>
    <w:rsid w:val="00A50058"/>
    <w:pPr>
      <w:suppressLineNumbers/>
      <w:suppressAutoHyphens/>
    </w:pPr>
    <w:rPr>
      <w:rFonts w:cs="Tahoma" w:eastAsia="Calibri"/>
      <w:lang w:eastAsia="ar-SA"/>
    </w:rPr>
  </w:style>
  <w:style w:customStyle="1" w:styleId="Naslov2" w:type="paragraph">
    <w:name w:val="Naslov2"/>
    <w:basedOn w:val="Normal"/>
    <w:next w:val="Tijeloteksta"/>
    <w:rsid w:val="00A50058"/>
    <w:pPr>
      <w:keepNext/>
      <w:suppressAutoHyphens/>
      <w:spacing w:after="120" w:before="240"/>
    </w:pPr>
    <w:rPr>
      <w:rFonts w:ascii="Arial" w:cs="Tahoma" w:eastAsia="Lucida Sans Unicode" w:hAnsi="Arial"/>
      <w:sz w:val="28"/>
      <w:szCs w:val="28"/>
      <w:lang w:eastAsia="ar-SA"/>
    </w:rPr>
  </w:style>
  <w:style w:customStyle="1" w:styleId="Naslov10" w:type="paragraph">
    <w:name w:val="Naslov1"/>
    <w:basedOn w:val="Normal"/>
    <w:next w:val="Tijeloteksta"/>
    <w:rsid w:val="00A50058"/>
    <w:pPr>
      <w:keepNext/>
      <w:suppressAutoHyphens/>
      <w:spacing w:after="120" w:before="240"/>
    </w:pPr>
    <w:rPr>
      <w:rFonts w:ascii="Arial" w:cs="Tahoma" w:eastAsia="Lucida Sans Unicode" w:hAnsi="Arial"/>
      <w:sz w:val="28"/>
      <w:szCs w:val="28"/>
      <w:lang w:eastAsia="ar-SA"/>
    </w:rPr>
  </w:style>
  <w:style w:customStyle="1" w:styleId="Tekstbalonia1" w:type="paragraph">
    <w:name w:val="Tekst balončića1"/>
    <w:basedOn w:val="Normal"/>
    <w:rsid w:val="00A50058"/>
    <w:pPr>
      <w:suppressAutoHyphens/>
    </w:pPr>
    <w:rPr>
      <w:rFonts w:ascii="Tahoma" w:cs="Tahoma" w:eastAsia="Calibri" w:hAnsi="Tahoma"/>
      <w:sz w:val="16"/>
      <w:szCs w:val="16"/>
      <w:lang w:eastAsia="ar-SA"/>
    </w:rPr>
  </w:style>
  <w:style w:customStyle="1" w:styleId="Bezproreda1" w:type="paragraph">
    <w:name w:val="Bez proreda1"/>
    <w:rsid w:val="00A50058"/>
    <w:pPr>
      <w:suppressAutoHyphens/>
      <w:spacing w:after="0" w:line="240" w:lineRule="auto"/>
    </w:pPr>
    <w:rPr>
      <w:rFonts w:ascii="Calibri" w:cs="Calibri" w:eastAsia="Calibri" w:hAnsi="Calibri"/>
      <w:lang w:eastAsia="ar-SA"/>
    </w:rPr>
  </w:style>
  <w:style w:customStyle="1" w:styleId="Sadrajitablice" w:type="paragraph">
    <w:name w:val="Sadržaji tablice"/>
    <w:basedOn w:val="Normal"/>
    <w:rsid w:val="00A50058"/>
    <w:pPr>
      <w:suppressLineNumbers/>
      <w:suppressAutoHyphens/>
    </w:pPr>
    <w:rPr>
      <w:rFonts w:eastAsia="Calibri"/>
      <w:lang w:eastAsia="ar-SA"/>
    </w:rPr>
  </w:style>
  <w:style w:customStyle="1" w:styleId="Naslovtablice" w:type="paragraph">
    <w:name w:val="Naslov tablice"/>
    <w:basedOn w:val="Sadrajitablice"/>
    <w:rsid w:val="00A50058"/>
    <w:pPr>
      <w:jc w:val="center"/>
    </w:pPr>
    <w:rPr>
      <w:b/>
      <w:bCs/>
    </w:rPr>
  </w:style>
  <w:style w:customStyle="1" w:styleId="Sadrajokvira" w:type="paragraph">
    <w:name w:val="Sadržaj okvira"/>
    <w:basedOn w:val="Tijeloteksta"/>
    <w:rsid w:val="00A50058"/>
  </w:style>
  <w:style w:customStyle="1" w:styleId="DecimalAligned" w:type="paragraph">
    <w:name w:val="Decimal Aligned"/>
    <w:basedOn w:val="Normal"/>
    <w:uiPriority w:val="40"/>
    <w:qFormat/>
    <w:rsid w:val="00A50058"/>
    <w:pPr>
      <w:tabs>
        <w:tab w:pos="360" w:val="decimal"/>
      </w:tabs>
      <w:spacing w:after="200" w:line="276" w:lineRule="auto"/>
    </w:pPr>
    <w:rPr>
      <w:rFonts w:ascii="Calibri" w:hAnsi="Calibri"/>
      <w:sz w:val="22"/>
      <w:szCs w:val="22"/>
      <w:lang w:eastAsia="en-US"/>
    </w:rPr>
  </w:style>
  <w:style w:styleId="Tekstfusnote" w:type="paragraph">
    <w:name w:val="footnote text"/>
    <w:basedOn w:val="Normal"/>
    <w:link w:val="TekstfusnoteChar"/>
    <w:uiPriority w:val="99"/>
    <w:unhideWhenUsed/>
    <w:rsid w:val="00A50058"/>
    <w:rPr>
      <w:rFonts w:ascii="Calibri" w:hAnsi="Calibri"/>
      <w:sz w:val="20"/>
      <w:szCs w:val="20"/>
      <w:lang w:eastAsia="en-US"/>
    </w:rPr>
  </w:style>
  <w:style w:customStyle="1" w:styleId="TekstfusnoteChar" w:type="character">
    <w:name w:val="Tekst fusnote Char"/>
    <w:basedOn w:val="Zadanifontodlomka"/>
    <w:link w:val="Tekstfusnote"/>
    <w:uiPriority w:val="99"/>
    <w:rsid w:val="00A50058"/>
    <w:rPr>
      <w:rFonts w:ascii="Calibri" w:cs="Times New Roman" w:eastAsia="Times New Roman" w:hAnsi="Calibri"/>
      <w:sz w:val="20"/>
      <w:szCs w:val="20"/>
    </w:rPr>
  </w:style>
  <w:style w:styleId="Neupadljivoisticanje" w:type="character">
    <w:name w:val="Subtle Emphasis"/>
    <w:uiPriority w:val="19"/>
    <w:qFormat/>
    <w:rsid w:val="00A50058"/>
    <w:rPr>
      <w:rFonts w:cs="Times New Roman" w:eastAsia="Times New Roman"/>
      <w:bCs w:val="0"/>
      <w:i/>
      <w:iCs/>
      <w:color w:val="808080"/>
      <w:szCs w:val="22"/>
      <w:lang w:val="hr-HR"/>
    </w:rPr>
  </w:style>
  <w:style w:customStyle="1" w:styleId="Naslov1Char" w:type="character">
    <w:name w:val="Naslov 1 Char"/>
    <w:basedOn w:val="Zadanifontodlomka"/>
    <w:link w:val="Naslov1"/>
    <w:uiPriority w:val="9"/>
    <w:rsid w:val="00555754"/>
    <w:rPr>
      <w:rFonts w:asciiTheme="majorHAnsi" w:cstheme="majorBidi" w:eastAsiaTheme="majorEastAsia" w:hAnsiTheme="majorHAnsi"/>
      <w:b/>
      <w:bCs/>
      <w:color w:themeColor="accent1" w:themeShade="BF" w:val="365F91"/>
      <w:sz w:val="28"/>
      <w:szCs w:val="28"/>
      <w:lang w:eastAsia="hr-HR"/>
    </w:rPr>
  </w:style>
  <w:style w:customStyle="1" w:styleId="st" w:type="character">
    <w:name w:val="st"/>
    <w:basedOn w:val="Zadanifontodlomka"/>
    <w:rsid w:val="00D711BC"/>
  </w:style>
  <w:style w:customStyle="1" w:styleId="Bezproreda2" w:type="paragraph">
    <w:name w:val="Bez proreda2"/>
    <w:qFormat/>
    <w:rsid w:val="00384859"/>
    <w:pPr>
      <w:spacing w:after="0" w:line="240" w:lineRule="auto"/>
    </w:pPr>
    <w:rPr>
      <w:rFonts w:ascii="Calibri" w:cs="Times New Roman" w:eastAsia="Calibri" w:hAnsi="Calibri"/>
    </w:rPr>
  </w:style>
  <w:style w:styleId="Istaknuto" w:type="character">
    <w:name w:val="Emphasis"/>
    <w:basedOn w:val="Zadanifontodlomka"/>
    <w:uiPriority w:val="20"/>
    <w:qFormat/>
    <w:rsid w:val="00326CDA"/>
    <w:rPr>
      <w:b/>
      <w:bCs/>
      <w:i w:val="0"/>
      <w:iCs w:val="0"/>
    </w:rPr>
  </w:style>
  <w:style w:customStyle="1" w:styleId="st1" w:type="character">
    <w:name w:val="st1"/>
    <w:basedOn w:val="Zadanifontodlomka"/>
    <w:rsid w:val="00326CDA"/>
  </w:style>
  <w:style w:customStyle="1" w:styleId="Standard" w:type="paragraph">
    <w:name w:val="Standard"/>
    <w:rsid w:val="007B64F4"/>
    <w:pPr>
      <w:suppressAutoHyphens/>
      <w:autoSpaceDN w:val="0"/>
      <w:spacing w:after="160" w:line="259" w:lineRule="auto"/>
      <w:textAlignment w:val="baseline"/>
    </w:pPr>
    <w:rPr>
      <w:rFonts w:ascii="Calibri" w:cs="Times New Roman" w:eastAsia="Calibri" w:hAnsi="Calibri"/>
      <w:kern w:val="3"/>
    </w:rPr>
  </w:style>
  <w:style w:styleId="Naslov" w:type="paragraph">
    <w:name w:val="Title"/>
    <w:basedOn w:val="Standard"/>
    <w:next w:val="Textbody"/>
    <w:link w:val="NaslovChar"/>
    <w:rsid w:val="007B64F4"/>
    <w:pPr>
      <w:keepNext/>
      <w:spacing w:after="120" w:before="240"/>
    </w:pPr>
    <w:rPr>
      <w:rFonts w:ascii="Arial" w:cs="Mangal" w:eastAsia="Lucida Sans Unicode" w:hAnsi="Arial"/>
      <w:sz w:val="28"/>
      <w:szCs w:val="28"/>
    </w:rPr>
  </w:style>
  <w:style w:customStyle="1" w:styleId="NaslovChar" w:type="character">
    <w:name w:val="Naslov Char"/>
    <w:basedOn w:val="Zadanifontodlomka"/>
    <w:link w:val="Naslov"/>
    <w:rsid w:val="007B64F4"/>
    <w:rPr>
      <w:rFonts w:ascii="Arial" w:cs="Mangal" w:eastAsia="Lucida Sans Unicode" w:hAnsi="Arial"/>
      <w:kern w:val="3"/>
      <w:sz w:val="28"/>
      <w:szCs w:val="28"/>
    </w:rPr>
  </w:style>
  <w:style w:customStyle="1" w:styleId="Textbody" w:type="paragraph">
    <w:name w:val="Text body"/>
    <w:basedOn w:val="Standard"/>
    <w:rsid w:val="007B64F4"/>
    <w:pPr>
      <w:spacing w:after="120"/>
    </w:pPr>
  </w:style>
  <w:style w:styleId="Podnaslov" w:type="paragraph">
    <w:name w:val="Subtitle"/>
    <w:basedOn w:val="Naslov"/>
    <w:next w:val="Textbody"/>
    <w:link w:val="PodnaslovChar"/>
    <w:rsid w:val="007B64F4"/>
    <w:pPr>
      <w:jc w:val="center"/>
    </w:pPr>
    <w:rPr>
      <w:i/>
      <w:iCs/>
    </w:rPr>
  </w:style>
  <w:style w:customStyle="1" w:styleId="PodnaslovChar" w:type="character">
    <w:name w:val="Podnaslov Char"/>
    <w:basedOn w:val="Zadanifontodlomka"/>
    <w:link w:val="Podnaslov"/>
    <w:rsid w:val="007B64F4"/>
    <w:rPr>
      <w:rFonts w:ascii="Arial" w:cs="Mangal" w:eastAsia="Lucida Sans Unicode" w:hAnsi="Arial"/>
      <w:i/>
      <w:iCs/>
      <w:kern w:val="3"/>
      <w:sz w:val="28"/>
      <w:szCs w:val="28"/>
    </w:rPr>
  </w:style>
  <w:style w:styleId="Opisslike" w:type="paragraph">
    <w:name w:val="caption"/>
    <w:basedOn w:val="Standard"/>
    <w:rsid w:val="007B64F4"/>
    <w:pPr>
      <w:suppressLineNumbers/>
      <w:spacing w:after="120" w:before="120"/>
    </w:pPr>
    <w:rPr>
      <w:rFonts w:cs="Mangal"/>
      <w:i/>
      <w:iCs/>
      <w:sz w:val="24"/>
      <w:szCs w:val="24"/>
    </w:rPr>
  </w:style>
  <w:style w:customStyle="1" w:styleId="Index" w:type="paragraph">
    <w:name w:val="Index"/>
    <w:basedOn w:val="Standard"/>
    <w:rsid w:val="007B64F4"/>
    <w:pPr>
      <w:suppressLineNumbers/>
    </w:pPr>
    <w:rPr>
      <w:rFonts w:cs="Mangal"/>
    </w:rPr>
  </w:style>
  <w:style w:customStyle="1" w:styleId="Stext" w:type="paragraph">
    <w:name w:val="S_text"/>
    <w:rsid w:val="007B64F4"/>
    <w:pPr>
      <w:widowControl w:val="0"/>
      <w:suppressAutoHyphens/>
      <w:autoSpaceDN w:val="0"/>
      <w:spacing w:after="0" w:line="240" w:lineRule="auto"/>
      <w:textAlignment w:val="baseline"/>
    </w:pPr>
    <w:rPr>
      <w:rFonts w:ascii="Calibri" w:cs="Times New Roman" w:eastAsia="Calibri" w:hAnsi="Calibri"/>
      <w:kern w:val="3"/>
      <w:sz w:val="20"/>
      <w:szCs w:val="20"/>
      <w:lang w:eastAsia="hr-HR"/>
    </w:rPr>
  </w:style>
  <w:style w:styleId="Tekstkrajnjebiljeke" w:type="paragraph">
    <w:name w:val="endnote text"/>
    <w:basedOn w:val="Standard"/>
    <w:link w:val="TekstkrajnjebiljekeChar"/>
    <w:rsid w:val="007B64F4"/>
  </w:style>
  <w:style w:customStyle="1" w:styleId="TekstkrajnjebiljekeChar" w:type="character">
    <w:name w:val="Tekst krajnje bilješke Char"/>
    <w:basedOn w:val="Zadanifontodlomka"/>
    <w:link w:val="Tekstkrajnjebiljeke"/>
    <w:rsid w:val="007B64F4"/>
    <w:rPr>
      <w:rFonts w:ascii="Calibri" w:cs="Times New Roman" w:eastAsia="Calibri" w:hAnsi="Calibri"/>
      <w:kern w:val="3"/>
    </w:rPr>
  </w:style>
  <w:style w:styleId="Tekstkomentara" w:type="paragraph">
    <w:name w:val="annotation text"/>
    <w:basedOn w:val="Standard"/>
    <w:link w:val="TekstkomentaraChar"/>
    <w:rsid w:val="007B64F4"/>
  </w:style>
  <w:style w:customStyle="1" w:styleId="TekstkomentaraChar" w:type="character">
    <w:name w:val="Tekst komentara Char"/>
    <w:basedOn w:val="Zadanifontodlomka"/>
    <w:link w:val="Tekstkomentara"/>
    <w:rsid w:val="007B64F4"/>
    <w:rPr>
      <w:rFonts w:ascii="Calibri" w:cs="Times New Roman" w:eastAsia="Calibri" w:hAnsi="Calibri"/>
      <w:kern w:val="3"/>
    </w:rPr>
  </w:style>
  <w:style w:styleId="Predmetkomentara" w:type="paragraph">
    <w:name w:val="annotation subject"/>
    <w:basedOn w:val="Tekstkomentara"/>
    <w:link w:val="PredmetkomentaraChar"/>
    <w:rsid w:val="007B64F4"/>
  </w:style>
  <w:style w:customStyle="1" w:styleId="PredmetkomentaraChar" w:type="character">
    <w:name w:val="Predmet komentara Char"/>
    <w:basedOn w:val="TekstkomentaraChar"/>
    <w:link w:val="Predmetkomentara"/>
    <w:rsid w:val="007B64F4"/>
    <w:rPr>
      <w:rFonts w:ascii="Calibri" w:cs="Times New Roman" w:eastAsia="Calibri" w:hAnsi="Calibri"/>
      <w:kern w:val="3"/>
    </w:rPr>
  </w:style>
  <w:style w:styleId="StandardWeb" w:type="paragraph">
    <w:name w:val="Normal (Web)"/>
    <w:basedOn w:val="Standard"/>
    <w:uiPriority w:val="99"/>
    <w:rsid w:val="007B64F4"/>
  </w:style>
  <w:style w:customStyle="1" w:styleId="TableContents" w:type="paragraph">
    <w:name w:val="Table Contents"/>
    <w:basedOn w:val="Standard"/>
    <w:rsid w:val="007B64F4"/>
    <w:pPr>
      <w:suppressLineNumbers/>
    </w:pPr>
  </w:style>
  <w:style w:customStyle="1" w:styleId="ListLabel1" w:type="character">
    <w:name w:val="ListLabel 1"/>
    <w:rsid w:val="007B64F4"/>
    <w:rPr>
      <w:rFonts w:cs="Times New Roman"/>
    </w:rPr>
  </w:style>
  <w:style w:customStyle="1" w:styleId="ListLabel2" w:type="character">
    <w:name w:val="ListLabel 2"/>
    <w:rsid w:val="007B64F4"/>
    <w:rPr>
      <w:rFonts w:cs="Calibri" w:eastAsia="SimSun"/>
    </w:rPr>
  </w:style>
  <w:style w:customStyle="1" w:styleId="ListLabel3" w:type="character">
    <w:name w:val="ListLabel 3"/>
    <w:rsid w:val="007B64F4"/>
    <w:rPr>
      <w:rFonts w:cs="Times New Roman"/>
      <w:b/>
    </w:rPr>
  </w:style>
  <w:style w:customStyle="1" w:styleId="ListLabel4" w:type="character">
    <w:name w:val="ListLabel 4"/>
    <w:rsid w:val="007B64F4"/>
    <w:rPr>
      <w:rFonts w:cs="Courier New"/>
    </w:rPr>
  </w:style>
  <w:style w:customStyle="1" w:styleId="ListLabel5" w:type="character">
    <w:name w:val="ListLabel 5"/>
    <w:rsid w:val="007B64F4"/>
    <w:rPr>
      <w:rFonts w:cs="Times New Roman" w:eastAsia="Calibri"/>
    </w:rPr>
  </w:style>
  <w:style w:customStyle="1" w:styleId="StextZchnZchn" w:type="character">
    <w:name w:val="S_text Zchn Zchn"/>
    <w:basedOn w:val="Zadanifontodlomka"/>
    <w:rsid w:val="007B64F4"/>
  </w:style>
  <w:style w:styleId="Referencakrajnjebiljeke" w:type="character">
    <w:name w:val="endnote reference"/>
    <w:basedOn w:val="Zadanifontodlomka"/>
    <w:rsid w:val="007B64F4"/>
  </w:style>
  <w:style w:styleId="Referencakomentara" w:type="character">
    <w:name w:val="annotation reference"/>
    <w:basedOn w:val="Zadanifontodlomka"/>
    <w:rsid w:val="007B64F4"/>
  </w:style>
  <w:style w:customStyle="1" w:styleId="WWNum1" w:type="numbering">
    <w:name w:val="WWNum1"/>
    <w:basedOn w:val="Bezpopisa"/>
    <w:rsid w:val="007B64F4"/>
    <w:pPr>
      <w:numPr>
        <w:numId w:val="4"/>
      </w:numPr>
    </w:pPr>
  </w:style>
  <w:style w:customStyle="1" w:styleId="WWNum2" w:type="numbering">
    <w:name w:val="WWNum2"/>
    <w:basedOn w:val="Bezpopisa"/>
    <w:rsid w:val="007B64F4"/>
    <w:pPr>
      <w:numPr>
        <w:numId w:val="5"/>
      </w:numPr>
    </w:pPr>
  </w:style>
  <w:style w:customStyle="1" w:styleId="WWNum3" w:type="numbering">
    <w:name w:val="WWNum3"/>
    <w:basedOn w:val="Bezpopisa"/>
    <w:rsid w:val="007B64F4"/>
    <w:pPr>
      <w:numPr>
        <w:numId w:val="6"/>
      </w:numPr>
    </w:pPr>
  </w:style>
  <w:style w:customStyle="1" w:styleId="WWNum4" w:type="numbering">
    <w:name w:val="WWNum4"/>
    <w:basedOn w:val="Bezpopisa"/>
    <w:rsid w:val="007B64F4"/>
    <w:pPr>
      <w:numPr>
        <w:numId w:val="7"/>
      </w:numPr>
    </w:pPr>
  </w:style>
  <w:style w:customStyle="1" w:styleId="WWNum5" w:type="numbering">
    <w:name w:val="WWNum5"/>
    <w:basedOn w:val="Bezpopisa"/>
    <w:rsid w:val="007B64F4"/>
    <w:pPr>
      <w:numPr>
        <w:numId w:val="8"/>
      </w:numPr>
    </w:pPr>
  </w:style>
  <w:style w:customStyle="1" w:styleId="WWNum6" w:type="numbering">
    <w:name w:val="WWNum6"/>
    <w:basedOn w:val="Bezpopisa"/>
    <w:rsid w:val="007B64F4"/>
    <w:pPr>
      <w:numPr>
        <w:numId w:val="9"/>
      </w:numPr>
    </w:pPr>
  </w:style>
  <w:style w:customStyle="1" w:styleId="WWNum7" w:type="numbering">
    <w:name w:val="WWNum7"/>
    <w:basedOn w:val="Bezpopisa"/>
    <w:rsid w:val="007B64F4"/>
    <w:pPr>
      <w:numPr>
        <w:numId w:val="10"/>
      </w:numPr>
    </w:pPr>
  </w:style>
  <w:style w:customStyle="1" w:styleId="WWNum8" w:type="numbering">
    <w:name w:val="WWNum8"/>
    <w:basedOn w:val="Bezpopisa"/>
    <w:rsid w:val="007B64F4"/>
    <w:pPr>
      <w:numPr>
        <w:numId w:val="11"/>
      </w:numPr>
    </w:pPr>
  </w:style>
  <w:style w:customStyle="1" w:styleId="WWNum9" w:type="numbering">
    <w:name w:val="WWNum9"/>
    <w:basedOn w:val="Bezpopisa"/>
    <w:rsid w:val="007B64F4"/>
    <w:pPr>
      <w:numPr>
        <w:numId w:val="12"/>
      </w:numPr>
    </w:pPr>
  </w:style>
  <w:style w:customStyle="1" w:styleId="WWNum10" w:type="numbering">
    <w:name w:val="WWNum10"/>
    <w:basedOn w:val="Bezpopisa"/>
    <w:rsid w:val="007B64F4"/>
    <w:pPr>
      <w:numPr>
        <w:numId w:val="13"/>
      </w:numPr>
    </w:pPr>
  </w:style>
  <w:style w:customStyle="1" w:styleId="WWNum11" w:type="numbering">
    <w:name w:val="WWNum11"/>
    <w:basedOn w:val="Bezpopisa"/>
    <w:rsid w:val="007B64F4"/>
    <w:pPr>
      <w:numPr>
        <w:numId w:val="14"/>
      </w:numPr>
    </w:pPr>
  </w:style>
  <w:style w:customStyle="1" w:styleId="WWNum12" w:type="numbering">
    <w:name w:val="WWNum12"/>
    <w:basedOn w:val="Bezpopisa"/>
    <w:rsid w:val="007B64F4"/>
    <w:pPr>
      <w:numPr>
        <w:numId w:val="15"/>
      </w:numPr>
    </w:pPr>
  </w:style>
  <w:style w:customStyle="1" w:styleId="WWNum13" w:type="numbering">
    <w:name w:val="WWNum13"/>
    <w:basedOn w:val="Bezpopisa"/>
    <w:rsid w:val="007B64F4"/>
    <w:pPr>
      <w:numPr>
        <w:numId w:val="19"/>
      </w:numPr>
    </w:pPr>
  </w:style>
  <w:style w:customStyle="1" w:styleId="WWNum14" w:type="numbering">
    <w:name w:val="WWNum14"/>
    <w:basedOn w:val="Bezpopisa"/>
    <w:rsid w:val="007B64F4"/>
    <w:pPr>
      <w:numPr>
        <w:numId w:val="17"/>
      </w:numPr>
    </w:pPr>
  </w:style>
  <w:style w:styleId="Tekstrezerviranogmjesta" w:type="character">
    <w:name w:val="Placeholder Text"/>
    <w:basedOn w:val="Zadanifontodlomka"/>
    <w:uiPriority w:val="99"/>
    <w:semiHidden/>
    <w:rsid w:val="007B64F4"/>
    <w:rPr>
      <w:color w:val="808080"/>
      <w:bdr w:color="auto" w:space="0" w:sz="0" w:val="none"/>
      <w:shd w:color="auto" w:fill="auto" w:val="clear"/>
    </w:rPr>
  </w:style>
  <w:style w:customStyle="1" w:styleId="NoList1" w:type="numbering">
    <w:name w:val="No List1"/>
    <w:next w:val="Bezpopisa"/>
    <w:uiPriority w:val="99"/>
    <w:semiHidden/>
    <w:unhideWhenUsed/>
    <w:rsid w:val="007B64F4"/>
  </w:style>
  <w:style w:styleId="SlijeenaHiperveza" w:type="character">
    <w:name w:val="FollowedHyperlink"/>
    <w:basedOn w:val="Zadanifontodlomka"/>
    <w:uiPriority w:val="99"/>
    <w:semiHidden/>
    <w:unhideWhenUsed/>
    <w:rsid w:val="007B64F4"/>
    <w:rPr>
      <w:color w:val="954F72"/>
      <w:u w:val="single"/>
    </w:rPr>
  </w:style>
  <w:style w:customStyle="1" w:styleId="xl65" w:type="paragraph">
    <w:name w:val="xl65"/>
    <w:basedOn w:val="Normal"/>
    <w:rsid w:val="007B64F4"/>
    <w:pPr>
      <w:spacing w:after="100" w:afterAutospacing="1" w:before="100" w:beforeAutospacing="1"/>
      <w:textAlignment w:val="center"/>
    </w:pPr>
    <w:rPr>
      <w:rFonts w:ascii="Calibri" w:hAnsi="Calibri"/>
      <w:sz w:val="18"/>
      <w:szCs w:val="18"/>
    </w:rPr>
  </w:style>
  <w:style w:customStyle="1" w:styleId="xl66" w:type="paragraph">
    <w:name w:val="xl66"/>
    <w:basedOn w:val="Normal"/>
    <w:rsid w:val="007B64F4"/>
    <w:pPr>
      <w:spacing w:after="100" w:afterAutospacing="1" w:before="100" w:beforeAutospacing="1"/>
      <w:textAlignment w:val="center"/>
    </w:pPr>
    <w:rPr>
      <w:rFonts w:ascii="Calibri" w:hAnsi="Calibri"/>
      <w:sz w:val="18"/>
      <w:szCs w:val="18"/>
    </w:rPr>
  </w:style>
  <w:style w:customStyle="1" w:styleId="xl67" w:type="paragraph">
    <w:name w:val="xl67"/>
    <w:basedOn w:val="Normal"/>
    <w:rsid w:val="007B64F4"/>
    <w:pPr>
      <w:spacing w:after="100" w:afterAutospacing="1" w:before="100" w:beforeAutospacing="1"/>
      <w:textAlignment w:val="center"/>
    </w:pPr>
    <w:rPr>
      <w:rFonts w:ascii="Calibri" w:hAnsi="Calibri"/>
      <w:sz w:val="18"/>
      <w:szCs w:val="18"/>
    </w:rPr>
  </w:style>
  <w:style w:customStyle="1" w:styleId="xl68" w:type="paragraph">
    <w:name w:val="xl68"/>
    <w:basedOn w:val="Normal"/>
    <w:rsid w:val="007B64F4"/>
    <w:pPr>
      <w:spacing w:after="100" w:afterAutospacing="1" w:before="100" w:beforeAutospacing="1"/>
      <w:jc w:val="center"/>
      <w:textAlignment w:val="center"/>
    </w:pPr>
    <w:rPr>
      <w:rFonts w:ascii="Calibri" w:hAnsi="Calibri"/>
      <w:sz w:val="18"/>
      <w:szCs w:val="18"/>
    </w:rPr>
  </w:style>
  <w:style w:customStyle="1" w:styleId="xl69" w:type="paragraph">
    <w:name w:val="xl69"/>
    <w:basedOn w:val="Normal"/>
    <w:rsid w:val="007B64F4"/>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rFonts w:ascii="Calibri" w:hAnsi="Calibri"/>
      <w:sz w:val="18"/>
      <w:szCs w:val="18"/>
    </w:rPr>
  </w:style>
  <w:style w:customStyle="1" w:styleId="xl70" w:type="paragraph">
    <w:name w:val="xl70"/>
    <w:basedOn w:val="Normal"/>
    <w:rsid w:val="007B64F4"/>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sz w:val="18"/>
      <w:szCs w:val="18"/>
    </w:rPr>
  </w:style>
  <w:style w:customStyle="1" w:styleId="xl71" w:type="paragraph">
    <w:name w:val="xl71"/>
    <w:basedOn w:val="Normal"/>
    <w:rsid w:val="007B64F4"/>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rFonts w:ascii="Calibri" w:hAnsi="Calibri"/>
      <w:sz w:val="18"/>
      <w:szCs w:val="18"/>
    </w:rPr>
  </w:style>
  <w:style w:customStyle="1" w:styleId="xl72" w:type="paragraph">
    <w:name w:val="xl72"/>
    <w:basedOn w:val="Normal"/>
    <w:rsid w:val="007B64F4"/>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rFonts w:ascii="Calibri" w:hAnsi="Calibri"/>
      <w:sz w:val="18"/>
      <w:szCs w:val="18"/>
    </w:rPr>
  </w:style>
  <w:style w:customStyle="1" w:styleId="xl73" w:type="paragraph">
    <w:name w:val="xl73"/>
    <w:basedOn w:val="Normal"/>
    <w:rsid w:val="007B64F4"/>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rFonts w:ascii="Calibri" w:hAnsi="Calibri"/>
      <w:sz w:val="18"/>
      <w:szCs w:val="18"/>
    </w:rPr>
  </w:style>
  <w:style w:customStyle="1" w:styleId="xl74" w:type="paragraph">
    <w:name w:val="xl74"/>
    <w:basedOn w:val="Normal"/>
    <w:rsid w:val="007B64F4"/>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rFonts w:ascii="Calibri" w:hAnsi="Calibri"/>
      <w:sz w:val="18"/>
      <w:szCs w:val="18"/>
    </w:rPr>
  </w:style>
  <w:style w:customStyle="1" w:styleId="xl75" w:type="paragraph">
    <w:name w:val="xl75"/>
    <w:basedOn w:val="Normal"/>
    <w:rsid w:val="007B64F4"/>
    <w:pPr>
      <w:pBdr>
        <w:top w:color="auto" w:space="0" w:sz="4" w:val="single"/>
        <w:left w:color="auto" w:space="0" w:sz="4" w:val="single"/>
        <w:bottom w:color="auto" w:space="0" w:sz="4" w:val="single"/>
        <w:right w:color="auto" w:space="0" w:sz="4" w:val="single"/>
      </w:pBdr>
      <w:shd w:color="000000" w:fill="5B9BD5" w:val="clear"/>
      <w:spacing w:after="100" w:afterAutospacing="1" w:before="100" w:beforeAutospacing="1"/>
      <w:textAlignment w:val="center"/>
    </w:pPr>
    <w:rPr>
      <w:rFonts w:ascii="Calibri" w:hAnsi="Calibri"/>
      <w:sz w:val="18"/>
      <w:szCs w:val="18"/>
    </w:rPr>
  </w:style>
  <w:style w:customStyle="1" w:styleId="xl76" w:type="paragraph">
    <w:name w:val="xl76"/>
    <w:basedOn w:val="Normal"/>
    <w:rsid w:val="007B64F4"/>
    <w:pPr>
      <w:pBdr>
        <w:top w:color="auto" w:space="0" w:sz="4" w:val="single"/>
        <w:left w:color="auto" w:space="0" w:sz="4" w:val="single"/>
        <w:bottom w:color="auto" w:space="0" w:sz="4" w:val="single"/>
        <w:right w:color="auto" w:space="0" w:sz="4" w:val="single"/>
      </w:pBdr>
      <w:shd w:color="000000" w:fill="BFBFBF" w:val="clear"/>
      <w:spacing w:after="100" w:afterAutospacing="1" w:before="100" w:beforeAutospacing="1"/>
      <w:textAlignment w:val="center"/>
    </w:pPr>
    <w:rPr>
      <w:rFonts w:ascii="Calibri" w:hAnsi="Calibri"/>
      <w:sz w:val="18"/>
      <w:szCs w:val="18"/>
    </w:rPr>
  </w:style>
  <w:style w:customStyle="1" w:styleId="xl77" w:type="paragraph">
    <w:name w:val="xl77"/>
    <w:basedOn w:val="Normal"/>
    <w:rsid w:val="007B64F4"/>
    <w:pPr>
      <w:pBdr>
        <w:bottom w:color="auto" w:space="0" w:sz="8" w:val="single"/>
        <w:right w:color="auto" w:space="0" w:sz="8" w:val="single"/>
      </w:pBdr>
      <w:shd w:color="000000" w:fill="FFFFFF" w:val="clear"/>
      <w:spacing w:after="100" w:afterAutospacing="1" w:before="100" w:beforeAutospacing="1"/>
      <w:textAlignment w:val="center"/>
    </w:pPr>
    <w:rPr>
      <w:color w:val="000000"/>
      <w:sz w:val="14"/>
      <w:szCs w:val="14"/>
    </w:rPr>
  </w:style>
  <w:style w:customStyle="1" w:styleId="xl78" w:type="paragraph">
    <w:name w:val="xl78"/>
    <w:basedOn w:val="Normal"/>
    <w:rsid w:val="007B64F4"/>
    <w:pPr>
      <w:pBdr>
        <w:bottom w:color="auto" w:space="0" w:sz="8" w:val="single"/>
        <w:right w:color="auto" w:space="0" w:sz="8" w:val="single"/>
      </w:pBdr>
      <w:shd w:color="000000" w:fill="FFFFFF" w:val="clear"/>
      <w:spacing w:after="100" w:afterAutospacing="1" w:before="100" w:beforeAutospacing="1"/>
      <w:jc w:val="center"/>
      <w:textAlignment w:val="center"/>
    </w:pPr>
    <w:rPr>
      <w:color w:val="000000"/>
      <w:sz w:val="14"/>
      <w:szCs w:val="14"/>
    </w:rPr>
  </w:style>
  <w:style w:customStyle="1" w:styleId="xl79" w:type="paragraph">
    <w:name w:val="xl79"/>
    <w:basedOn w:val="Normal"/>
    <w:rsid w:val="007B64F4"/>
    <w:pPr>
      <w:pBdr>
        <w:bottom w:color="auto" w:space="0" w:sz="8" w:val="single"/>
        <w:right w:color="auto" w:space="0" w:sz="8" w:val="single"/>
      </w:pBdr>
      <w:shd w:color="000000" w:fill="FFFFFF" w:val="clear"/>
      <w:spacing w:after="100" w:afterAutospacing="1" w:before="100" w:beforeAutospacing="1"/>
      <w:jc w:val="right"/>
      <w:textAlignment w:val="center"/>
    </w:pPr>
    <w:rPr>
      <w:rFonts w:ascii="Arial" w:cs="Arial" w:hAnsi="Arial"/>
      <w:color w:val="000000"/>
      <w:sz w:val="14"/>
      <w:szCs w:val="14"/>
    </w:rPr>
  </w:style>
  <w:style w:customStyle="1" w:styleId="xl80" w:type="paragraph">
    <w:name w:val="xl80"/>
    <w:basedOn w:val="Normal"/>
    <w:rsid w:val="007B64F4"/>
    <w:pPr>
      <w:pBdr>
        <w:bottom w:color="auto" w:space="0" w:sz="8" w:val="single"/>
        <w:right w:color="auto" w:space="0" w:sz="8" w:val="single"/>
      </w:pBdr>
      <w:shd w:color="000000" w:fill="FFFFFF" w:val="clear"/>
      <w:spacing w:after="100" w:afterAutospacing="1" w:before="100" w:beforeAutospacing="1"/>
      <w:jc w:val="right"/>
      <w:textAlignment w:val="center"/>
    </w:pPr>
    <w:rPr>
      <w:color w:val="000000"/>
      <w:sz w:val="14"/>
      <w:szCs w:val="14"/>
    </w:rPr>
  </w:style>
  <w:style w:customStyle="1" w:styleId="xl81" w:type="paragraph">
    <w:name w:val="xl81"/>
    <w:basedOn w:val="Normal"/>
    <w:rsid w:val="007B64F4"/>
    <w:pPr>
      <w:pBdr>
        <w:bottom w:color="auto" w:space="0" w:sz="8" w:val="single"/>
        <w:right w:color="auto" w:space="0" w:sz="8" w:val="single"/>
      </w:pBdr>
      <w:shd w:color="000000" w:fill="FFFFFF" w:val="clear"/>
      <w:spacing w:after="100" w:afterAutospacing="1" w:before="100" w:beforeAutospacing="1"/>
      <w:jc w:val="right"/>
      <w:textAlignment w:val="center"/>
    </w:pPr>
    <w:rPr>
      <w:color w:val="000000"/>
      <w:sz w:val="14"/>
      <w:szCs w:val="14"/>
    </w:rPr>
  </w:style>
  <w:style w:customStyle="1" w:styleId="xl82" w:type="paragraph">
    <w:name w:val="xl82"/>
    <w:basedOn w:val="Normal"/>
    <w:rsid w:val="007B64F4"/>
    <w:pPr>
      <w:pBdr>
        <w:bottom w:color="auto" w:space="0" w:sz="8" w:val="single"/>
        <w:right w:color="auto" w:space="0" w:sz="8" w:val="single"/>
      </w:pBdr>
      <w:shd w:color="000000" w:fill="FFFFFF" w:val="clear"/>
      <w:spacing w:after="100" w:afterAutospacing="1" w:before="100" w:beforeAutospacing="1"/>
      <w:jc w:val="right"/>
      <w:textAlignment w:val="center"/>
    </w:pPr>
    <w:rPr>
      <w:rFonts w:ascii="Arial" w:cs="Arial" w:hAnsi="Arial"/>
      <w:color w:val="000000"/>
      <w:sz w:val="14"/>
      <w:szCs w:val="14"/>
    </w:rPr>
  </w:style>
  <w:style w:customStyle="1" w:styleId="xl83" w:type="paragraph">
    <w:name w:val="xl83"/>
    <w:basedOn w:val="Normal"/>
    <w:rsid w:val="007B64F4"/>
    <w:pPr>
      <w:pBdr>
        <w:bottom w:color="auto" w:space="0" w:sz="8" w:val="single"/>
        <w:right w:color="auto" w:space="0" w:sz="8" w:val="single"/>
      </w:pBdr>
      <w:shd w:color="000000" w:fill="969696" w:val="clear"/>
      <w:spacing w:after="100" w:afterAutospacing="1" w:before="100" w:beforeAutospacing="1"/>
      <w:jc w:val="right"/>
      <w:textAlignment w:val="center"/>
    </w:pPr>
    <w:rPr>
      <w:rFonts w:ascii="Arial" w:cs="Arial" w:hAnsi="Arial"/>
      <w:color w:val="000000"/>
      <w:sz w:val="14"/>
      <w:szCs w:val="14"/>
    </w:rPr>
  </w:style>
  <w:style w:customStyle="1" w:styleId="xl84" w:type="paragraph">
    <w:name w:val="xl84"/>
    <w:basedOn w:val="Normal"/>
    <w:rsid w:val="007B64F4"/>
    <w:pPr>
      <w:pBdr>
        <w:top w:color="auto" w:space="0" w:sz="8" w:val="single"/>
        <w:left w:color="auto" w:space="0" w:sz="8" w:val="single"/>
        <w:right w:color="auto" w:space="0" w:sz="8" w:val="single"/>
      </w:pBdr>
      <w:shd w:color="000000" w:fill="FFFFFF" w:val="clear"/>
      <w:spacing w:after="100" w:afterAutospacing="1" w:before="100" w:beforeAutospacing="1"/>
      <w:jc w:val="right"/>
      <w:textAlignment w:val="center"/>
    </w:pPr>
    <w:rPr>
      <w:rFonts w:ascii="Arial" w:cs="Arial" w:hAnsi="Arial"/>
      <w:color w:val="000000"/>
      <w:sz w:val="14"/>
      <w:szCs w:val="14"/>
    </w:rPr>
  </w:style>
  <w:style w:customStyle="1" w:styleId="xl85" w:type="paragraph">
    <w:name w:val="xl85"/>
    <w:basedOn w:val="Normal"/>
    <w:rsid w:val="007B64F4"/>
    <w:pPr>
      <w:pBdr>
        <w:left w:color="auto" w:space="0" w:sz="8" w:val="single"/>
        <w:bottom w:color="auto" w:space="0" w:sz="8" w:val="single"/>
        <w:right w:color="auto" w:space="0" w:sz="8" w:val="single"/>
      </w:pBdr>
      <w:shd w:color="000000" w:fill="FFFFFF" w:val="clear"/>
      <w:spacing w:after="100" w:afterAutospacing="1" w:before="100" w:beforeAutospacing="1"/>
      <w:jc w:val="right"/>
      <w:textAlignment w:val="center"/>
    </w:pPr>
    <w:rPr>
      <w:rFonts w:ascii="Arial" w:cs="Arial" w:hAnsi="Arial"/>
      <w:color w:val="000000"/>
      <w:sz w:val="14"/>
      <w:szCs w:val="14"/>
    </w:rPr>
  </w:style>
  <w:style w:customStyle="1" w:styleId="xl86" w:type="paragraph">
    <w:name w:val="xl86"/>
    <w:basedOn w:val="Normal"/>
    <w:rsid w:val="007B64F4"/>
    <w:pPr>
      <w:pBdr>
        <w:top w:color="auto" w:space="0" w:sz="8" w:val="single"/>
        <w:left w:color="auto" w:space="0" w:sz="8" w:val="single"/>
        <w:bottom w:color="auto" w:space="0" w:sz="8" w:val="single"/>
        <w:right w:color="auto" w:space="0" w:sz="8" w:val="single"/>
      </w:pBdr>
      <w:shd w:color="000000" w:fill="FFFFFF" w:val="clear"/>
      <w:spacing w:after="100" w:afterAutospacing="1" w:before="100" w:beforeAutospacing="1"/>
      <w:jc w:val="center"/>
      <w:textAlignment w:val="center"/>
    </w:pPr>
    <w:rPr>
      <w:rFonts w:ascii="Arial" w:cs="Arial" w:hAnsi="Arial"/>
      <w:color w:val="000000"/>
      <w:sz w:val="14"/>
      <w:szCs w:val="14"/>
    </w:rPr>
  </w:style>
  <w:style w:customStyle="1" w:styleId="xl87" w:type="paragraph">
    <w:name w:val="xl87"/>
    <w:basedOn w:val="Normal"/>
    <w:rsid w:val="007B64F4"/>
    <w:pPr>
      <w:pBdr>
        <w:left w:color="auto" w:space="0" w:sz="8" w:val="single"/>
        <w:bottom w:color="auto" w:space="0" w:sz="8" w:val="single"/>
        <w:right w:color="auto" w:space="0" w:sz="8" w:val="single"/>
      </w:pBdr>
      <w:spacing w:after="100" w:afterAutospacing="1" w:before="100" w:beforeAutospacing="1"/>
      <w:jc w:val="right"/>
      <w:textAlignment w:val="center"/>
    </w:pPr>
  </w:style>
  <w:style w:customStyle="1" w:styleId="xl88" w:type="paragraph">
    <w:name w:val="xl88"/>
    <w:basedOn w:val="Normal"/>
    <w:rsid w:val="007B64F4"/>
    <w:pPr>
      <w:pBdr>
        <w:top w:color="auto" w:space="0" w:sz="8" w:val="single"/>
        <w:left w:color="auto" w:space="0" w:sz="8" w:val="single"/>
        <w:right w:color="auto" w:space="0" w:sz="8" w:val="single"/>
      </w:pBdr>
      <w:shd w:color="000000" w:fill="C0C0C0" w:val="clear"/>
      <w:spacing w:after="100" w:afterAutospacing="1" w:before="100" w:beforeAutospacing="1"/>
      <w:jc w:val="center"/>
      <w:textAlignment w:val="center"/>
    </w:pPr>
    <w:rPr>
      <w:rFonts w:ascii="Arial" w:cs="Arial" w:hAnsi="Arial"/>
      <w:b/>
      <w:bCs/>
      <w:color w:val="000000"/>
      <w:sz w:val="14"/>
      <w:szCs w:val="14"/>
    </w:rPr>
  </w:style>
  <w:style w:customStyle="1" w:styleId="xl89" w:type="paragraph">
    <w:name w:val="xl89"/>
    <w:basedOn w:val="Normal"/>
    <w:rsid w:val="007B64F4"/>
    <w:pPr>
      <w:pBdr>
        <w:left w:color="auto" w:space="0" w:sz="8" w:val="single"/>
        <w:bottom w:color="auto" w:space="0" w:sz="8" w:val="single"/>
        <w:right w:color="auto" w:space="0" w:sz="8" w:val="single"/>
      </w:pBdr>
      <w:shd w:color="000000" w:fill="C0C0C0" w:val="clear"/>
      <w:spacing w:after="100" w:afterAutospacing="1" w:before="100" w:beforeAutospacing="1"/>
      <w:jc w:val="center"/>
      <w:textAlignment w:val="center"/>
    </w:pPr>
    <w:rPr>
      <w:rFonts w:ascii="Arial" w:cs="Arial" w:hAnsi="Arial"/>
      <w:b/>
      <w:bCs/>
      <w:color w:val="000000"/>
      <w:sz w:val="14"/>
      <w:szCs w:val="14"/>
    </w:rPr>
  </w:style>
  <w:style w:customStyle="1" w:styleId="xl90" w:type="paragraph">
    <w:name w:val="xl90"/>
    <w:basedOn w:val="Normal"/>
    <w:rsid w:val="007B64F4"/>
    <w:pPr>
      <w:pBdr>
        <w:top w:color="auto" w:space="0" w:sz="8" w:val="single"/>
        <w:left w:color="auto" w:space="0" w:sz="8" w:val="single"/>
        <w:right w:color="auto" w:space="0" w:sz="8" w:val="single"/>
      </w:pBdr>
      <w:shd w:color="000000" w:fill="FFFFFF" w:val="clear"/>
      <w:spacing w:after="100" w:afterAutospacing="1" w:before="100" w:beforeAutospacing="1"/>
      <w:jc w:val="right"/>
      <w:textAlignment w:val="center"/>
    </w:pPr>
    <w:rPr>
      <w:rFonts w:ascii="Arial" w:cs="Arial" w:hAnsi="Arial"/>
      <w:color w:val="000000"/>
      <w:sz w:val="14"/>
      <w:szCs w:val="14"/>
    </w:rPr>
  </w:style>
  <w:style w:customStyle="1" w:styleId="xl91" w:type="paragraph">
    <w:name w:val="xl91"/>
    <w:basedOn w:val="Normal"/>
    <w:rsid w:val="007B64F4"/>
    <w:pPr>
      <w:pBdr>
        <w:left w:color="auto" w:space="0" w:sz="8" w:val="single"/>
        <w:bottom w:color="auto" w:space="0" w:sz="8" w:val="single"/>
        <w:right w:color="auto" w:space="0" w:sz="8" w:val="single"/>
      </w:pBdr>
      <w:shd w:color="000000" w:fill="FFFFFF" w:val="clear"/>
      <w:spacing w:after="100" w:afterAutospacing="1" w:before="100" w:beforeAutospacing="1"/>
      <w:jc w:val="right"/>
      <w:textAlignment w:val="center"/>
    </w:pPr>
    <w:rPr>
      <w:rFonts w:ascii="Arial" w:cs="Arial" w:hAnsi="Arial"/>
      <w:color w:val="000000"/>
      <w:sz w:val="14"/>
      <w:szCs w:val="14"/>
    </w:rPr>
  </w:style>
  <w:style w:customStyle="1" w:styleId="xl92" w:type="paragraph">
    <w:name w:val="xl92"/>
    <w:basedOn w:val="Normal"/>
    <w:rsid w:val="007B64F4"/>
    <w:pPr>
      <w:pBdr>
        <w:top w:color="auto" w:space="0" w:sz="8" w:val="single"/>
        <w:left w:color="auto" w:space="0" w:sz="8" w:val="single"/>
        <w:right w:color="auto" w:space="0" w:sz="8" w:val="single"/>
      </w:pBdr>
      <w:shd w:color="000000" w:fill="FFFFFF" w:val="clear"/>
      <w:spacing w:after="100" w:afterAutospacing="1" w:before="100" w:beforeAutospacing="1"/>
      <w:jc w:val="center"/>
      <w:textAlignment w:val="center"/>
    </w:pPr>
    <w:rPr>
      <w:rFonts w:ascii="Arial" w:cs="Arial" w:hAnsi="Arial"/>
      <w:color w:val="000000"/>
      <w:sz w:val="14"/>
      <w:szCs w:val="14"/>
    </w:rPr>
  </w:style>
  <w:style w:customStyle="1" w:styleId="xl93" w:type="paragraph">
    <w:name w:val="xl93"/>
    <w:basedOn w:val="Normal"/>
    <w:rsid w:val="007B64F4"/>
    <w:pPr>
      <w:pBdr>
        <w:top w:color="auto" w:space="0" w:sz="8" w:val="single"/>
        <w:left w:color="auto" w:space="0" w:sz="8" w:val="single"/>
        <w:right w:color="auto" w:space="0" w:sz="8" w:val="single"/>
      </w:pBdr>
      <w:shd w:color="000000" w:fill="FFFFFF" w:val="clear"/>
      <w:spacing w:after="100" w:afterAutospacing="1" w:before="100" w:beforeAutospacing="1"/>
      <w:textAlignment w:val="center"/>
    </w:pPr>
    <w:rPr>
      <w:rFonts w:ascii="Arial" w:cs="Arial" w:hAnsi="Arial"/>
      <w:color w:val="000000"/>
      <w:sz w:val="14"/>
      <w:szCs w:val="14"/>
    </w:rPr>
  </w:style>
  <w:style w:customStyle="1" w:styleId="xl94" w:type="paragraph">
    <w:name w:val="xl94"/>
    <w:basedOn w:val="Normal"/>
    <w:rsid w:val="007B64F4"/>
    <w:pPr>
      <w:pBdr>
        <w:left w:color="auto" w:space="0" w:sz="8" w:val="single"/>
        <w:bottom w:color="auto" w:space="0" w:sz="8" w:val="single"/>
        <w:right w:color="auto" w:space="0" w:sz="8" w:val="single"/>
      </w:pBdr>
      <w:shd w:color="000000" w:fill="FFFFFF" w:val="clear"/>
      <w:spacing w:after="100" w:afterAutospacing="1" w:before="100" w:beforeAutospacing="1"/>
      <w:textAlignment w:val="center"/>
    </w:pPr>
    <w:rPr>
      <w:rFonts w:ascii="Arial" w:cs="Arial" w:hAnsi="Arial"/>
      <w:color w:val="000000"/>
      <w:sz w:val="14"/>
      <w:szCs w:val="14"/>
    </w:rPr>
  </w:style>
  <w:style w:customStyle="1" w:styleId="Default" w:type="paragraph">
    <w:name w:val="Default"/>
    <w:rsid w:val="007B64F4"/>
    <w:pPr>
      <w:autoSpaceDE w:val="0"/>
      <w:autoSpaceDN w:val="0"/>
      <w:adjustRightInd w:val="0"/>
      <w:spacing w:after="0" w:line="240" w:lineRule="auto"/>
    </w:pPr>
    <w:rPr>
      <w:rFonts w:ascii="Calibri" w:cs="Calibri" w:eastAsia="Calibri" w:hAnsi="Calibri"/>
      <w:color w:val="000000"/>
      <w:sz w:val="24"/>
      <w:szCs w:val="24"/>
      <w:lang w:eastAsia="hr-HR"/>
    </w:rPr>
  </w:style>
  <w:style w:customStyle="1" w:styleId="font0" w:type="paragraph">
    <w:name w:val="font0"/>
    <w:basedOn w:val="Normal"/>
    <w:rsid w:val="007B64F4"/>
    <w:pPr>
      <w:spacing w:after="100" w:afterAutospacing="1" w:before="100" w:beforeAutospacing="1"/>
    </w:pPr>
    <w:rPr>
      <w:rFonts w:ascii="Calibri" w:hAnsi="Calibri"/>
      <w:color w:val="000000"/>
      <w:sz w:val="22"/>
      <w:szCs w:val="22"/>
    </w:rPr>
  </w:style>
  <w:style w:customStyle="1" w:styleId="font5" w:type="paragraph">
    <w:name w:val="font5"/>
    <w:basedOn w:val="Normal"/>
    <w:rsid w:val="007B64F4"/>
    <w:pPr>
      <w:spacing w:after="100" w:afterAutospacing="1" w:before="100" w:beforeAutospacing="1"/>
    </w:pPr>
    <w:rPr>
      <w:rFonts w:ascii="Arial" w:cs="Arial" w:hAnsi="Arial"/>
      <w:color w:val="000000"/>
      <w:sz w:val="14"/>
      <w:szCs w:val="14"/>
    </w:rPr>
  </w:style>
  <w:style w:customStyle="1" w:styleId="eSPISCCParagraphDefaultFont" w:type="character">
    <w:name w:val="eSPIS_CC_Paragraph Default Font"/>
    <w:basedOn w:val="Zadanifontodlomka"/>
    <w:rsid w:val="000D0B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D0B74"/>
    <w:rPr>
      <w:bdr w:color="auto" w:space="0" w:sz="0" w:val="none"/>
      <w:shd w:color="auto" w:fill="FFFFCC" w:val="clear"/>
      <w:lang w:val="hr-HR"/>
    </w:rPr>
  </w:style>
  <w:style w:customStyle="1" w:styleId="PozadinaSvijetloCrvena" w:type="character">
    <w:name w:val="Pozadina_SvijetloCrvena"/>
    <w:basedOn w:val="eSPISCCParagraphDefaultFont"/>
    <w:rsid w:val="000D0B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D0B7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23607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230</izvorni_sadrzaj>
    <derivirana_varijabla naziv="DomainObject.Prostorija.Naziv_1">Sudnica 230</derivirana_varijabla>
  </DomainObject.Prostorija.Naziv>
  <DomainObject.Prostorija.Oznaka>
    <izvorni_sadrzaj>230</izvorni_sadrzaj>
    <derivirana_varijabla naziv="DomainObject.Prostorija.Oznaka_1">230</derivirana_varijabla>
  </DomainObject.Prostorija.Oznaka>
  <DomainObject.Obrazlozenje>
    <izvorni_sadrzaj/>
    <derivirana_varijabla naziv="DomainObject.Obrazlozenje_1"/>
  </DomainObject.Obrazlozenje>
  <DomainObject.StvarniPocetakDatum>
    <izvorni_sadrzaj>21. svibnja 2018.</izvorni_sadrzaj>
    <derivirana_varijabla naziv="DomainObject.StvarniPocetakDatum_1">21. svibnja 2018.</derivirana_varijabla>
  </DomainObject.StvarniPocetakDatum>
  <DomainObject.StvarniZavrsetakDatum>
    <izvorni_sadrzaj>21. svibnja 2018.</izvorni_sadrzaj>
    <derivirana_varijabla naziv="DomainObject.StvarniZavrsetakDatum_1">21. svibnja 2018.</derivirana_varijabla>
  </DomainObject.StvarniZavrsetakDatum>
  <DomainObject.PlaniraniZavrsetakDatum>
    <izvorni_sadrzaj>21. svibnja 2018.</izvorni_sadrzaj>
    <derivirana_varijabla naziv="DomainObject.PlaniraniZavrsetakDatum_1">21. svibnja 2018.</derivirana_varijabla>
  </DomainObject.PlaniraniZavrsetakDatum>
  <DomainObject.PlaniraniPocetakDatum>
    <izvorni_sadrzaj>21. svibnja 2018.</izvorni_sadrzaj>
    <derivirana_varijabla naziv="DomainObject.PlaniraniPocetakDatum_1">21. svibnja 2018.</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13:20</izvorni_sadrzaj>
    <derivirana_varijabla naziv="DomainObject.StvarniZavrsetakVrijeme_1">13:20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svibnja 2018.</izvorni_sadrzaj>
    <derivirana_varijabla naziv="DomainObject.Zapisnik.DatumKreiranja_1">21. svibnja 2018.</derivirana_varijabla>
  </DomainObject.Zapisnik.DatumKreiranja>
  <DomainObject.Zapisnik.ImovinskaKorist>
    <izvorni_sadrzaj/>
    <derivirana_varijabla naziv="DomainObject.Zapisnik.ImovinskaKorist_1"/>
  </DomainObject.Zapisnik.ImovinskaKorist>
  <DomainObject.Zapisnik.Oznaka>
    <izvorni_sadrzaj>St-911/2016-23</izvorni_sadrzaj>
    <derivirana_varijabla naziv="DomainObject.Zapisnik.Oznaka_1">St-911/2016-23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911</izvorni_sadrzaj>
    <derivirana_varijabla naziv="DomainObject.Predmet.Broj_1">911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2016.</izvorni_sadrzaj>
    <derivirana_varijabla naziv="DomainObject.Predmet.DatumOsnivanja_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sklapanje predstečajne nagodbe</izvorni_sadrzaj>
    <derivirana_varijabla naziv="DomainObject.Predmet.Opis_1">Prijedlog za sklapanje predstečajne nagodbe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St-911/2016</izvorni_sadrzaj>
    <derivirana_varijabla naziv="DomainObject.Predmet.OznakaBroj_1">St-911/2016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samo svežanj 6 u opticaju, ostali 
svežnjevi u ref. 1.- ormar 1</izvorni_sadrzaj>
    <derivirana_varijabla naziv="DomainObject.Predmet.PrimjedbaSuca_1">- samo svežanj 6 u opticaju, ostali 
svežnjevi u ref. 1.- ormar 1</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W group društvo s ograničenom odgovornošću za proizvodnju, usluge i trgovinu</izvorni_sadrzaj>
    <derivirana_varijabla naziv="DomainObject.Predmet.StrankaFormated_1">  W group društvo s ograničenom odgovornošću za proizvodnju, usluge i trgovinu</derivirana_varijabla>
  </DomainObject.Predmet.StrankaFormated>
  <DomainObject.Predmet.StrankaFormatedOIB>
    <izvorni_sadrzaj>  W group društvo s ograničenom odgovornošću za proizvodnju, usluge i trgovinu, OIB 16031293073</izvorni_sadrzaj>
    <derivirana_varijabla naziv="DomainObject.Predmet.StrankaFormatedOIB_1">  W group društvo s ograničenom odgovornošću za proizvodnju, usluge i trgovinu, OIB 16031293073</derivirana_varijabla>
  </DomainObject.Predmet.StrankaFormatedOIB>
  <DomainObject.Predmet.StrankaFormatedWithAdress>
    <izvorni_sadrzaj> W group društvo s ograničenom odgovornošću za proizvodnju, usluge i trgovinu, Ivana Severa 2/A, 42000 Varaždin</izvorni_sadrzaj>
    <derivirana_varijabla naziv="DomainObject.Predmet.StrankaFormatedWithAdress_1"> W group društvo s ograničenom odgovornošću za proizvodnju, usluge i trgovinu, Ivana Severa 2/A, 42000 Varaždin</derivirana_varijabla>
  </DomainObject.Predmet.StrankaFormatedWithAdress>
  <DomainObject.Predmet.StrankaFormatedWithAdressOIB>
    <izvorni_sadrzaj> W group društvo s ograničenom odgovornošću za proizvodnju, usluge i trgovinu, OIB 16031293073, Ivana Severa 2/A, 42000 Varaždin</izvorni_sadrzaj>
    <derivirana_varijabla naziv="DomainObject.Predmet.StrankaFormatedWithAdressOIB_1"> W group društvo s ograničenom odgovornošću za proizvodnju, usluge i trgovinu, OIB 16031293073, Ivana Severa 2/A, 42000 Varaždin</derivirana_varijabla>
  </DomainObject.Predmet.StrankaFormatedWithAdressOIB>
  <DomainObject.Predmet.StrankaWithAdress>
    <izvorni_sadrzaj>W group društvo s ograničenom odgovornošću za proizvodnju, usluge i trgovinu Ivana Severa 2/A,42000 Varaždin</izvorni_sadrzaj>
    <derivirana_varijabla naziv="DomainObject.Predmet.StrankaWithAdress_1">W group društvo s ograničenom odgovornošću za proizvodnju, usluge i trgovinu Ivana Severa 2/A,42000 Varaždin</derivirana_varijabla>
  </DomainObject.Predmet.StrankaWithAdress>
  <DomainObject.Predmet.StrankaWithAdressOIB>
    <izvorni_sadrzaj>W group društvo s ograničenom odgovornošću za proizvodnju, usluge i trgovinu, OIB 16031293073, Ivana Severa 2/A,42000 Varaždin</izvorni_sadrzaj>
    <derivirana_varijabla naziv="DomainObject.Predmet.StrankaWithAdressOIB_1">W group društvo s ograničenom odgovornošću za proizvodnju, usluge i trgovinu, OIB 16031293073, Ivana Severa 2/A,42000 Varaždin</derivirana_varijabla>
  </DomainObject.Predmet.StrankaWithAdressOIB>
  <DomainObject.Predmet.StrankaNazivFormated>
    <izvorni_sadrzaj>W group društvo s ograničenom odgovornošću za proizvodnju, usluge i trgovinu</izvorni_sadrzaj>
    <derivirana_varijabla naziv="DomainObject.Predmet.StrankaNazivFormated_1">W group društvo s ograničenom odgovornošću za proizvodnju, usluge i trgovinu</derivirana_varijabla>
  </DomainObject.Predmet.StrankaNazivFormated>
  <DomainObject.Predmet.StrankaNazivFormatedOIB>
    <izvorni_sadrzaj>W group društvo s ograničenom odgovornošću za proizvodnju, usluge i trgovinu, OIB 16031293073</izvorni_sadrzaj>
    <derivirana_varijabla naziv="DomainObject.Predmet.StrankaNazivFormatedOIB_1">W group društvo s ograničenom odgovornošću za proizvodnju, usluge i trgovinu, OIB 16031293073</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398395632.00</izvorni_sadrzaj>
    <derivirana_varijabla naziv="DomainObject.Predmet.TrenutnaVrijednost_1">398395632.00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W group društvo s ograničenom odgovornošću za proizvodnju, usluge i trgovinu</item>
    </izvorni_sadrzaj>
    <derivirana_varijabla naziv="DomainObject.Predmet.StrankaListFormated_1">
      <item>W group društvo s ograničenom odgovornošću za proizvodnju, usluge i trgovinu</item>
    </derivirana_varijabla>
  </DomainObject.Predmet.StrankaListFormated>
  <DomainObject.Predmet.StrankaListFormatedOIB>
    <izvorni_sadrzaj>
      <item>W group društvo s ograničenom odgovornošću za proizvodnju, usluge i trgovinu, OIB 16031293073</item>
    </izvorni_sadrzaj>
    <derivirana_varijabla naziv="DomainObject.Predmet.StrankaListFormatedOIB_1">
      <item>W group društvo s ograničenom odgovornošću za proizvodnju, usluge i trgovinu, OIB 16031293073</item>
    </derivirana_varijabla>
  </DomainObject.Predmet.StrankaListFormatedOIB>
  <DomainObject.Predmet.StrankaListFormatedWithAdress>
    <izvorni_sadrzaj>
      <item>W group društvo s ograničenom odgovornošću za proizvodnju, usluge i trgovinu, Ivana Severa 2/A, 42000 Varaždin</item>
    </izvorni_sadrzaj>
    <derivirana_varijabla naziv="DomainObject.Predmet.StrankaListFormatedWithAdress_1">
      <item>W group društvo s ograničenom odgovornošću za proizvodnju, usluge i trgovinu, Ivana Severa 2/A, 42000 Varaždin</item>
    </derivirana_varijabla>
  </DomainObject.Predmet.StrankaListFormatedWithAdress>
  <DomainObject.Predmet.StrankaListFormatedWithAdressOIB>
    <izvorni_sadrzaj>
      <item>W group društvo s ograničenom odgovornošću za proizvodnju, usluge i trgovinu, OIB 16031293073, Ivana Severa 2/A, 42000 Varaždin</item>
    </izvorni_sadrzaj>
    <derivirana_varijabla naziv="DomainObject.Predmet.StrankaListFormatedWithAdressOIB_1">
      <item>W group društvo s ograničenom odgovornošću za proizvodnju, usluge i trgovinu, OIB 16031293073, Ivana Severa 2/A, 42000 Varaždin</item>
    </derivirana_varijabla>
  </DomainObject.Predmet.StrankaListFormatedWithAdressOIB>
  <DomainObject.Predmet.StrankaListNazivFormated>
    <izvorni_sadrzaj>
      <item>W group društvo s ograničenom odgovornošću za proizvodnju, usluge i trgovinu</item>
    </izvorni_sadrzaj>
    <derivirana_varijabla naziv="DomainObject.Predmet.StrankaListNazivFormated_1">
      <item>W group društvo s ograničenom odgovornošću za proizvodnju, usluge i trgovinu</item>
    </derivirana_varijabla>
  </DomainObject.Predmet.StrankaListNazivFormated>
  <DomainObject.Predmet.StrankaListNazivFormatedOIB>
    <izvorni_sadrzaj>
      <item>W group društvo s ograničenom odgovornošću za proizvodnju, usluge i trgovinu, OIB 16031293073</item>
    </izvorni_sadrzaj>
    <derivirana_varijabla naziv="DomainObject.Predmet.StrankaListNazivFormatedOIB_1">
      <item>W group društvo s ograničenom odgovornošću za proizvodnju, usluge i trgovinu, OIB 16031293073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Financijska agencija</item>
      <item>Goran Jujnović Lučić</item>
      <item>LKW WALTER INTERNATIONALE TRANSPORTORGANISATION AG</item>
      <item>Zajednički odvjetnički ured Maša Gluhinić i Monja Matić</item>
    </izvorni_sadrzaj>
    <derivirana_varijabla naziv="DomainObject.Predmet.OstaliListFormated_1">
      <item>Financijska agencija</item>
      <item>Goran Jujnović Lučić</item>
      <item>LKW WALTER INTERNATIONALE TRANSPORTORGANISATION AG</item>
      <item>Zajednički odvjetnički ured Maša Gluhinić i Monja Matić</item>
    </derivirana_varijabla>
  </DomainObject.Predmet.OstaliListFormated>
  <DomainObject.Predmet.OstaliListFormatedOIB>
    <izvorni_sadrzaj>
      <item>Financijska agencija, OIB 85821130368</item>
      <item>Goran Jujnović Lučić, OIB 62461289936</item>
      <item>LKW WALTER INTERNATIONALE TRANSPORTORGANISATION AG, OIB 57300728824</item>
      <item>Zajednički odvjetnički ured Maša Gluhinić i Monja Matić</item>
    </izvorni_sadrzaj>
    <derivirana_varijabla naziv="DomainObject.Predmet.OstaliListFormatedOIB_1">
      <item>Financijska agencija, OIB 85821130368</item>
      <item>Goran Jujnović Lučić, OIB 62461289936</item>
      <item>LKW WALTER INTERNATIONALE TRANSPORTORGANISATION AG, OIB 57300728824</item>
      <item>Zajednički odvjetnički ured Maša Gluhinić i Monja Matić</item>
    </derivirana_varijabla>
  </DomainObject.Predmet.OstaliListFormatedOIB>
  <DomainObject.Predmet.OstaliListFormatedWithAdress>
    <izvorni_sadrzaj>
      <item>Financijska agencija, Ulica grada Vukovara 70, 10000 Zagreb</item>
      <item>Goran Jujnović Lučić, Strojarska cesta 20, 10000 Zagreb</item>
      <item>LKW WALTER INTERNATIONALE TRANSPORTORGANISATION AG, Iz Nö Süd, Strasse 1415, 2355 Wiener Neudorf</item>
      <item>Zajednički odvjetnički ured Maša Gluhinić i Monja Matić, Bednjanska 8, 10000 Zagreb</item>
    </izvorni_sadrzaj>
    <derivirana_varijabla naziv="DomainObject.Predmet.OstaliListFormatedWithAdress_1">
      <item>Financijska agencija, Ulica grada Vukovara 70, 10000 Zagreb</item>
      <item>Goran Jujnović Lučić, Strojarska cesta 20, 10000 Zagreb</item>
      <item>LKW WALTER INTERNATIONALE TRANSPORTORGANISATION AG, Iz Nö Süd, Strasse 1415, 2355 Wiener Neudorf</item>
      <item>Zajednički odvjetnički ured Maša Gluhinić i Monja Matić, Bednjanska 8, 10000 Zagreb</item>
    </derivirana_varijabla>
  </DomainObject.Predmet.OstaliListFormatedWithAdress>
  <DomainObject.Predmet.OstaliListFormatedWithAdressOIB>
    <izvorni_sadrzaj>
      <item>Financijska agencija, OIB 85821130368, Ulica grada Vukovara 70, 10000 Zagreb</item>
      <item>Goran Jujnović Lučić, OIB 62461289936, Strojarska cesta 20, 10000 Zagreb</item>
      <item>LKW WALTER INTERNATIONALE TRANSPORTORGANISATION AG, OIB 57300728824, Iz Nö Süd, Strasse 1415, 2355 Wiener Neudorf</item>
      <item>Zajednički odvjetnički ured Maša Gluhinić i Monja Matić, Bednjanska 8, 10000 Zagreb</item>
    </izvorni_sadrzaj>
    <derivirana_varijabla naziv="DomainObject.Predmet.OstaliListFormatedWithAdressOIB_1">
      <item>Financijska agencija, OIB 85821130368, Ulica grada Vukovara 70, 10000 Zagreb</item>
      <item>Goran Jujnović Lučić, OIB 62461289936, Strojarska cesta 20, 10000 Zagreb</item>
      <item>LKW WALTER INTERNATIONALE TRANSPORTORGANISATION AG, OIB 57300728824, Iz Nö Süd, Strasse 1415, 2355 Wiener Neudorf</item>
      <item>Zajednički odvjetnički ured Maša Gluhinić i Monja Matić, Bednjanska 8, 10000 Zagreb</item>
    </derivirana_varijabla>
  </DomainObject.Predmet.OstaliListFormatedWithAdressOIB>
  <DomainObject.Predmet.OstaliListNazivFormated>
    <izvorni_sadrzaj>
      <item>Financijska agencija</item>
      <item>Goran Jujnović Lučić</item>
      <item>LKW WALTER INTERNATIONALE TRANSPORTORGANISATION AG</item>
      <item>Zajednički odvjetnički ured Maša Gluhinić i Monja Matić</item>
    </izvorni_sadrzaj>
    <derivirana_varijabla naziv="DomainObject.Predmet.OstaliListNazivFormated_1">
      <item>Financijska agencija</item>
      <item>Goran Jujnović Lučić</item>
      <item>LKW WALTER INTERNATIONALE TRANSPORTORGANISATION AG</item>
      <item>Zajednički odvjetnički ured Maša Gluhinić i Monja Matić</item>
    </derivirana_varijabla>
  </DomainObject.Predmet.OstaliListNazivFormated>
  <DomainObject.Predmet.OstaliListNazivFormatedOIB>
    <izvorni_sadrzaj>
      <item>Financijska agencija, OIB 85821130368</item>
      <item>Goran Jujnović Lučić, OIB 62461289936</item>
      <item>LKW WALTER INTERNATIONALE TRANSPORTORGANISATION AG, OIB 57300728824</item>
      <item>Zajednički odvjetnički ured Maša Gluhinić i Monja Matić</item>
    </izvorni_sadrzaj>
    <derivirana_varijabla naziv="DomainObject.Predmet.OstaliListNazivFormatedOIB_1">
      <item>Financijska agencija, OIB 85821130368</item>
      <item>Goran Jujnović Lučić, OIB 62461289936</item>
      <item>LKW WALTER INTERNATIONALE TRANSPORTORGANISATION AG, OIB 57300728824</item>
      <item>Zajednički odvjetnički ured Maša Gluhinić i Monja Matić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svibnja 2018.</izvorni_sadrzaj>
    <derivirana_varijabla naziv="DomainObject.Datum_1">21. svibnja 2018.</derivirana_varijabla>
  </DomainObject.Datum>
  <DomainObject.PoslovniBrojDokumenta>
    <izvorni_sadrzaj>St-911/2016-23</izvorni_sadrzaj>
    <derivirana_varijabla naziv="DomainObject.PoslovniBrojDokumenta_1">St-911/2016-23</derivirana_varijabla>
  </DomainObject.PoslovniBrojDokumenta>
  <DomainObject.Predmet.StrankaIDrugi>
    <izvorni_sadrzaj>W group društvo s ograničenom odgovornošću za proizvodnju, usluge i trgovinu</izvorni_sadrzaj>
    <derivirana_varijabla naziv="DomainObject.Predmet.StrankaIDrugi_1">W group društvo s ograničenom odgovornošću za proizvodnju, usluge i trgovinu</derivirana_varijabla>
  </DomainObject.Predmet.StrankaIDrugi>
  <DomainObject.Predmet.ProtustrankaIDrugi>
    <izvorni_sadrzaj/>
    <derivirana_varijabla naziv="DomainObject.Predmet.ProtustrankaIDrugi_1"/>
  </DomainObject.Predmet.ProtustrankaIDrugi>
  <DomainObject.Predmet.StrankaIDrugiAdressOIB>
    <izvorni_sadrzaj>W group društvo s ograničenom odgovornošću za proizvodnju, usluge i trgovinu, OIB 16031293073, Ivana Severa 2/A, 42000 Varaždin</izvorni_sadrzaj>
    <derivirana_varijabla naziv="DomainObject.Predmet.StrankaIDrugiAdressOIB_1">W group društvo s ograničenom odgovornošću za proizvodnju, usluge i trgovinu, OIB 16031293073, Ivana Severa 2/A,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 group društvo s ograničenom odgovornošću za proizvodnju, usluge i trgovinu</item>
      <item>Financijska agencija</item>
      <item>Goran Jujnović Lučić</item>
      <item>LKW WALTER INTERNATIONALE TRANSPORTORGANISATION AG</item>
      <item>Zajednički odvjetnički ured Maša Gluhinić i Monja Matić</item>
    </izvorni_sadrzaj>
    <derivirana_varijabla naziv="DomainObject.Predmet.SudioniciListNaziv_1">
      <item>W group društvo s ograničenom odgovornošću za proizvodnju, usluge i trgovinu</item>
      <item>Financijska agencija</item>
      <item>Goran Jujnović Lučić</item>
      <item>LKW WALTER INTERNATIONALE TRANSPORTORGANISATION AG</item>
      <item>Zajednički odvjetnički ured Maša Gluhinić i Monja Matić</item>
    </derivirana_varijabla>
  </DomainObject.Predmet.SudioniciListNaziv>
  <DomainObject.Predmet.SudioniciListAdressOIB>
    <izvorni_sadrzaj>
      <item>W group društvo s ograničenom odgovornošću za proizvodnju, usluge i trgovinu, OIB 16031293073, Ivana Severa 2/A,42000 Varaždin</item>
      <item>Financijska agencija, OIB 85821130368, Ulica grada Vukovara 70,10000 Zagreb</item>
      <item>Goran Jujnović Lučić, OIB 62461289936, Strojarska cesta 20,10000 Zagreb</item>
      <item>LKW WALTER INTERNATIONALE TRANSPORTORGANISATION AG, OIB 57300728824, Iz Nö Süd, Strasse 1415,2355 Wiener Neudorf</item>
      <item>Zajednički odvjetnički ured Maša Gluhinić i Monja Matić, Bednjanska 8,10000 Zagreb</item>
    </izvorni_sadrzaj>
    <derivirana_varijabla naziv="DomainObject.Predmet.SudioniciListAdressOIB_1">
      <item>W group društvo s ograničenom odgovornošću za proizvodnju, usluge i trgovinu, OIB 16031293073, Ivana Severa 2/A,42000 Varaždin</item>
      <item>Financijska agencija, OIB 85821130368, Ulica grada Vukovara 70,10000 Zagreb</item>
      <item>Goran Jujnović Lučić, OIB 62461289936, Strojarska cesta 20,10000 Zagreb</item>
      <item>LKW WALTER INTERNATIONALE TRANSPORTORGANISATION AG, OIB 57300728824, Iz Nö Süd, Strasse 1415,2355 Wiener Neudorf</item>
      <item>Zajednički odvjetnički ured Maša Gluhinić i Monja Matić, Bednjanska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16031293073</item>
      <item>, OIB 85821130368</item>
      <item>, OIB 62461289936</item>
      <item>, OIB 57300728824</item>
      <item>, OIB null</item>
    </izvorni_sadrzaj>
    <derivirana_varijabla naziv="DomainObject.Predmet.SudioniciListNazivOIB_1">
      <item>, OIB 16031293073</item>
      <item>, OIB 85821130368</item>
      <item>, OIB 62461289936</item>
      <item>, OIB 57300728824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6F8374-14F8-4296-8240-1625D6572E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30</properties:Pages>
  <properties:Words>10521</properties:Words>
  <properties:Characters>67217</properties:Characters>
  <properties:Lines>3547</properties:Lines>
  <properties:Paragraphs>2770</properties:Paragraphs>
  <properties:TotalTime>174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75312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2018-03-26T06:13:00Z</dcterms:created>
  <dc:creator>Tihana Martinez</dc:creator>
  <cp:lastModifiedBy>Tihana Martinez</cp:lastModifiedBy>
  <cp:lastPrinted>2018-05-21T11:23:00Z</cp:lastPrinted>
  <dcterms:modified xmlns:xsi="http://www.w3.org/2001/XMLSchema-instance" xsi:type="dcterms:W3CDTF">2018-05-21T11:55:00Z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St-911/2016-23 / Zapisnik - Ročište za sklapanje predstečajne nagodbe (St-911-16-23-Zapinik radi sklapanja predstečajne nagodbe W-Group - 21.5.18..docx)</vt:lpwstr>
  </prop:property>
  <prop:property name="CC_coloring" pid="4" fmtid="{D5CDD505-2E9C-101B-9397-08002B2CF9AE}">
    <vt:bool>false</vt:bool>
  </prop:property>
  <prop:property name="BrojStranica" pid="5" fmtid="{D5CDD505-2E9C-101B-9397-08002B2CF9AE}">
    <vt:i4>30</vt:i4>
  </prop:property>
</prop:Properties>
</file>