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8e09" w14:paraId="df78e09" w:rsidRDefault="007B341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341A" w:rsidP="007B341A" w:rsidR="00AE649C">
      <w:pPr>
        <w:pStyle w:val="NormaleSPIS"/>
        <w:spacing w:after="0"/>
      </w:pPr>
      <w:r>
        <w:t xml:space="preserve">      Republika Hrvatska</w:t>
      </w:r>
    </w:p>
    <w:p w:rsidRDefault="007B341A" w:rsidP="007B341A" w:rsidR="007B341A">
      <w:pPr>
        <w:pStyle w:val="NormaleSPIS"/>
        <w:spacing w:after="0"/>
      </w:pPr>
      <w:r>
        <w:t xml:space="preserve">     Trgovački sud u Bjelovaru</w:t>
      </w:r>
    </w:p>
    <w:p w:rsidRDefault="007B341A" w:rsidP="007B341A" w:rsidR="007B341A">
      <w:pPr>
        <w:pStyle w:val="NormaleSPIS"/>
      </w:pPr>
      <w:r>
        <w:t>Bjelovar, Šetalište dr.I.Lebovića 42.</w:t>
      </w:r>
    </w:p>
    <w:p w:rsidRDefault="007B341A" w:rsidP="007B341A" w:rsidR="007B341A">
      <w:pPr>
        <w:pStyle w:val="NormaleSPIS"/>
        <w:spacing w:after="0"/>
        <w:jc w:val="right"/>
      </w:pPr>
      <w:r>
        <w:t>Poslovni broj:7 St-246/2017-35</w:t>
      </w:r>
    </w:p>
    <w:p w:rsidRDefault="007B341A" w:rsidP="007B341A" w:rsidR="007B341A">
      <w:pPr>
        <w:jc w:val="center"/>
        <w:rPr>
          <w:b/>
        </w:rPr>
      </w:pPr>
    </w:p>
    <w:p w:rsidRDefault="007B341A" w:rsidP="007B341A" w:rsidR="007B341A">
      <w:pPr>
        <w:jc w:val="center"/>
      </w:pPr>
      <w:r>
        <w:t>R E P U B L I K A    H R V A T S K A</w:t>
      </w:r>
    </w:p>
    <w:p w:rsidRDefault="007B341A" w:rsidP="007B341A" w:rsidR="007B341A">
      <w:pPr>
        <w:jc w:val="center"/>
      </w:pPr>
      <w:r>
        <w:t>R J E Š E N J E</w:t>
      </w:r>
    </w:p>
    <w:p w:rsidRDefault="007B341A" w:rsidP="007B341A" w:rsidR="007B341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TIM-GRADNJA d.o.o. za graditeljstvo, trgovinu i usluge u stečaju iz Zagreba, Ulica Lanište 15/B,  MBS 080510195, OIB 94579910350, 29. svibnja 2018. </w:t>
      </w:r>
    </w:p>
    <w:p w:rsidRDefault="007B341A" w:rsidP="007B341A" w:rsidR="007B341A">
      <w:pPr>
        <w:jc w:val="center"/>
      </w:pPr>
      <w:r>
        <w:t>r i j e š i o   j e</w:t>
      </w:r>
    </w:p>
    <w:p w:rsidRDefault="007B341A" w:rsidP="007B341A" w:rsidR="007B341A">
      <w:pPr>
        <w:jc w:val="both"/>
      </w:pPr>
      <w:r>
        <w:tab/>
        <w:t xml:space="preserve">Odobrava se stečajnom upravitelju podnošenje tužbe radi pobijanja pravnih radnji stečajnog dužnika koje se sastoje od sklapanja s cesionarom i </w:t>
      </w:r>
      <w:proofErr w:type="spellStart"/>
      <w:r>
        <w:t>cesusom</w:t>
      </w:r>
      <w:proofErr w:type="spellEnd"/>
      <w:r>
        <w:t xml:space="preserve"> Ugovora o cesiji od 23.11.2015. godine i dopuštenju njegove provedbe, a protiv cesionara DOMUS FORTIS d.o.o. iz Zagreba, </w:t>
      </w:r>
      <w:proofErr w:type="spellStart"/>
      <w:r>
        <w:t>Rudeški</w:t>
      </w:r>
      <w:proofErr w:type="spellEnd"/>
      <w:r>
        <w:t xml:space="preserve"> odvojak 3, OIB 38952119630 i </w:t>
      </w:r>
      <w:proofErr w:type="spellStart"/>
      <w:r>
        <w:t>cesusa</w:t>
      </w:r>
      <w:proofErr w:type="spellEnd"/>
      <w:r>
        <w:t xml:space="preserve"> OPĆINE MARIJA GORICA iz Marije Gorice, Gorička 18/a, OIB 48658001244. </w:t>
      </w:r>
    </w:p>
    <w:p w:rsidRDefault="007B341A" w:rsidP="007B341A" w:rsidR="007B341A">
      <w:pPr>
        <w:jc w:val="center"/>
      </w:pPr>
      <w:r w:rsidRPr="007B341A">
        <w:t>Obrazloženje</w:t>
      </w:r>
    </w:p>
    <w:p w:rsidRDefault="007B341A" w:rsidP="007B341A" w:rsidR="007B341A">
      <w:pPr>
        <w:jc w:val="both"/>
      </w:pPr>
      <w:r>
        <w:tab/>
        <w:t xml:space="preserve">Stečajni upravitelj Branko Valentić je podneskom od 23. travnja 2018. godine predložio stečajnom sucu da mu odobri podnošenje tužbe radi pobijanja pravnih radnji stečajnog dužnika u kojem je istakao da je stečajni postupak nad stečajnim dužnikom TIM-GRADNJA d.o.o. iz Zagreba, OIB 94579910350 otvoren dana 16.10.2017. godine, a pobijanje pravnih radnji stečajnog dužnika se odnosi na sklopljeni Ugovor o cesiji od 23.11.2015. godine između cesionara DOMUS FORTIS d.o.o. iz Zagreba, </w:t>
      </w:r>
      <w:proofErr w:type="spellStart"/>
      <w:r>
        <w:t>Rudeški</w:t>
      </w:r>
      <w:proofErr w:type="spellEnd"/>
      <w:r>
        <w:t xml:space="preserve"> odvojak 3, OIB 38952119630 i </w:t>
      </w:r>
      <w:proofErr w:type="spellStart"/>
      <w:r>
        <w:t>cesusa</w:t>
      </w:r>
      <w:proofErr w:type="spellEnd"/>
      <w:r>
        <w:t xml:space="preserve"> OPĆINE MARIJA GORICA iz Marije Gorice, Gorička 18/a, OIB 48658001244. </w:t>
      </w:r>
    </w:p>
    <w:p w:rsidRDefault="007B341A" w:rsidP="007B341A" w:rsidR="007B341A">
      <w:pPr>
        <w:jc w:val="both"/>
      </w:pPr>
      <w:r>
        <w:tab/>
        <w:t xml:space="preserve">Naime dana 23.11.2015. godine stečajni dužnik je kao </w:t>
      </w:r>
      <w:proofErr w:type="spellStart"/>
      <w:r>
        <w:t>cedent</w:t>
      </w:r>
      <w:proofErr w:type="spellEnd"/>
      <w:r>
        <w:t xml:space="preserve"> s društvom DOMUS FORTIS d.o.o., Zagreb, </w:t>
      </w:r>
      <w:proofErr w:type="spellStart"/>
      <w:r>
        <w:t>Rudeški</w:t>
      </w:r>
      <w:proofErr w:type="spellEnd"/>
      <w:r>
        <w:t xml:space="preserve"> odvojak 3, OIB: 38952119630, kao cesionarom i OPĆINOM MARIJA GORICA iz Marije Gorice, Gorička 18/a, OIB: 48658001244, kao </w:t>
      </w:r>
      <w:proofErr w:type="spellStart"/>
      <w:r>
        <w:t>cesusom</w:t>
      </w:r>
      <w:proofErr w:type="spellEnd"/>
      <w:r>
        <w:t xml:space="preserve"> sklopio Ugovor o cesiji kojim je cesionaru ustupio svoje potraživanje od </w:t>
      </w:r>
      <w:proofErr w:type="spellStart"/>
      <w:r>
        <w:t>cesusa</w:t>
      </w:r>
      <w:proofErr w:type="spellEnd"/>
      <w:r>
        <w:t xml:space="preserve"> u iznosu od 198.815,80 kn, a radi podmirenja svojih navodnih obveza prema cesionaru, a koje obveze u trenutku sklapanja predmetnog ugovora u pretežitom dijelu nisu bile niti dospjele te stečajni upravitelj u poslovnoj dokumentaciji stečajnog dužnika nije pronašao vjerodostojne dokaze o utemeljenom nastanku tih obveza.</w:t>
      </w:r>
    </w:p>
    <w:p w:rsidRDefault="007B341A" w:rsidP="007B341A" w:rsidR="007B341A">
      <w:pPr>
        <w:ind w:left="142"/>
        <w:jc w:val="both"/>
      </w:pPr>
      <w:r>
        <w:tab/>
        <w:t xml:space="preserve">Kao dokaze za ove tvrdnje stečajni upravitelj je uz podnesak dostavio sudu radi uvida Ugovor o cesiji od 23.11.2015.godine (list spisa 410-411). </w:t>
      </w:r>
    </w:p>
    <w:p w:rsidRDefault="007B341A" w:rsidP="007B341A" w:rsidR="007B341A">
      <w:pPr>
        <w:ind w:firstLine="720"/>
        <w:jc w:val="both"/>
      </w:pPr>
      <w:r>
        <w:t xml:space="preserve">Stečajni upravitelj stečajnog dužnika u svom podnesku ističe da je opisani pravni posao </w:t>
      </w:r>
      <w:proofErr w:type="spellStart"/>
      <w:r>
        <w:t>pobojan</w:t>
      </w:r>
      <w:proofErr w:type="spellEnd"/>
      <w:r>
        <w:t xml:space="preserve"> u smislu odredbe čl.198. Stečajnog zakona, jer se sklapanjem spornog ugovora </w:t>
      </w:r>
    </w:p>
    <w:p w:rsidRDefault="007B341A" w:rsidP="007B341A" w:rsidR="007B341A">
      <w:pPr>
        <w:spacing w:after="0"/>
        <w:ind w:firstLine="720"/>
        <w:jc w:val="center"/>
      </w:pPr>
      <w:r>
        <w:lastRenderedPageBreak/>
        <w:t>2</w:t>
      </w:r>
    </w:p>
    <w:p w:rsidRDefault="007B341A" w:rsidP="007B341A" w:rsidR="007B341A">
      <w:pPr>
        <w:ind w:firstLine="720"/>
        <w:jc w:val="right"/>
      </w:pPr>
      <w:r>
        <w:t>Poslovni broj:7 St-246/2017-35</w:t>
      </w:r>
    </w:p>
    <w:p w:rsidRDefault="007B341A" w:rsidP="007B341A" w:rsidR="007B341A">
      <w:pPr>
        <w:jc w:val="both"/>
      </w:pPr>
      <w:r>
        <w:t xml:space="preserve">remeti pravo na ujednačeno namirenje stečajnih vjerovnika te se vjerovnici izravno oštećuju, dok se istovremeno jedan stečajni vjerovnik stavlja u povoljniji položaj, jer se tom vjerovniku omogućuje namirenje njegovih potraživanja u cijelosti (i to </w:t>
      </w:r>
      <w:proofErr w:type="spellStart"/>
      <w:r>
        <w:t>inkongruentno</w:t>
      </w:r>
      <w:proofErr w:type="spellEnd"/>
      <w:r>
        <w:t xml:space="preserve"> namirenje), a svi se ostali stečajni vjerovnici namiruju skupno i razmjerno. </w:t>
      </w:r>
    </w:p>
    <w:p w:rsidRDefault="007B341A" w:rsidP="007B341A" w:rsidR="007B341A">
      <w:pPr>
        <w:ind w:firstLine="720"/>
        <w:jc w:val="both"/>
        <w:rPr>
          <w:b/>
        </w:rPr>
      </w:pPr>
      <w:r>
        <w:t xml:space="preserve">Kako su pravni učinci spornog ugovora nastupili 21.01.2016.godine (kada je </w:t>
      </w:r>
      <w:proofErr w:type="spellStart"/>
      <w:r>
        <w:t>cesus</w:t>
      </w:r>
      <w:proofErr w:type="spellEnd"/>
      <w:r>
        <w:t xml:space="preserve"> izvršio plaćanje po ugovoru), u smislu čl.209. SZ-a predmetna je pravna radnja poduzeta u vrijeme kad je stečajni dužnik već bio trajno nesposoban za plaćanje (trajna je blokada računa stečajnog dužnika nastupila dana 26.11.2015.godine, a sam je zakonski zastupnik stečajnog dužnika u svom kvartalnom izvješću od 04.11.2015.godine o ispunjavanju obveza iz </w:t>
      </w:r>
      <w:proofErr w:type="spellStart"/>
      <w:r>
        <w:t>predstečajne</w:t>
      </w:r>
      <w:proofErr w:type="spellEnd"/>
      <w:r>
        <w:t xml:space="preserve"> nagodbe za razdoblje od 01.07.2015. do 30.09.2015.godine izričito izjavio da stečajni dužnik već u tom razdoblju nije u mogućnosti podmirivati svoje obveze) te je pravna radnja poduzeta između osoba koje se u smislu čl.207. SZ-a smatraju bliskim osobama – zakonski zastupnik stečajnog dužnika Marko Hećimović i zakonski zastupnik cesionara Sanja Hećimović su supružnici, stanuju na istoj adresi, na adresi njihova stanovanja se nalazi i sjedište cesionara te se, slijedom navedenog, smatra da je druga ugovorna</w:t>
      </w:r>
      <w:r>
        <w:rPr>
          <w:rFonts w:cs="Tahoma" w:hAnsi="Bookman Old Style" w:ascii="Bookman Old Style"/>
          <w:sz w:val="22"/>
        </w:rPr>
        <w:t xml:space="preserve"> </w:t>
      </w:r>
      <w:r>
        <w:t>strana znala za dužnikovu nesposobnost za plaćanje i za oštećenje stečajnih vjerovnika.</w:t>
      </w:r>
    </w:p>
    <w:p w:rsidRDefault="007B341A" w:rsidP="007B341A" w:rsidR="007B341A">
      <w:pPr>
        <w:jc w:val="both"/>
      </w:pPr>
      <w:r>
        <w:rPr>
          <w:b/>
        </w:rPr>
        <w:tab/>
      </w:r>
      <w:r>
        <w:t xml:space="preserve">Kao dokaze za ove tvrdnje stečajni upravitelj je uz podnesak dostavio sudu radi uvida Očevidnik o danima insolventnosti od 19.10.2017. godine, izvadak iz sudskog registra za stečajnog dužnika i cesionara, kvartalno izvješće dužnika od 04.11.2015. godine o ispunjavanju obveza iz </w:t>
      </w:r>
      <w:proofErr w:type="spellStart"/>
      <w:r>
        <w:t>predstečajne</w:t>
      </w:r>
      <w:proofErr w:type="spellEnd"/>
      <w:r>
        <w:t xml:space="preserve"> nagodbe za razdoblje od 01.07.2015. do 30.09.2015. godine (list spisa 412-431).</w:t>
      </w:r>
      <w:r>
        <w:tab/>
      </w:r>
    </w:p>
    <w:p w:rsidRDefault="007B341A" w:rsidP="007B341A" w:rsidR="007B341A">
      <w:pPr>
        <w:ind w:left="142"/>
        <w:jc w:val="both"/>
      </w:pPr>
      <w:r>
        <w:tab/>
        <w:t xml:space="preserve">Sud je u svrhu dokaza izvršio uvid u sadržaj navedenog Ugovora o cesiji zaključenog dana 23.11.2015. godine između </w:t>
      </w:r>
      <w:proofErr w:type="spellStart"/>
      <w:r>
        <w:t>cedenta</w:t>
      </w:r>
      <w:proofErr w:type="spellEnd"/>
      <w:r>
        <w:t xml:space="preserve"> TIM-GRADNJA d.o.o. iz Zagreba, cesionara DOMUS FORTIS d.o.o. iz Zagreba i </w:t>
      </w:r>
      <w:proofErr w:type="spellStart"/>
      <w:r>
        <w:t>cesusa</w:t>
      </w:r>
      <w:proofErr w:type="spellEnd"/>
      <w:r>
        <w:t xml:space="preserve"> OPĆINA MARIJA GORICA iz Marije Gorice, uvid u sadržaj Očevidnika o danima insolventnosti od 19.10.2017. godine za </w:t>
      </w:r>
      <w:proofErr w:type="spellStart"/>
      <w:r>
        <w:t>ovršenika</w:t>
      </w:r>
      <w:proofErr w:type="spellEnd"/>
      <w:r>
        <w:t xml:space="preserve"> TIM-GRADNJA d.o.o. iz Zagreba, a sada stečajnog dužnika TIM-GRADNJA d.o.o. u stečaju iz Zagreba, uvid u sadržaj </w:t>
      </w:r>
      <w:proofErr w:type="spellStart"/>
      <w:r>
        <w:t>izvadka</w:t>
      </w:r>
      <w:proofErr w:type="spellEnd"/>
      <w:r>
        <w:t xml:space="preserve"> iz sudskog registra za stečajnog dužnika i cesionara, uvid u sadržaj kvartalnog izvješće dužnika od 04.11.2015. godine o ispunjavanju obveza iz </w:t>
      </w:r>
      <w:proofErr w:type="spellStart"/>
      <w:r>
        <w:t>predstečajne</w:t>
      </w:r>
      <w:proofErr w:type="spellEnd"/>
      <w:r>
        <w:t xml:space="preserve"> nagodbe za razdoblje od 01.07.2015. do 30.09.2015. godine, pa iz tako provedenih dokaza utvrdio da su ispunjene pretpostavke za pobijanje pravnih radnji stečajnog dužnika iz članka 198.SZ-a, jer se zaključenjem Ugovora o cesiji dana 23.11.2015. godine između </w:t>
      </w:r>
      <w:proofErr w:type="spellStart"/>
      <w:r>
        <w:t>cedenta</w:t>
      </w:r>
      <w:proofErr w:type="spellEnd"/>
      <w:r>
        <w:t xml:space="preserve"> TIM-GRADNJA d.o.o. iz Zagreba, cesionara DOMUS FORTIS d.o.o. iz Zagreba i </w:t>
      </w:r>
      <w:proofErr w:type="spellStart"/>
      <w:r>
        <w:t>cesusa</w:t>
      </w:r>
      <w:proofErr w:type="spellEnd"/>
      <w:r>
        <w:t xml:space="preserve"> OPĆINA MARIJA GORICA iz Marije Gorice kao pravnom radnjom poduzetom prije otvaranja stečajnog postupka, remeti pravo na ujednačeno namirenje stečajnih vjerovnika, odnosno kojim ugovorom o cesiji se pojedini stečajni vjerovnik, konkretno DOMUS FORTIS d.o.o. iz Zagreba stavlja u povoljniji položaj u odnosu na druge stečajne vjerovnike.</w:t>
      </w:r>
    </w:p>
    <w:p w:rsidRDefault="007B341A" w:rsidP="007B341A" w:rsidR="007B341A">
      <w:pPr>
        <w:ind w:left="142"/>
        <w:jc w:val="both"/>
      </w:pPr>
      <w:r>
        <w:tab/>
        <w:t xml:space="preserve">Pored toga prema odredbi članka 209.SZ-a smatra se da je pravna radnja poduzeta u vrijeme nastupanja njezinih pravnih učinaka, a pravni učinci spornog Ugovora o cesiji nastupili su kada je </w:t>
      </w:r>
      <w:proofErr w:type="spellStart"/>
      <w:r>
        <w:t>cesus</w:t>
      </w:r>
      <w:proofErr w:type="spellEnd"/>
      <w:r>
        <w:t xml:space="preserve"> OPĆINA MARIJA GORICA iz Marije Gorice izvršila plaćanje po tom ugovoru o cesiji cesionaru DOMUS FORTIS d.o.o. iz Zagreba, a to je dana 21.01.2016. </w:t>
      </w:r>
    </w:p>
    <w:p w:rsidRDefault="007B341A" w:rsidP="007B341A" w:rsidR="007B341A">
      <w:pPr>
        <w:spacing w:after="0"/>
        <w:ind w:left="142"/>
        <w:jc w:val="center"/>
      </w:pPr>
      <w:r>
        <w:lastRenderedPageBreak/>
        <w:t>3</w:t>
      </w:r>
      <w:bookmarkStart w:name="_GoBack" w:id="0"/>
      <w:bookmarkEnd w:id="0"/>
    </w:p>
    <w:p w:rsidRDefault="007B341A" w:rsidP="007B341A" w:rsidR="007B341A">
      <w:pPr>
        <w:ind w:left="142"/>
        <w:jc w:val="right"/>
      </w:pPr>
      <w:r>
        <w:t>Poslovni broj:7 St-246/2017-35</w:t>
      </w:r>
    </w:p>
    <w:p w:rsidRDefault="007B341A" w:rsidP="007B341A" w:rsidR="007B341A">
      <w:pPr>
        <w:ind w:left="142"/>
        <w:jc w:val="both"/>
      </w:pPr>
      <w:r>
        <w:t>godine, dakle u vrijeme kad je stečajni dužnik već bio trajno nesposoban za plaćanje, jer je trajna blokada računa stečajnog dužnika nastupila dana 26.11.2015. godine.</w:t>
      </w:r>
    </w:p>
    <w:p w:rsidRDefault="007B341A" w:rsidP="007B341A" w:rsidR="007B341A">
      <w:pPr>
        <w:ind w:firstLine="578" w:left="142"/>
        <w:jc w:val="both"/>
      </w:pPr>
      <w:r>
        <w:t xml:space="preserve">Nadalje zakonski zastupnik stečajnog dužnika Marko Hećimović, odnosno zakonski zastupnik </w:t>
      </w:r>
      <w:proofErr w:type="spellStart"/>
      <w:r>
        <w:t>cedenta</w:t>
      </w:r>
      <w:proofErr w:type="spellEnd"/>
      <w:r>
        <w:t xml:space="preserve"> iz tog Ugovora o cesiji i zakonski zastupnik cesionara DOMUS FORTIS d.o.o. iz tog ugovora Sanja Hećimović su supružnici koji stanuju na istoj adresi, a na adresi njihova stanovanja se nalazi i sjedište cesionara, pa se radi o bliskim osobama u smislu članka 207.SZ-a. </w:t>
      </w:r>
    </w:p>
    <w:p w:rsidRDefault="007B341A" w:rsidP="007B341A" w:rsidR="007B341A">
      <w:pPr>
        <w:ind w:firstLine="578" w:left="142"/>
        <w:jc w:val="both"/>
      </w:pPr>
      <w:r>
        <w:t xml:space="preserve">Sukladno navedenom riješeno je kao u izreci ovog rješenja. </w:t>
      </w:r>
    </w:p>
    <w:p w:rsidRDefault="007B341A" w:rsidP="007B341A" w:rsidR="007B341A">
      <w:pPr>
        <w:ind w:firstLine="720"/>
        <w:jc w:val="center"/>
      </w:pPr>
      <w:r>
        <w:t>Bjelovar 29. svibnja 2018.</w:t>
      </w:r>
    </w:p>
    <w:p w:rsidRDefault="007B341A" w:rsidP="007B341A" w:rsidR="007B341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7B341A" w:rsidP="007B341A" w:rsidR="007B341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Tomislav Mrazović,v.r.</w:t>
      </w:r>
    </w:p>
    <w:p w:rsidRDefault="007B341A" w:rsidP="007B341A" w:rsidR="007B341A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7B341A" w:rsidP="007B341A" w:rsidR="007B341A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7B341A" w:rsidP="007B341A" w:rsidR="007B341A">
      <w:pPr>
        <w:jc w:val="both"/>
      </w:pPr>
      <w:r>
        <w:t>Pouka o pravnom lijeku:Protiv ovog rješenja dopuštena je žalba u roku od 8 dana, od dana objave ovog rješenja na e-oglasnoj ploči Trgovačkog suda u Bjelovaru. Dostava se smatra obavljenom istekom 8 dana od dana objave ovog rješenja na mrežnoj stranici e-oglasna ploča Trgovačkog suda u Bjelovaru (čl.12.SZ). Žalba se podnosi Visokom trgovačkom sudu Republike Hrvatske, a putem ovog suda u tri primjerka.</w:t>
      </w:r>
    </w:p>
    <w:p w:rsidRDefault="007B341A" w:rsidP="007B341A" w:rsidR="007B341A">
      <w:pPr>
        <w:jc w:val="both"/>
      </w:pPr>
    </w:p>
    <w:p w:rsidRDefault="007B341A" w:rsidP="007B341A" w:rsidR="007B341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41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86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St-246/2017-35</izvorni_sadrzaj>
    <derivirana_varijabla naziv="DomainObject.Oznaka_1">St-246/2017-35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</izvorni_sadrzaj>
    <derivirana_varijabla naziv="DomainObject.Predmet.OstaliListFormated_1">
      <item>Marko Hečimović</item>
      <item>REMENAR &amp; REMENAR odvjetničko društvo, j.t.d.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</izvorni_sadrzaj>
    <derivirana_varijabla naziv="DomainObject.Predmet.OstaliListFormatedOIB_1">
      <item>Marko Hečimović, OIB 42228956622</item>
      <item>REMENAR &amp; REMENAR odvjetničko društvo, j.t.d., OIB 67646601751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</izvorni_sadrzaj>
    <derivirana_varijabla naziv="DomainObject.Predmet.OstaliListNazivFormated_1">
      <item>Marko Hečimović</item>
      <item>REMENAR &amp; REMENAR odvjetničko društvo, j.t.d.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</izvorni_sadrzaj>
    <derivirana_varijabla naziv="DomainObject.Predmet.OstaliListNazivFormatedOIB_1">
      <item>Marko Hečimović, OIB 42228956622</item>
      <item>REMENAR &amp; REMENAR odvjetničko društvo,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St-246/2017-35</izvorni_sadrzaj>
    <derivirana_varijabla naziv="DomainObject.PoslovniBrojDokumenta_1">St-246/2017-35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F747A-69A7-4F9C-9D90-3D8AC615B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1028</properties:Words>
  <properties:Characters>5919</properties:Characters>
  <properties:Lines>103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2018-05-29T08:53:00Z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St-246/2017-35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