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a663" w14:paraId="80fa66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4F69" w:rsidP="00C24F69" w:rsidR="00C24F6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St-345/2016-7.</w:t>
      </w:r>
    </w:p>
    <w:p w:rsidRDefault="00C24F69" w:rsidP="00C24F69" w:rsidR="00C24F69">
      <w:pPr>
        <w:jc w:val="center"/>
        <w:rPr>
          <w:rFonts w:hAnsi="Arial" w:ascii="Arial"/>
          <w:b/>
        </w:rPr>
      </w:pPr>
    </w:p>
    <w:p w:rsidRDefault="00C24F69" w:rsidP="00C24F69" w:rsidR="00C24F6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S K E</w:t>
      </w:r>
    </w:p>
    <w:p w:rsidRDefault="00C24F69" w:rsidP="00C24F69" w:rsidR="00C24F69">
      <w:pPr>
        <w:jc w:val="center"/>
        <w:rPr>
          <w:rFonts w:hAnsi="Arial" w:ascii="Arial"/>
          <w:b/>
        </w:rPr>
      </w:pPr>
    </w:p>
    <w:p w:rsidRDefault="00C24F69" w:rsidP="00C24F69" w:rsidR="00C24F6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C24F69" w:rsidP="00C24F69" w:rsidR="00C24F69">
      <w:pPr>
        <w:jc w:val="both"/>
        <w:rPr>
          <w:rFonts w:hAnsi="Arial" w:ascii="Arial"/>
        </w:rPr>
      </w:pPr>
    </w:p>
    <w:p w:rsidRDefault="00C24F69" w:rsidP="00C24F69" w:rsidR="00C24F6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dužnikom BAKARDI d.o.o. za trgovinu, ugostiteljstvo i usluge iz Bjelovara, Križevačka cesta 6, MBS 010083668, OIB 97383214504, dana 10. travnja 2017. godine</w:t>
      </w:r>
    </w:p>
    <w:p w:rsidRDefault="00C24F69" w:rsidP="00C24F69" w:rsidR="00C24F6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C24F69" w:rsidP="00C24F69" w:rsidR="00C24F69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BAKARDI d.o.o. za trgovinu, ugostiteljstvo i usluge iz Bjelovara, Križevačka cesta 6, MBS 010083668, OIB 97383214504.</w:t>
      </w:r>
    </w:p>
    <w:p w:rsidRDefault="00C24F69" w:rsidP="00C24F69" w:rsidR="00C24F6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>Za stečajnog upravitelja imenuje se FRANJO OTROČAK iz Virovitice, Lukač 24, OIB 42279189814.</w:t>
      </w:r>
    </w:p>
    <w:p w:rsidRDefault="00C24F69" w:rsidP="00C24F69" w:rsidR="00C24F6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BAKARDI d.o.o. za trgovinu, ugostiteljstvo i usluge iz Bjelovara, Križevačka cesta 6, MBS 010083668, OIB 97383214504.</w:t>
      </w:r>
    </w:p>
    <w:p w:rsidRDefault="00C24F69" w:rsidP="00C24F69" w:rsidR="00C24F69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10. travnja 2017</w:t>
      </w:r>
      <w:r>
        <w:rPr>
          <w:rFonts w:hAnsi="Arial" w:ascii="Arial"/>
        </w:rPr>
        <w:t>.</w:t>
      </w:r>
      <w:r>
        <w:rPr>
          <w:rFonts w:hAnsi="Arial" w:ascii="Arial"/>
          <w:b/>
        </w:rPr>
        <w:t xml:space="preserve"> godine u 11,400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C24F69" w:rsidP="00C24F69" w:rsidR="00C24F6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C24F69" w:rsidP="00C24F69" w:rsidR="00C24F6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VI.Izvod</w:t>
      </w:r>
      <w:proofErr w:type="spellEnd"/>
      <w:r>
        <w:rPr>
          <w:rFonts w:hAnsi="Arial" w:ascii="Arial"/>
        </w:rPr>
        <w:t xml:space="preserve"> iz ovog rješenja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C24F69" w:rsidP="00C24F69" w:rsidR="00C24F6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C24F69" w:rsidP="00C24F69" w:rsidR="00C24F6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REPUBLIKE HRVATSKE, Ministarstva financija, Porezne uprave, Područni ured Sjeverna Hrvatska, zastupane po zastupniku po zakonu Županijskom državnom odvjetništvu u Bjelovaru, za otvaranje stečajnog postupka nad dužnikom BAKARDI d.o.o. za trgovinu, ugostiteljstvo i usluge iz Bjelovara, Križevačka cesta 6, MBS 010083668, OIB 97383214504, sud je pokrenuo postupak radi utvrđivanja uvjeta za otvaranje stečajnog postupka i imenovanje </w:t>
      </w:r>
      <w:r>
        <w:rPr>
          <w:rFonts w:hAnsi="Arial" w:ascii="Arial"/>
        </w:rPr>
        <w:lastRenderedPageBreak/>
        <w:t xml:space="preserve">privremenog stečajnog upravitelja nad dužnikom, te u tom postupku utvrdio da dužnikova imovina nije dovoljna za pokriće troškova stečajnog postupka, slijedom čega je svojim rješenjem 7 St-345/2016-6 od dana 16. ožujka 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16.03.2017.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C24F69" w:rsidP="00C24F69" w:rsidR="00C24F69">
      <w:pPr>
        <w:jc w:val="both"/>
        <w:rPr>
          <w:rFonts w:hAnsi="Arial" w:ascii="Arial"/>
        </w:rPr>
      </w:pPr>
    </w:p>
    <w:p w:rsidRDefault="00C24F69" w:rsidP="00C24F69" w:rsidR="00C24F69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10. travnja 2017. godine</w:t>
      </w:r>
    </w:p>
    <w:p w:rsidRDefault="00C24F69" w:rsidP="00C24F69" w:rsidR="00C24F69">
      <w:pPr>
        <w:ind w:firstLine="720"/>
        <w:jc w:val="center"/>
        <w:rPr>
          <w:rFonts w:hAnsi="Arial" w:ascii="Arial"/>
        </w:rPr>
      </w:pPr>
    </w:p>
    <w:p w:rsidRDefault="00C24F69" w:rsidP="00C24F69" w:rsidR="00C24F6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 U D A C </w:t>
      </w:r>
    </w:p>
    <w:p w:rsidRDefault="00C24F69" w:rsidP="00C24F69" w:rsidR="00C24F6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C24F69" w:rsidP="00C24F69" w:rsidR="00C24F6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C24F69" w:rsidP="00C24F69" w:rsidR="00C24F69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C24F69" w:rsidP="00C24F69" w:rsidR="00C24F69">
      <w:pPr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</w:p>
    <w:p w:rsidRDefault="00C24F69" w:rsidP="00C24F69" w:rsidR="00C24F6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C24F69" w:rsidP="00C24F69" w:rsidR="00C24F6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C24F69" w:rsidP="00C24F69" w:rsidR="00C24F6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putem e-oglasne ploče suda </w:t>
      </w:r>
    </w:p>
    <w:p w:rsidRDefault="00C24F69" w:rsidP="00C24F69" w:rsidR="00C24F6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dužniku putem e-oglasne ploče suda</w:t>
      </w:r>
    </w:p>
    <w:p w:rsidRDefault="00C24F69" w:rsidP="00C24F69" w:rsidR="00C24F6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 pošte i e-oglasne ploče suda</w:t>
      </w:r>
    </w:p>
    <w:p w:rsidRDefault="00C24F69" w:rsidP="00C24F69" w:rsidR="00C24F6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stečajnom upravitelju putem e-oglasne ploče suda</w:t>
      </w:r>
    </w:p>
    <w:p w:rsidRDefault="00C24F69" w:rsidP="00C24F69" w:rsidR="00C24F69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e-oglasna ploča suda</w:t>
      </w:r>
    </w:p>
    <w:p w:rsidRDefault="00C24F69" w:rsidP="00C24F69" w:rsidR="00C24F6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FINI RC ZAGREB,Podružnica Bjelovar nakon pravomoćnosti putem pošte</w:t>
      </w:r>
    </w:p>
    <w:p w:rsidRDefault="00C24F69" w:rsidP="00C24F69" w:rsidR="00C24F6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C24F69" w:rsidP="00C24F69" w:rsidR="00C24F6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C24F69" w:rsidP="00C24F69" w:rsidR="00C24F69">
      <w:pPr>
        <w:jc w:val="both"/>
        <w:rPr>
          <w:rFonts w:hAnsi="Arial" w:ascii="Arial"/>
        </w:rPr>
      </w:pPr>
      <w:r>
        <w:rPr>
          <w:rFonts w:hAnsi="Arial" w:ascii="Arial"/>
        </w:rPr>
        <w:t>Bj.10.04.2017.g.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4F69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23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St-345/2016-7</izvorni_sadrzaj>
    <derivirana_varijabla naziv="DomainObject.Oznaka_1">St-345/2016-7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BAKARDI društvo s ograničenom odgovornošću za trgovinu, ugostiteljstvo i usluge, Bjelovar</izvorni_sadrzaj>
    <derivirana_varijabla naziv="DomainObject.Predmet.ProtustrankaFormated_1">  BAKARDI društvo s ograničenom odgovornošću za trgovinu, ugostiteljstvo i usluge, Bjelovar</derivirana_varijabla>
  </DomainObject.Predmet.ProtustrankaFormated>
  <DomainObject.Predmet.ProtustrankaFormatedOIB>
    <izvorni_sadrzaj>  BAKARDI društvo s ograničenom odgovornošću za trgovinu, ugostiteljstvo i usluge, Bjelovar, OIB 97383214504</izvorni_sadrzaj>
    <derivirana_varijabla naziv="DomainObject.Predmet.ProtustrankaFormatedOIB_1">  BAKARDI društvo s ograničenom odgovornošću za trgovinu, ugostiteljstvo i usluge, Bjelovar, OIB 97383214504</derivirana_varijabla>
  </DomainObject.Predmet.ProtustrankaFormatedOIB>
  <DomainObject.Predmet.ProtustrankaFormatedWithAdress>
    <izvorni_sadrzaj> BAKARDI društvo s ograničenom odgovornošću za trgovinu, ugostiteljstvo i usluge, Bjelovar, Križevačka cesta 6, 43000 Bjelovar</izvorni_sadrzaj>
    <derivirana_varijabla naziv="DomainObject.Predmet.ProtustrankaFormatedWithAdress_1"> BAKARDI društvo s ograničenom odgovornošću za trgovinu, ugostiteljstvo i usluge, Bjelovar, Križevačka cesta 6, 43000 Bjelovar</derivirana_varijabla>
  </DomainObject.Predmet.ProtustrankaFormatedWithAdress>
  <DomainObject.Predmet.ProtustrankaFormatedWithAdressOIB>
    <izvorni_sadrzaj> BAKARDI društvo s ograničenom odgovornošću za trgovinu, ugostiteljstvo i usluge, Bjelovar, OIB 97383214504, Križevačka cesta 6, 43000 Bjelovar</izvorni_sadrzaj>
    <derivirana_varijabla naziv="DomainObject.Predmet.ProtustrankaFormatedWithAdressOIB_1"> BAKARDI društvo s ograničenom odgovornošću za trgovinu, ugostiteljstvo i usluge, Bjelovar, OIB 97383214504, Križevačka cesta 6, 43000 Bjelovar</derivirana_varijabla>
  </DomainObject.Predmet.ProtustrankaFormatedWithAdressOIB>
  <DomainObject.Predmet.ProtustrankaWithAdress>
    <izvorni_sadrzaj>BAKARDI društvo s ograničenom odgovornošću za trgovinu, ugostiteljstvo i usluge, Bjelovar Križevačka cesta 6, 43000 Bjelovar</izvorni_sadrzaj>
    <derivirana_varijabla naziv="DomainObject.Predmet.ProtustrankaWithAdress_1">BAKARDI društvo s ograničenom odgovornošću za trgovinu, ugostiteljstvo i usluge, Bjelovar Križevačka cesta 6, 43000 Bjelovar</derivirana_varijabla>
  </DomainObject.Predmet.ProtustrankaWithAdress>
  <DomainObject.Predmet.ProtustrankaWithAdressOIB>
    <izvorni_sadrzaj>BAKARDI društvo s ograničenom odgovornošću za trgovinu, ugostiteljstvo i usluge, Bjelovar, OIB 97383214504, Križevačka cesta 6, 43000 Bjelovar</izvorni_sadrzaj>
    <derivirana_varijabla naziv="DomainObject.Predmet.ProtustrankaWithAdressOIB_1">BAKARDI društvo s ograničenom odgovornošću za trgovinu, ugostiteljstvo i usluge, Bjelovar, OIB 97383214504, Križevačka cesta 6, 43000 Bjelovar</derivirana_varijabla>
  </DomainObject.Predmet.ProtustrankaWithAdressOIB>
  <DomainObject.Predmet.ProtustrankaNazivFormated>
    <izvorni_sadrzaj>BAKARDI društvo s ograničenom odgovornošću za trgovinu, ugostiteljstvo i usluge, Bjelovar</izvorni_sadrzaj>
    <derivirana_varijabla naziv="DomainObject.Predmet.ProtustrankaNazivFormated_1">BAKARDI društvo s ograničenom odgovornošću za trgovinu, ugostiteljstvo i usluge, Bjelovar</derivirana_varijabla>
  </DomainObject.Predmet.ProtustrankaNazivFormated>
  <DomainObject.Predmet.ProtustrankaNazivFormatedOIB>
    <izvorni_sadrzaj>BAKARDI društvo s ograničenom odgovornošću za trgovinu, ugostiteljstvo i usluge, Bjelovar, OIB 97383214504</izvorni_sadrzaj>
    <derivirana_varijabla naziv="DomainObject.Predmet.ProtustrankaNazivFormatedOIB_1">BAKARDI društvo s ograničenom odgovornošću za trgovinu, ugostiteljstvo i usluge, Bjelovar, OIB 97383214504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BAKARDI društvo s ograničenom odgovornošću za trgovinu, ugostiteljstvo i usluge, Bjelovar</item>
    </izvorni_sadrzaj>
    <derivirana_varijabla naziv="DomainObject.Predmet.ProtuStrankaListFormated_1">
      <item>BAKARDI društvo s ograničenom odgovornošću za trgovinu, ugostiteljstvo i usluge, Bjelovar</item>
    </derivirana_varijabla>
  </DomainObject.Predmet.ProtuStrankaListFormated>
  <DomainObject.Predmet.ProtuStrankaListFormatedOIB>
    <izvorni_sadrzaj>
      <item>BAKARDI društvo s ograničenom odgovornošću za trgovinu, ugostiteljstvo i usluge, Bjelovar, OIB 97383214504</item>
    </izvorni_sadrzaj>
    <derivirana_varijabla naziv="DomainObject.Predmet.ProtuStrankaListFormatedOIB_1">
      <item>BAKARDI društvo s ograničenom odgovornošću za trgovinu, ugostiteljstvo i usluge, Bjelovar, OIB 97383214504</item>
    </derivirana_varijabla>
  </DomainObject.Predmet.ProtuStrankaListFormatedOIB>
  <DomainObject.Predmet.ProtuStrankaListFormatedWithAdress>
    <izvorni_sadrzaj>
      <item>BAKARDI društvo s ograničenom odgovornošću za trgovinu, ugostiteljstvo i usluge, Bjelovar, Križevačka cesta 6, 43000 Bjelovar</item>
    </izvorni_sadrzaj>
    <derivirana_varijabla naziv="DomainObject.Predmet.ProtuStrankaListFormatedWithAdress_1">
      <item>BAKARDI društvo s ograničenom odgovornošću za trgovinu, ugostiteljstvo i usluge, Bjelovar, Križevačka cesta 6, 43000 Bjelovar</item>
    </derivirana_varijabla>
  </DomainObject.Predmet.ProtuStrankaListFormatedWithAdress>
  <DomainObject.Predmet.ProtuStrankaListFormatedWithAdressOIB>
    <izvorni_sadrzaj>
      <item>BAKARDI društvo s ograničenom odgovornošću za trgovinu, ugostiteljstvo i usluge, Bjelovar, OIB 97383214504, Križevačka cesta 6, 43000 Bjelovar</item>
    </izvorni_sadrzaj>
    <derivirana_varijabla naziv="DomainObject.Predmet.ProtuStrankaListFormatedWithAdressOIB_1">
      <item>BAKARDI društvo s ograničenom odgovornošću za trgovinu, ugostiteljstvo i usluge, Bjelovar, OIB 97383214504, Križevačka cesta 6, 43000 Bjelovar</item>
    </derivirana_varijabla>
  </DomainObject.Predmet.ProtuStrankaListFormatedWithAdressOIB>
  <DomainObject.Predmet.ProtuStrankaListNazivFormated>
    <izvorni_sadrzaj>
      <item>BAKARDI društvo s ograničenom odgovornošću za trgovinu, ugostiteljstvo i usluge, Bjelovar</item>
    </izvorni_sadrzaj>
    <derivirana_varijabla naziv="DomainObject.Predmet.ProtuStrankaListNazivFormated_1">
      <item>BAKARDI društvo s ograničenom odgovornošću za trgovinu, ugostiteljstvo i usluge, Bjelovar</item>
    </derivirana_varijabla>
  </DomainObject.Predmet.ProtuStrankaListNazivFormated>
  <DomainObject.Predmet.ProtuStrankaListNazivFormatedOIB>
    <izvorni_sadrzaj>
      <item>BAKARDI društvo s ograničenom odgovornošću za trgovinu, ugostiteljstvo i usluge, Bjelovar, OIB 97383214504</item>
    </izvorni_sadrzaj>
    <derivirana_varijabla naziv="DomainObject.Predmet.ProtuStrankaListNazivFormatedOIB_1">
      <item>BAKARDI društvo s ograničenom odgovornošću za trgovinu, ugostiteljstvo i usluge, Bjelovar, OIB 97383214504</item>
    </derivirana_varijabla>
  </DomainObject.Predmet.ProtuStrankaListNazivFormatedOIB>
  <DomainObject.Predmet.OstaliListFormated>
    <izvorni_sadrzaj>
      <item>ALEKSANDRA (JANDRIĆ) ĐORĐEVIĆ</item>
      <item>Županijsko državno odvjetništvo u Bjelovaru</item>
    </izvorni_sadrzaj>
    <derivirana_varijabla naziv="DomainObject.Predmet.OstaliListFormated_1">
      <item>ALEKSANDRA (JANDRIĆ) ĐORĐEVIĆ</item>
      <item>Županijsko državno odvjetništvo u Bjelovaru</item>
    </derivirana_varijabla>
  </DomainObject.Predmet.OstaliListFormated>
  <DomainObject.Predmet.OstaliListFormatedOIB>
    <izvorni_sadrzaj>
      <item>ALEKSANDRA (JANDRIĆ) ĐORĐEVIĆ, OIB 31517177151</item>
      <item>Županijsko državno odvjetništvo u Bjelovaru</item>
    </izvorni_sadrzaj>
    <derivirana_varijabla naziv="DomainObject.Predmet.OstaliListFormatedOIB_1">
      <item>ALEKSANDRA (JANDRIĆ) ĐORĐEVIĆ, OIB 31517177151</item>
      <item>Županijsko državno odvjetništvo u Bjelovaru</item>
    </derivirana_varijabla>
  </DomainObject.Predmet.OstaliListFormatedOIB>
  <DomainObject.Predmet.OstaliListFormatedWithAdress>
    <izvorni_sadrzaj>
      <item>ALEKSANDRA (JANDRIĆ) ĐORĐEVIĆ, Petra Biškupa-Vene 19/C/1, 43000 Bjelovar</item>
      <item>Županijsko državno odvjetništvo u Bjelovaru</item>
    </izvorni_sadrzaj>
    <derivirana_varijabla naziv="DomainObject.Predmet.OstaliListFormatedWithAdress_1">
      <item>ALEKSANDRA (JANDRIĆ) ĐORĐEVIĆ, Petra Biškupa-Vene 19/C/1, 43000 Bjelovar</item>
      <item>Županijsko državno odvjetništvo u Bjelovaru</item>
    </derivirana_varijabla>
  </DomainObject.Predmet.OstaliListFormatedWithAdress>
  <DomainObject.Predmet.OstaliListFormatedWithAdressOIB>
    <izvorni_sadrzaj>
      <item>ALEKSANDRA (JANDRIĆ) ĐORĐEVIĆ, OIB 31517177151, Petra Biškupa-Vene 19/C/1, 43000 Bjelovar</item>
      <item>Županijsko državno odvjetništvo u Bjelovaru</item>
    </izvorni_sadrzaj>
    <derivirana_varijabla naziv="DomainObject.Predmet.OstaliListFormatedWithAdressOIB_1">
      <item>ALEKSANDRA (JANDRIĆ) ĐORĐEVIĆ, OIB 31517177151, Petra Biškupa-Vene 19/C/1, 43000 Bjelovar</item>
      <item>Županijsko državno odvjetništvo u Bjelovaru</item>
    </derivirana_varijabla>
  </DomainObject.Predmet.OstaliListFormatedWithAdressOIB>
  <DomainObject.Predmet.OstaliListNazivFormated>
    <izvorni_sadrzaj>
      <item>ALEKSANDRA (JANDRIĆ) ĐORĐEVIĆ</item>
      <item>Županijsko državno odvjetništvo u Bjelovaru</item>
    </izvorni_sadrzaj>
    <derivirana_varijabla naziv="DomainObject.Predmet.OstaliListNazivFormated_1">
      <item>ALEKSANDRA (JANDRIĆ) ĐORĐEVIĆ</item>
      <item>Županijsko državno odvjetništvo u Bjelovaru</item>
    </derivirana_varijabla>
  </DomainObject.Predmet.OstaliListNazivFormated>
  <DomainObject.Predmet.OstaliListNazivFormatedOIB>
    <izvorni_sadrzaj>
      <item>ALEKSANDRA (JANDRIĆ) ĐORĐEVIĆ, OIB 31517177151</item>
      <item>Županijsko državno odvjetništvo u Bjelovaru</item>
    </izvorni_sadrzaj>
    <derivirana_varijabla naziv="DomainObject.Predmet.OstaliListNazivFormatedOIB_1">
      <item>ALEKSANDRA (JANDRIĆ) ĐORĐEVIĆ, OIB 31517177151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St-345/2016-7</izvorni_sadrzaj>
    <derivirana_varijabla naziv="DomainObject.PoslovniBrojDokumenta_1">St-345/2016-7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BAKARDI društvo s ograničenom odgovornošću za trgovinu, ugostiteljstvo i usluge, Bjelovar</izvorni_sadrzaj>
    <derivirana_varijabla naziv="DomainObject.Predmet.ProtustrankaIDrugi_1">BAKARDI društvo s ograničenom odgovornošću za trgovinu, ugostiteljstvo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BAKARDI društvo s ograničenom odgovornošću za trgovinu, ugostiteljstvo i usluge, Bjelovar, OIB 97383214504, Križevačka cesta 6, 43000 Bjelovar</izvorni_sadrzaj>
    <derivirana_varijabla naziv="DomainObject.Predmet.ProtustrankaIDrugiAdressOIB_1">BAKARDI društvo s ograničenom odgovornošću za trgovinu, ugostiteljstvo i usluge, Bjelovar, OIB 97383214504, Križevačka cesta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BAKARDI društvo s ograničenom odgovornošću za trgovinu, ugostiteljstvo i usluge, Bjelovar</item>
      <item>ALEKSANDRA (JANDRIĆ) ĐORĐEVIĆ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BAKARDI društvo s ograničenom odgovornošću za trgovinu, ugostiteljstvo i usluge, Bjelovar</item>
      <item>ALEKSANDRA (JANDRIĆ) ĐORĐEVIĆ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BAKARDI društvo s ograničenom odgovornošću za trgovinu, ugostiteljstvo i usluge, Bjelovar, OIB 97383214504, Križevačka cesta 6,43000 Bjelovar</item>
      <item>ALEKSANDRA (JANDRIĆ) ĐORĐEVIĆ, OIB 31517177151, Petra Biškupa-Vene 19/C/1,43000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BAKARDI društvo s ograničenom odgovornošću za trgovinu, ugostiteljstvo i usluge, Bjelovar, OIB 97383214504, Križevačka cesta 6,43000 Bjelovar</item>
      <item>ALEKSANDRA (JANDRIĆ) ĐORĐEVIĆ, OIB 31517177151, Petra Biškupa-Vene 19/C/1,43000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D6A68-AEEB-491B-BFF6-CCCD4C4A5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564</properties:Words>
  <properties:Characters>3138</properties:Characters>
  <properties:Lines>74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2017-04-10T09:25:00Z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St-345/2016-7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