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72b9" w14:paraId="15872b9"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AE55B7" w:rsidRPr="00AE55B7">
        <w:rPr>
          <w:rFonts w:hAnsi="Times New Roman" w:ascii="Times New Roman"/>
          <w:sz w:val="24"/>
          <w:szCs w:val="24"/>
        </w:rPr>
        <w:t>TELGRA d.o.o. Rijeka, Kvaternikova 19, OIB: 98152195815</w:t>
      </w:r>
      <w:r w:rsidR="00AE55B7">
        <w:rPr>
          <w:rFonts w:hAnsi="Times New Roman" w:ascii="Times New Roman"/>
          <w:sz w:val="24"/>
          <w:szCs w:val="24"/>
        </w:rPr>
        <w:t>, M</w:t>
      </w:r>
      <w:r>
        <w:rPr>
          <w:rFonts w:hAnsi="Times New Roman" w:ascii="Times New Roman"/>
          <w:sz w:val="24"/>
          <w:szCs w:val="24"/>
        </w:rPr>
        <w:t xml:space="preserve">BS: </w:t>
      </w:r>
      <w:r w:rsidR="00AE55B7">
        <w:rPr>
          <w:rFonts w:hAnsi="Times New Roman" w:ascii="Times New Roman"/>
          <w:sz w:val="24"/>
          <w:szCs w:val="24"/>
        </w:rPr>
        <w:t>040044650</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AE55B7" w:rsidRPr="00AE55B7">
        <w:rPr>
          <w:rFonts w:hAnsi="Times New Roman" w:ascii="Times New Roman"/>
          <w:sz w:val="24"/>
          <w:szCs w:val="24"/>
        </w:rPr>
        <w:t>TELGRA d.o.o. Rijeka, Kvaternikova 19, OIB: 98152195815, MBS: 040044650</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540649">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DC2BEC">
        <w:rPr>
          <w:rFonts w:hAnsi="Times New Roman" w:ascii="Times New Roman"/>
          <w:sz w:val="24"/>
          <w:szCs w:val="24"/>
        </w:rPr>
        <w:t>Ivan Gjurašić,</w:t>
      </w:r>
      <w:r w:rsidR="005D378C">
        <w:rPr>
          <w:rFonts w:hAnsi="Times New Roman" w:ascii="Times New Roman"/>
          <w:sz w:val="24"/>
          <w:szCs w:val="24"/>
        </w:rPr>
        <w:t xml:space="preserve"> OIB: </w:t>
      </w:r>
      <w:r w:rsidR="00DC2BEC">
        <w:rPr>
          <w:rFonts w:hAnsi="Times New Roman" w:ascii="Times New Roman"/>
          <w:sz w:val="24"/>
          <w:szCs w:val="24"/>
        </w:rPr>
        <w:t xml:space="preserve">66025260916, Zagreb, Petrinjska 28.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AE55B7" w:rsidRPr="00AE55B7">
        <w:rPr>
          <w:rFonts w:hAnsi="Times New Roman" w:ascii="Times New Roman"/>
          <w:sz w:val="24"/>
          <w:szCs w:val="24"/>
        </w:rPr>
        <w:t>TELGRA d.o.o. Rijeka, Kvaternikova 19, OIB: 98152195815, MBS: 040044650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DC2BEC">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DC2BEC">
        <w:rPr>
          <w:rFonts w:hAnsi="Times New Roman" w:ascii="Times New Roman"/>
          <w:sz w:val="24"/>
        </w:rPr>
        <w:t>6</w:t>
      </w:r>
      <w:r w:rsidR="00DB16C8">
        <w:rPr>
          <w:rFonts w:hAnsi="Times New Roman" w:ascii="Times New Roman"/>
          <w:sz w:val="24"/>
        </w:rPr>
        <w:t>.</w:t>
      </w:r>
      <w:r w:rsidR="00DC2BEC">
        <w:rPr>
          <w:rFonts w:hAnsi="Times New Roman" w:ascii="Times New Roman"/>
          <w:sz w:val="24"/>
        </w:rPr>
        <w:t>666,27</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DC2BEC">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27.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C2BEC">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2B3C0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w:t>
    </w:r>
    <w:r w:rsidR="00AE55B7">
      <w:rPr>
        <w:rFonts w:hAnsi="Times New Roman" w:ascii="Times New Roman"/>
        <w:sz w:val="24"/>
        <w:szCs w:val="24"/>
      </w:rPr>
      <w:t xml:space="preserve"> broj: 5 St-1287/201</w:t>
    </w:r>
    <w:r w:rsidRPr="00F63F05">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244984"/>
    <w:rsid w:val="00270B5A"/>
    <w:rsid w:val="002B3C0B"/>
    <w:rsid w:val="002E313C"/>
    <w:rsid w:val="00353442"/>
    <w:rsid w:val="00387477"/>
    <w:rsid w:val="00396C57"/>
    <w:rsid w:val="00411494"/>
    <w:rsid w:val="0045499D"/>
    <w:rsid w:val="00484B83"/>
    <w:rsid w:val="00491B16"/>
    <w:rsid w:val="004C7A40"/>
    <w:rsid w:val="004E4CB0"/>
    <w:rsid w:val="005147A1"/>
    <w:rsid w:val="005241EB"/>
    <w:rsid w:val="00540649"/>
    <w:rsid w:val="005A7649"/>
    <w:rsid w:val="005B53BD"/>
    <w:rsid w:val="005D378C"/>
    <w:rsid w:val="005F507E"/>
    <w:rsid w:val="006643DD"/>
    <w:rsid w:val="006C1198"/>
    <w:rsid w:val="006C15B1"/>
    <w:rsid w:val="00792C7B"/>
    <w:rsid w:val="0097601A"/>
    <w:rsid w:val="00976414"/>
    <w:rsid w:val="009E759B"/>
    <w:rsid w:val="009F065E"/>
    <w:rsid w:val="009F3B38"/>
    <w:rsid w:val="00A875C1"/>
    <w:rsid w:val="00AA57AE"/>
    <w:rsid w:val="00AE47F9"/>
    <w:rsid w:val="00AE55B7"/>
    <w:rsid w:val="00B21B52"/>
    <w:rsid w:val="00BB0E34"/>
    <w:rsid w:val="00CB74F0"/>
    <w:rsid w:val="00CC0E2D"/>
    <w:rsid w:val="00CE15F8"/>
    <w:rsid w:val="00CF21AB"/>
    <w:rsid w:val="00D04FDC"/>
    <w:rsid w:val="00D070E6"/>
    <w:rsid w:val="00D65202"/>
    <w:rsid w:val="00DB16C8"/>
    <w:rsid w:val="00DC2BEC"/>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2B3C0B"/>
    <w:rPr>
      <w:color w:val="808080"/>
      <w:bdr w:space="0" w:sz="0" w:color="auto" w:val="none"/>
      <w:shd w:fill="auto" w:color="auto" w:val="clear"/>
    </w:rPr>
  </w:style>
  <w:style w:customStyle="true" w:styleId="eSPISCCParagraphDefaultFont" w:type="character">
    <w:name w:val="eSPIS_CC_Paragraph Default Font"/>
    <w:basedOn w:val="Zadanifontodlomka"/>
    <w:rsid w:val="002B3C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3C0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3C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3C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2B3C0B"/>
    <w:rPr>
      <w:color w:val="808080"/>
      <w:bdr w:color="auto" w:space="0" w:sz="0" w:val="none"/>
      <w:shd w:color="auto" w:fill="auto" w:val="clear"/>
    </w:rPr>
  </w:style>
  <w:style w:customStyle="1" w:styleId="eSPISCCParagraphDefaultFont" w:type="character">
    <w:name w:val="eSPIS_CC_Paragraph Default Font"/>
    <w:basedOn w:val="Zadanifontodlomka"/>
    <w:rsid w:val="002B3C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3C0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3C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3C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St-1287/2016</izvorni_sadrzaj>
    <derivirana_varijabla naziv="DomainObject.Predmet.OznakaBroj_1">St-1287/2016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TELGRA d.o.o.</izvorni_sadrzaj>
    <derivirana_varijabla naziv="DomainObject.Predmet.ProtustrankaFormated_1">  TELGRA d.o.o.</derivirana_varijabla>
  </DomainObject.Predmet.ProtustrankaFormated>
  <DomainObject.Predmet.ProtustrankaFormatedOIB>
    <izvorni_sadrzaj>  TELGRA d.o.o., OIB 98152195815</izvorni_sadrzaj>
    <derivirana_varijabla naziv="DomainObject.Predmet.ProtustrankaFormatedOIB_1">  TELGRA d.o.o., OIB 98152195815</derivirana_varijabla>
  </DomainObject.Predmet.ProtustrankaFormatedOIB>
  <DomainObject.Predmet.ProtustrankaFormatedWithAdress>
    <izvorni_sadrzaj> TELGRA d.o.o., Kvaternikova 19, 51000 Rijeka</izvorni_sadrzaj>
    <derivirana_varijabla naziv="DomainObject.Predmet.ProtustrankaFormatedWithAdress_1"> TELGRA d.o.o., Kvaternikova 19, 51000 Rijeka</derivirana_varijabla>
  </DomainObject.Predmet.ProtustrankaFormatedWithAdress>
  <DomainObject.Predmet.ProtustrankaFormatedWithAdressOIB>
    <izvorni_sadrzaj> TELGRA d.o.o., OIB 98152195815, Kvaternikova 19, 51000 Rijeka</izvorni_sadrzaj>
    <derivirana_varijabla naziv="DomainObject.Predmet.ProtustrankaFormatedWithAdressOIB_1"> TELGRA d.o.o., OIB 98152195815, Kvaternikova 19, 51000 Rijeka</derivirana_varijabla>
  </DomainObject.Predmet.ProtustrankaFormatedWithAdressOIB>
  <DomainObject.Predmet.ProtustrankaWithAdress>
    <izvorni_sadrzaj>TELGRA d.o.o. Kvaternikova 19, 51000 Rijeka</izvorni_sadrzaj>
    <derivirana_varijabla naziv="DomainObject.Predmet.ProtustrankaWithAdress_1">TELGRA d.o.o. Kvaternikova 19, 51000 Rijeka</derivirana_varijabla>
  </DomainObject.Predmet.ProtustrankaWithAdress>
  <DomainObject.Predmet.ProtustrankaWithAdressOIB>
    <izvorni_sadrzaj>TELGRA d.o.o., OIB 98152195815, Kvaternikova 19, 51000 Rijeka</izvorni_sadrzaj>
    <derivirana_varijabla naziv="DomainObject.Predmet.ProtustrankaWithAdressOIB_1">TELGRA d.o.o., OIB 98152195815, Kvaternikova 19, 51000 Rijeka</derivirana_varijabla>
  </DomainObject.Predmet.ProtustrankaWithAdressOIB>
  <DomainObject.Predmet.ProtustrankaNazivFormated>
    <izvorni_sadrzaj>TELGRA d.o.o.</izvorni_sadrzaj>
    <derivirana_varijabla naziv="DomainObject.Predmet.ProtustrankaNazivFormated_1">TELGRA d.o.o.</derivirana_varijabla>
  </DomainObject.Predmet.ProtustrankaNazivFormated>
  <DomainObject.Predmet.ProtustrankaNazivFormatedOIB>
    <izvorni_sadrzaj>TELGRA d.o.o., OIB 98152195815</izvorni_sadrzaj>
    <derivirana_varijabla naziv="DomainObject.Predmet.ProtustrankaNazivFormatedOIB_1">TELGRA d.o.o., OIB 98152195815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TELGRA d.o.o.</item>
    </izvorni_sadrzaj>
    <derivirana_varijabla naziv="DomainObject.Predmet.ProtuStrankaListFormated_1">
      <item>TELGRA d.o.o.</item>
    </derivirana_varijabla>
  </DomainObject.Predmet.ProtuStrankaListFormated>
  <DomainObject.Predmet.ProtuStrankaListFormatedOIB>
    <izvorni_sadrzaj>
      <item>TELGRA d.o.o., OIB 98152195815</item>
    </izvorni_sadrzaj>
    <derivirana_varijabla naziv="DomainObject.Predmet.ProtuStrankaListFormatedOIB_1">
      <item>TELGRA d.o.o., OIB 98152195815</item>
    </derivirana_varijabla>
  </DomainObject.Predmet.ProtuStrankaListFormatedOIB>
  <DomainObject.Predmet.ProtuStrankaListFormatedWithAdress>
    <izvorni_sadrzaj>
      <item>TELGRA d.o.o., Kvaternikova 19, 51000 Rijeka</item>
    </izvorni_sadrzaj>
    <derivirana_varijabla naziv="DomainObject.Predmet.ProtuStrankaListFormatedWithAdress_1">
      <item>TELGRA d.o.o., Kvaternikova 19, 51000 Rijeka</item>
    </derivirana_varijabla>
  </DomainObject.Predmet.ProtuStrankaListFormatedWithAdress>
  <DomainObject.Predmet.ProtuStrankaListFormatedWithAdressOIB>
    <izvorni_sadrzaj>
      <item>TELGRA d.o.o., OIB 98152195815, Kvaternikova 19, 51000 Rijeka</item>
    </izvorni_sadrzaj>
    <derivirana_varijabla naziv="DomainObject.Predmet.ProtuStrankaListFormatedWithAdressOIB_1">
      <item>TELGRA d.o.o., OIB 98152195815, Kvaternikova 19, 51000 Rijeka</item>
    </derivirana_varijabla>
  </DomainObject.Predmet.ProtuStrankaListFormatedWithAdressOIB>
  <DomainObject.Predmet.ProtuStrankaListNazivFormated>
    <izvorni_sadrzaj>
      <item>TELGRA d.o.o.</item>
    </izvorni_sadrzaj>
    <derivirana_varijabla naziv="DomainObject.Predmet.ProtuStrankaListNazivFormated_1">
      <item>TELGRA d.o.o.</item>
    </derivirana_varijabla>
  </DomainObject.Predmet.ProtuStrankaListNazivFormated>
  <DomainObject.Predmet.ProtuStrankaListNazivFormatedOIB>
    <izvorni_sadrzaj>
      <item>TELGRA d.o.o., OIB 98152195815</item>
    </izvorni_sadrzaj>
    <derivirana_varijabla naziv="DomainObject.Predmet.ProtuStrankaListNazivFormatedOIB_1">
      <item>TELGRA d.o.o., OIB 98152195815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TELGRA d.o.o.</izvorni_sadrzaj>
    <derivirana_varijabla naziv="DomainObject.Predmet.ProtustrankaIDrugi_1">TELGRA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TELGRA d.o.o., OIB 98152195815, Kvaternikova 19, 51000 Rijeka</izvorni_sadrzaj>
    <derivirana_varijabla naziv="DomainObject.Predmet.ProtustrankaIDrugiAdressOIB_1">TELGRA d.o.o., OIB 98152195815, Kvaternikova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TELGRA d.o.o.</item>
    </izvorni_sadrzaj>
    <derivirana_varijabla naziv="DomainObject.Predmet.SudioniciListNaziv_1">
      <item>FINA  Rijeka</item>
      <item>TELGRA d.o.o.</item>
    </derivirana_varijabla>
  </DomainObject.Predmet.SudioniciListNaziv>
  <DomainObject.Predmet.SudioniciListAdressOIB>
    <izvorni_sadrzaj>
      <item>FINA  Rijeka, OIB 85821130368, Frana Kurelca 8,51000 Rijeka</item>
      <item>TELGRA d.o.o., OIB 98152195815, Kvaternikova 19,51000 Rijeka</item>
    </izvorni_sadrzaj>
    <derivirana_varijabla naziv="DomainObject.Predmet.SudioniciListAdressOIB_1">
      <item>FINA  Rijeka, OIB 85821130368, Frana Kurelca 8,51000 Rijeka</item>
      <item>TELGRA d.o.o., OIB 98152195815, Kvaternikova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98152195815</item>
    </izvorni_sadrzaj>
    <derivirana_varijabla naziv="DomainObject.Predmet.SudioniciListNazivOIB_1">
      <item>, OIB 85821130368</item>
      <item>, OIB 98152195815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2277</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2016-12-29T09:16:00Z</dcterms:created>
  <dc:creator>Marlena Redžaj</dc:creator>
  <cp:lastModifiedBy>Marlena Redžaj</cp:lastModifiedBy>
  <cp:lastPrinted>2016-12-29T09:14:00Z</cp:lastPrinted>
  <dcterms:modified xmlns:xsi="http://www.w3.org/2001/XMLSchema-instance" xsi:type="dcterms:W3CDTF">2016-12-29T09:17:00Z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