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0064" w14:paraId="8c60064" w:rsidRDefault="0020363F" w:rsidP="0020363F" w:rsidR="0020363F" w:rsidRPr="0020363F">
      <w:pPr>
        <w:jc w:val="right"/>
        <w15:collapsed w:val="false"/>
        <w:rPr>
          <w:b/>
        </w:rPr>
      </w:pPr>
      <w:bookmarkStart w:name="_GoBack" w:id="0"/>
      <w:bookmarkEnd w:id="0"/>
      <w:r w:rsidRPr="0020363F">
        <w:rPr>
          <w:b/>
        </w:rPr>
        <w:t>Obrazac 20.</w:t>
      </w:r>
    </w:p>
    <w:p w:rsidRDefault="0020363F" w:rsidP="0020363F" w:rsidR="0020363F" w:rsidRPr="0020363F">
      <w:pPr>
        <w:jc w:val="right"/>
      </w:pPr>
    </w:p>
    <w:p w:rsidRDefault="0020363F" w:rsidP="0020363F" w:rsidR="0020363F">
      <w:pPr>
        <w:pBdr>
          <w:bottom w:space="1" w:sz="4" w:color="auto" w:val="single"/>
        </w:pBdr>
      </w:pPr>
      <w:r w:rsidRPr="0020363F">
        <w:rPr>
          <w:b/>
        </w:rPr>
        <w:t>Nadležni trgovački sud:</w:t>
      </w:r>
      <w:r>
        <w:t xml:space="preserve"> Trgovački sud u Zagrebu, Stalna Služba u Karlovcu</w:t>
      </w:r>
    </w:p>
    <w:p w:rsidRDefault="0020363F" w:rsidP="0020363F" w:rsidR="0020363F">
      <w:pPr>
        <w:pBdr>
          <w:bottom w:space="1" w:sz="4" w:color="auto" w:val="single"/>
        </w:pBdr>
      </w:pPr>
      <w:r w:rsidRPr="0020363F">
        <w:rPr>
          <w:b/>
        </w:rPr>
        <w:t>Poslovni broj:</w:t>
      </w:r>
      <w:r>
        <w:t xml:space="preserve"> St-2485/2016</w:t>
      </w:r>
    </w:p>
    <w:p w:rsidRDefault="0020363F" w:rsidP="0020363F" w:rsidR="0020363F">
      <w:pPr>
        <w:pBdr>
          <w:bottom w:space="1" w:sz="4" w:color="auto" w:val="single"/>
        </w:pBdr>
      </w:pPr>
      <w:r w:rsidRPr="0020363F">
        <w:rPr>
          <w:b/>
        </w:rPr>
        <w:t xml:space="preserve">Dužnik </w:t>
      </w:r>
      <w:r>
        <w:t>(ime i prezime ili naziv, OIB, adresa, sjedište): EKO-MED d.o.o. u stečaju, Hrvatska Kostajnica ,</w:t>
      </w:r>
    </w:p>
    <w:p w:rsidRDefault="0020363F" w:rsidP="0020363F" w:rsidR="0020363F">
      <w:pPr>
        <w:pBdr>
          <w:bottom w:space="1" w:sz="4" w:color="auto" w:val="single"/>
        </w:pBdr>
      </w:pPr>
      <w:r>
        <w:t>Antuna Pavičića 2, OIB: 22445378929</w:t>
      </w:r>
    </w:p>
    <w:p w:rsidRDefault="0020363F" w:rsidP="0020363F" w:rsidR="0020363F">
      <w:pPr>
        <w:pBdr>
          <w:bottom w:space="1" w:sz="4" w:color="auto" w:val="single"/>
        </w:pBdr>
        <w:jc w:val="center"/>
      </w:pPr>
      <w:r>
        <w:t>IZVJEŠĆE STEČAJNOG UPRAVITELJA O TIJEKU STEČAJNOG POSTUPKA</w:t>
      </w:r>
    </w:p>
    <w:p w:rsidRDefault="0020363F" w:rsidP="0020363F" w:rsidR="0020363F">
      <w:pPr>
        <w:pBdr>
          <w:bottom w:space="1" w:sz="4" w:color="auto" w:val="single"/>
        </w:pBdr>
        <w:jc w:val="center"/>
      </w:pPr>
      <w:r>
        <w:t xml:space="preserve"> I STANJU STEČAJNE MASE</w:t>
      </w:r>
    </w:p>
    <w:p w:rsidRDefault="0020363F" w:rsidP="0020363F" w:rsidR="0020363F">
      <w:pPr>
        <w:pBdr>
          <w:bottom w:space="1" w:sz="4" w:color="auto" w:val="single"/>
        </w:pBdr>
      </w:pPr>
      <w:r>
        <w:t>1. UVOD</w:t>
      </w:r>
    </w:p>
    <w:p w:rsidRDefault="0020363F" w:rsidP="0020363F" w:rsidR="0020363F">
      <w:pPr>
        <w:pBdr>
          <w:bottom w:space="1" w:sz="4" w:color="auto" w:val="single"/>
        </w:pBdr>
      </w:pPr>
      <w:r>
        <w:tab/>
        <w:t>Stečajni postupak nad dužnikom EKO-MED d.o.o. u stečaju otvoren je Rješenjem Trgovačkog suda u Zagrebu, Stalna Služba u Karlovcu, posl. br.  St-2485/16 dana 18. siječnja 2018.g.</w:t>
      </w:r>
    </w:p>
    <w:p w:rsidRDefault="0020363F" w:rsidP="0020363F" w:rsidR="0020363F">
      <w:pPr>
        <w:pBdr>
          <w:bottom w:space="1" w:sz="4" w:color="auto" w:val="single"/>
        </w:pBdr>
      </w:pPr>
      <w:r>
        <w:tab/>
        <w:t>Oglas o otvaranju stečajnog postupka istaknut je na e-oglasnoj ploči suda istog dana kada je otvoren stečajni postupak.</w:t>
      </w:r>
    </w:p>
    <w:p w:rsidRDefault="0020363F" w:rsidP="0020363F" w:rsidR="0020363F">
      <w:pPr>
        <w:pBdr>
          <w:bottom w:space="1" w:sz="4" w:color="auto" w:val="single"/>
        </w:pBdr>
      </w:pPr>
      <w:r>
        <w:tab/>
        <w:t xml:space="preserve">Ispitno i izvještajno ročište održano je dana 10. travnja 2018.g. </w:t>
      </w:r>
    </w:p>
    <w:p w:rsidRDefault="0020363F" w:rsidP="0020363F" w:rsidR="0020363F">
      <w:pPr>
        <w:pBdr>
          <w:bottom w:space="1" w:sz="4" w:color="auto" w:val="single"/>
        </w:pBdr>
      </w:pPr>
      <w:r>
        <w:t>2. NEKRETNINA STEČAJNOG DUŽNIKA</w:t>
      </w:r>
    </w:p>
    <w:p w:rsidRDefault="0020363F" w:rsidP="0020363F" w:rsidR="0020363F">
      <w:pPr>
        <w:pBdr>
          <w:bottom w:space="1" w:sz="4" w:color="auto" w:val="single"/>
        </w:pBdr>
      </w:pPr>
      <w:r>
        <w:t>Jedinu imovinu stečajnog dužnika čini nekretnina:</w:t>
      </w:r>
    </w:p>
    <w:p w:rsidRDefault="0020363F" w:rsidP="0020363F" w:rsidR="0020363F" w:rsidRPr="000C1BD3">
      <w:pPr>
        <w:pBdr>
          <w:bottom w:space="1" w:sz="4" w:color="auto" w:val="single"/>
        </w:pBdr>
        <w:rPr>
          <w:u w:val="single"/>
        </w:rPr>
      </w:pPr>
      <w:r>
        <w:t>*</w:t>
      </w:r>
      <w:r w:rsidRPr="000C1BD3">
        <w:rPr>
          <w:u w:val="single"/>
        </w:rPr>
        <w:t>Zemljišnoknjižno stanje</w:t>
      </w:r>
    </w:p>
    <w:p w:rsidRDefault="0020363F" w:rsidP="0020363F" w:rsidR="0020363F">
      <w:pPr>
        <w:pBdr>
          <w:bottom w:space="1" w:sz="4" w:color="auto" w:val="single"/>
        </w:pBdr>
      </w:pPr>
      <w:r>
        <w:t>U zk.ul. br. 506, k.o. Kostajnica upisana je zk.č.br.  173/2, dvorište u Poljica, ukupne površine 140 m2.</w:t>
      </w:r>
    </w:p>
    <w:p w:rsidRDefault="0020363F" w:rsidP="0020363F" w:rsidR="0020363F">
      <w:pPr>
        <w:pBdr>
          <w:bottom w:space="1" w:sz="4" w:color="auto" w:val="single"/>
        </w:pBdr>
      </w:pPr>
      <w:r>
        <w:t>*</w:t>
      </w:r>
      <w:r w:rsidRPr="000C1BD3">
        <w:rPr>
          <w:u w:val="single"/>
        </w:rPr>
        <w:t>Stanje u katastarskom operatu</w:t>
      </w:r>
    </w:p>
    <w:p w:rsidRDefault="0020363F" w:rsidP="0020363F" w:rsidR="0020363F">
      <w:pPr>
        <w:pBdr>
          <w:bottom w:space="1" w:sz="4" w:color="auto" w:val="single"/>
        </w:pBdr>
      </w:pPr>
      <w:r>
        <w:t>U posjedovnom listu br. 2050, k</w:t>
      </w:r>
      <w:r w:rsidR="000C1BD3">
        <w:t>.o. Kostajnica na kč.br .</w:t>
      </w:r>
      <w:r>
        <w:t xml:space="preserve"> 778/4 upisano Poljica, dvorište, ukupne površine 140m2</w:t>
      </w:r>
    </w:p>
    <w:p w:rsidRDefault="0020363F" w:rsidP="0020363F" w:rsidR="0020363F" w:rsidRPr="000C1BD3">
      <w:pPr>
        <w:pBdr>
          <w:bottom w:space="1" w:sz="4" w:color="auto" w:val="single"/>
        </w:pBdr>
        <w:rPr>
          <w:u w:val="single"/>
        </w:rPr>
      </w:pPr>
      <w:r w:rsidRPr="000C1BD3">
        <w:rPr>
          <w:u w:val="single"/>
        </w:rPr>
        <w:t>Procjena vrijednosti nekretnine</w:t>
      </w:r>
    </w:p>
    <w:p w:rsidRDefault="0020363F" w:rsidP="0020363F" w:rsidR="0020363F">
      <w:pPr>
        <w:pBdr>
          <w:bottom w:space="1" w:sz="4" w:color="auto" w:val="single"/>
        </w:pBdr>
      </w:pPr>
      <w:r>
        <w:t>Procjena tržišne vrijednosti nekretnine izvršena je po Ing ekspert d.o.o., stalni sudski vještak za graditeljstvo i procjenu nekretnina, Zagreb, Škrlčeva 39.</w:t>
      </w:r>
    </w:p>
    <w:p w:rsidRDefault="000C1BD3" w:rsidP="0020363F" w:rsidR="0020363F">
      <w:pPr>
        <w:pBdr>
          <w:bottom w:space="1" w:sz="4" w:color="auto" w:val="single"/>
        </w:pBdr>
      </w:pPr>
      <w:r>
        <w:t>Predmetna</w:t>
      </w:r>
      <w:r w:rsidR="0020363F">
        <w:t xml:space="preserve"> nekretnina  - zemljište i dio poslovne zgrade izgrađene na istom nalazi se na adresi Unska ulica, Hrvatska Kostajnica.</w:t>
      </w:r>
    </w:p>
    <w:p w:rsidRDefault="0020363F" w:rsidP="0020363F" w:rsidR="0020363F">
      <w:pPr>
        <w:pBdr>
          <w:bottom w:space="1" w:sz="4" w:color="auto" w:val="single"/>
        </w:pBdr>
      </w:pPr>
      <w:r>
        <w:t>Predmetna nekretnina se prema Prostornom Planu uređenja grada Hrvatska Kostajnica nalazi u slijedećim zonama:</w:t>
      </w:r>
    </w:p>
    <w:p w:rsidRDefault="0020363F" w:rsidP="0020363F" w:rsidR="0020363F" w:rsidRPr="00946717">
      <w:pPr>
        <w:pBdr>
          <w:bottom w:space="1" w:sz="4" w:color="auto" w:val="single"/>
        </w:pBdr>
      </w:pPr>
      <w:r w:rsidRPr="00946717">
        <w:t>- prema kartografskom prikazu Namjena prostora u zoni Građevinsko područje naselja - izgrađeni  dio</w:t>
      </w:r>
    </w:p>
    <w:p w:rsidRDefault="0020363F" w:rsidP="0020363F" w:rsidR="0020363F">
      <w:pPr>
        <w:pBdr>
          <w:bottom w:space="1" w:sz="4" w:color="auto" w:val="single"/>
        </w:pBdr>
      </w:pPr>
      <w:r>
        <w:t>građevinskog područja naselja.</w:t>
      </w:r>
    </w:p>
    <w:p w:rsidRDefault="0020363F" w:rsidP="0020363F" w:rsidR="0020363F">
      <w:pPr>
        <w:pBdr>
          <w:bottom w:space="1" w:sz="4" w:color="auto" w:val="single"/>
        </w:pBdr>
      </w:pPr>
      <w:r>
        <w:lastRenderedPageBreak/>
        <w:t>Dio poslovne zgrade izgrađen je na zk.č. br. 173/2 površine 63,00 m2.</w:t>
      </w:r>
    </w:p>
    <w:p w:rsidRDefault="0020363F" w:rsidP="0020363F" w:rsidR="0020363F" w:rsidRPr="000C1BD3">
      <w:pPr>
        <w:pBdr>
          <w:bottom w:space="1" w:sz="4" w:color="auto" w:val="single"/>
        </w:pBdr>
        <w:rPr>
          <w:u w:val="single"/>
        </w:rPr>
      </w:pPr>
      <w:r w:rsidRPr="000C1BD3">
        <w:rPr>
          <w:u w:val="single"/>
        </w:rPr>
        <w:t>Obuhvat</w:t>
      </w:r>
    </w:p>
    <w:p w:rsidRDefault="0020363F" w:rsidP="0020363F" w:rsidR="0020363F">
      <w:pPr>
        <w:pBdr>
          <w:bottom w:space="1" w:sz="4" w:color="auto" w:val="single"/>
        </w:pBdr>
      </w:pPr>
      <w:r>
        <w:t>Vrijednost zemljišta uključena je u tržišnu cijenu, te je</w:t>
      </w:r>
      <w:r w:rsidR="000C1BD3">
        <w:t xml:space="preserve"> </w:t>
      </w:r>
      <w:r>
        <w:t>procjena zemljišta izvršena u skladu sa zbirkom kupoprodajnih cijena pribavljenih s web servisa eNekretnine.</w:t>
      </w:r>
    </w:p>
    <w:p w:rsidRDefault="0020363F" w:rsidP="0020363F" w:rsidR="0020363F">
      <w:pPr>
        <w:pBdr>
          <w:bottom w:space="1" w:sz="4" w:color="auto" w:val="single"/>
        </w:pBdr>
      </w:pPr>
      <w:r>
        <w:t>Procjena vrijednosti zemljišta iznosi 37,96 kn/m2 odnosno 5,12 e/m2</w:t>
      </w:r>
      <w:r w:rsidR="000C1BD3">
        <w:t>.</w:t>
      </w:r>
    </w:p>
    <w:p w:rsidRDefault="00F372FC" w:rsidP="0020363F" w:rsidR="00F372FC">
      <w:pPr>
        <w:pBdr>
          <w:bottom w:space="1" w:sz="4" w:color="auto" w:val="single"/>
        </w:pBdr>
      </w:pPr>
      <w:r>
        <w:t>Procijenjena tržišna vrijednost zemljišta iznosi  5.314,00 kn, 716,80 eura.</w:t>
      </w:r>
    </w:p>
    <w:p w:rsidRDefault="00F372FC" w:rsidP="0020363F" w:rsidR="000C1BD3">
      <w:pPr>
        <w:pBdr>
          <w:bottom w:space="1" w:sz="4" w:color="auto" w:val="single"/>
        </w:pBdr>
      </w:pPr>
      <w:r>
        <w:t>Zaključak</w:t>
      </w:r>
    </w:p>
    <w:p w:rsidRDefault="000C1BD3" w:rsidP="0020363F" w:rsidR="000C1BD3">
      <w:pPr>
        <w:pBdr>
          <w:bottom w:space="1" w:sz="4" w:color="auto" w:val="single"/>
        </w:pBdr>
      </w:pPr>
      <w:r>
        <w:t>Predlaže se sazivanje Skupštine vjerovnika radi donošenja odluke o uvjetima i načinu prodaje nekretnine stečajnog dužnika, a sud će zaključkom o prodaji</w:t>
      </w:r>
      <w:r w:rsidR="00255FBF">
        <w:t xml:space="preserve"> utvrditi vrijednost nekretnine, način prodaje i uvjete prodaje.</w:t>
      </w:r>
    </w:p>
    <w:p w:rsidRDefault="00F372FC" w:rsidP="0020363F" w:rsidR="00F372FC">
      <w:pPr>
        <w:pBdr>
          <w:bottom w:space="1" w:sz="4" w:color="auto" w:val="single"/>
        </w:pBdr>
      </w:pPr>
    </w:p>
    <w:p w:rsidRDefault="00F372FC" w:rsidP="0020363F" w:rsidR="00F372FC">
      <w:pPr>
        <w:pBdr>
          <w:bottom w:space="1" w:sz="4" w:color="auto" w:val="single"/>
        </w:pBdr>
      </w:pPr>
      <w:r>
        <w:t>U Zagrebu, 28.02.2019.                                                                          Nevenka Koroman,</w:t>
      </w:r>
    </w:p>
    <w:p w:rsidRDefault="00F372FC" w:rsidP="0020363F" w:rsidR="00F372FC">
      <w:pPr>
        <w:pBdr>
          <w:bottom w:space="1" w:sz="4" w:color="auto" w:val="single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stečajni upravitelj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</w:t>
      </w: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0C1BD3" w:rsidP="0020363F" w:rsidR="000C1BD3">
      <w:pPr>
        <w:pBdr>
          <w:bottom w:space="1" w:sz="4" w:color="auto" w:val="single"/>
        </w:pBdr>
      </w:pPr>
    </w:p>
    <w:p w:rsidRDefault="00F372FC" w:rsidP="0020363F" w:rsidR="000C1BD3">
      <w:pPr>
        <w:pBdr>
          <w:bottom w:space="1" w:sz="4" w:color="auto" w:val="single"/>
        </w:pBdr>
      </w:pPr>
      <w:r>
        <w:t>Prilog: Procjembeni elaborat</w:t>
      </w:r>
    </w:p>
    <w:p w:rsidRDefault="00F372FC" w:rsidP="0020363F" w:rsidR="00F372FC">
      <w:pPr>
        <w:pBdr>
          <w:bottom w:space="1" w:sz="4" w:color="auto" w:val="single"/>
        </w:pBdr>
      </w:pPr>
    </w:p>
    <w:sectPr w:rsidR="00F372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0099"/>
    <w:rsid w:val="000C1BD3"/>
    <w:rsid w:val="00114768"/>
    <w:rsid w:val="0020363F"/>
    <w:rsid w:val="00255FBF"/>
    <w:rsid w:val="004F6F70"/>
    <w:rsid w:val="006750DE"/>
    <w:rsid w:val="007C3328"/>
    <w:rsid w:val="00835954"/>
    <w:rsid w:val="00946717"/>
    <w:rsid w:val="009A4C03"/>
    <w:rsid w:val="009B390D"/>
    <w:rsid w:val="00B8253C"/>
    <w:rsid w:val="00BE0E3C"/>
    <w:rsid w:val="00C10D00"/>
    <w:rsid w:val="00DB059E"/>
    <w:rsid w:val="00ED398E"/>
    <w:rsid w:val="00F372FC"/>
    <w:rsid w:val="00FF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D0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72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72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5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5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5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5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D0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72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72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5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5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5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5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</properties:Pages>
  <properties:Words>323</properties:Words>
  <properties:Characters>2003</properties:Characters>
  <properties:Lines>56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2019-03-13T08:31:00Z</dcterms:created>
  <dc:creator>User</dc:creator>
  <cp:lastModifiedBy>Renata Klokočki</cp:lastModifiedBy>
  <cp:lastPrinted>2019-03-04T11:44:00Z</cp:lastPrinted>
  <dcterms:modified xmlns:xsi="http://www.w3.org/2001/XMLSchema-instance" xsi:type="dcterms:W3CDTF">2019-03-13T08:32:00Z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St-2485/2016-89 / Podnesak - Izvješće stečajnog upravitelja (Izvješće-EKO-MED.docx)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