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678e43" w14:paraId="3678e43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B66A98">
        <w:rPr>
          <w:rFonts w:hAnsi="Times New Roman" w:ascii="Times New Roman"/>
          <w:sz w:val="24"/>
        </w:rPr>
        <w:t>277/15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5E05C2">
        <w:rPr>
          <w:rFonts w:hAnsi="Times New Roman" w:ascii="Times New Roman"/>
          <w:sz w:val="24"/>
        </w:rPr>
        <w:t>-90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B66A98" w:rsidRPr="00B66A98">
        <w:rPr>
          <w:rFonts w:hAnsi="Times New Roman" w:ascii="Times New Roman"/>
          <w:sz w:val="24"/>
        </w:rPr>
        <w:t>BOSUT d.o.o. u stečaju, Sesvete, Dobriše Cesarića 6, OIB: 45040064188</w:t>
      </w:r>
      <w:r w:rsidR="00B66A98">
        <w:rPr>
          <w:rFonts w:hAnsi="Times New Roman" w:ascii="Times New Roman"/>
          <w:sz w:val="24"/>
        </w:rPr>
        <w:t>,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B66A98">
        <w:rPr>
          <w:rFonts w:hAnsi="Times New Roman" w:ascii="Times New Roman"/>
          <w:sz w:val="24"/>
        </w:rPr>
        <w:t xml:space="preserve">30. </w:t>
      </w:r>
      <w:r w:rsidR="005E05C2">
        <w:rPr>
          <w:rFonts w:hAnsi="Times New Roman" w:ascii="Times New Roman"/>
          <w:sz w:val="24"/>
        </w:rPr>
        <w:t>kolovoza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2017.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0D4FF7">
        <w:rPr>
          <w:rFonts w:hAnsi="Times New Roman" w:ascii="Times New Roman"/>
          <w:sz w:val="24"/>
        </w:rPr>
        <w:t xml:space="preserve">polučene prodajom nekretnina upisanih u </w:t>
      </w:r>
      <w:r w:rsidR="000D4FF7" w:rsidRPr="000D4FF7">
        <w:rPr>
          <w:rFonts w:hAnsi="Times New Roman" w:ascii="Times New Roman"/>
          <w:sz w:val="24"/>
        </w:rPr>
        <w:t>k.o. Knezovljani  zk.ul.br. 312</w:t>
      </w:r>
      <w:r w:rsidR="000D4FF7">
        <w:rPr>
          <w:rFonts w:hAnsi="Times New Roman" w:ascii="Times New Roman"/>
          <w:sz w:val="24"/>
        </w:rPr>
        <w:t xml:space="preserve"> (213.000,00 kn)</w:t>
      </w:r>
      <w:r w:rsidR="000D4FF7" w:rsidRPr="000D4FF7">
        <w:rPr>
          <w:rFonts w:hAnsi="Times New Roman" w:ascii="Times New Roman"/>
          <w:sz w:val="24"/>
        </w:rPr>
        <w:t xml:space="preserve"> </w:t>
      </w:r>
      <w:r w:rsidR="000D4FF7">
        <w:rPr>
          <w:rFonts w:hAnsi="Times New Roman" w:ascii="Times New Roman"/>
          <w:sz w:val="24"/>
        </w:rPr>
        <w:t xml:space="preserve">i zk. ul. 205 (21.000,00 kn)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B66A98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</w:t>
      </w:r>
      <w:r w:rsidR="000D4FF7">
        <w:rPr>
          <w:rFonts w:hAnsi="Times New Roman" w:ascii="Times New Roman"/>
          <w:b/>
          <w:sz w:val="24"/>
          <w:u w:val="single"/>
        </w:rPr>
        <w:t>4</w:t>
      </w:r>
      <w:r>
        <w:rPr>
          <w:rFonts w:hAnsi="Times New Roman" w:ascii="Times New Roman"/>
          <w:b/>
          <w:sz w:val="24"/>
          <w:u w:val="single"/>
        </w:rPr>
        <w:t xml:space="preserve">. </w:t>
      </w:r>
      <w:r w:rsidR="000D4FF7">
        <w:rPr>
          <w:rFonts w:hAnsi="Times New Roman" w:ascii="Times New Roman"/>
          <w:b/>
          <w:sz w:val="24"/>
          <w:u w:val="single"/>
        </w:rPr>
        <w:t>rujna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 w:rsidR="0013072E">
        <w:rPr>
          <w:rFonts w:hAnsi="Times New Roman" w:ascii="Times New Roman"/>
          <w:b/>
          <w:sz w:val="24"/>
          <w:u w:val="single"/>
        </w:rPr>
        <w:t>7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</w:t>
      </w:r>
      <w:r w:rsidR="000D4FF7">
        <w:rPr>
          <w:rFonts w:hAnsi="Times New Roman" w:ascii="Times New Roman"/>
          <w:b/>
          <w:sz w:val="24"/>
          <w:u w:val="single"/>
        </w:rPr>
        <w:t>2</w:t>
      </w:r>
      <w:r>
        <w:rPr>
          <w:rFonts w:hAnsi="Times New Roman" w:ascii="Times New Roman"/>
          <w:b/>
          <w:sz w:val="24"/>
          <w:u w:val="single"/>
        </w:rPr>
        <w:t>.</w:t>
      </w:r>
      <w:r w:rsidR="000D4FF7">
        <w:rPr>
          <w:rFonts w:hAnsi="Times New Roman" w:ascii="Times New Roman"/>
          <w:b/>
          <w:sz w:val="24"/>
          <w:u w:val="single"/>
        </w:rPr>
        <w:t>20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13072E">
        <w:rPr>
          <w:rFonts w:hAnsi="Times New Roman" w:ascii="Times New Roman"/>
          <w:sz w:val="24"/>
        </w:rPr>
        <w:t>96/II (Mala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0D4FF7">
        <w:rPr>
          <w:rFonts w:hAnsi="Times New Roman" w:ascii="Times New Roman"/>
          <w:sz w:val="24"/>
        </w:rPr>
        <w:t>30. kolovoza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13072E">
        <w:rPr>
          <w:rFonts w:hAnsi="Times New Roman" w:ascii="Times New Roman"/>
          <w:sz w:val="24"/>
        </w:rPr>
        <w:t>7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5E05C2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5E05C2" w:rsidP="006A3BBC" w:rsidR="005E05C2">
      <w:pPr>
        <w:rPr>
          <w:rFonts w:hAnsi="Times New Roman" w:ascii="Times New Roman"/>
          <w:sz w:val="24"/>
        </w:rPr>
      </w:pPr>
    </w:p>
    <w:p w:rsidRDefault="005E05C2" w:rsidP="006A3BBC" w:rsidR="005E05C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E05C2" w:rsidP="006A3BBC" w:rsidR="005E05C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5E05C2" w:rsidP="006A3BBC" w:rsidR="005E05C2">
      <w:pPr>
        <w:rPr>
          <w:rFonts w:hAnsi="Times New Roman" w:ascii="Times New Roman"/>
          <w:sz w:val="24"/>
        </w:rPr>
      </w:pPr>
    </w:p>
    <w:p w:rsidRDefault="005E05C2" w:rsidP="006A3BBC" w:rsidR="005E05C2">
      <w:pPr>
        <w:rPr>
          <w:rFonts w:hAnsi="Times New Roman" w:ascii="Times New Roman"/>
          <w:sz w:val="24"/>
        </w:rPr>
      </w:pPr>
    </w:p>
    <w:p w:rsidRDefault="005E05C2" w:rsidP="006A3BBC" w:rsidR="005E05C2">
      <w:pPr>
        <w:rPr>
          <w:rFonts w:hAnsi="Times New Roman" w:ascii="Times New Roman"/>
          <w:sz w:val="24"/>
        </w:rPr>
      </w:pPr>
    </w:p>
    <w:p w:rsidRDefault="005E05C2" w:rsidP="006A3BBC" w:rsidR="005E05C2" w:rsidRPr="00040E80">
      <w:pPr>
        <w:rPr>
          <w:rFonts w:hAnsi="Times New Roman" w:ascii="Times New Roman"/>
          <w:sz w:val="24"/>
        </w:rPr>
      </w:pPr>
    </w:p>
    <w:p w:rsidRDefault="006A3BBC" w:rsidP="006A3BBC" w:rsidR="006A3BBC" w:rsidRPr="005E05C2">
      <w:pPr>
        <w:rPr>
          <w:rFonts w:hAnsi="Times New Roman" w:ascii="Times New Roman"/>
          <w:color w:themeColor="background1" w:val="FFFFFF"/>
          <w:sz w:val="24"/>
        </w:rPr>
      </w:pPr>
      <w:r w:rsidRPr="005E05C2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5E05C2">
      <w:pPr>
        <w:rPr>
          <w:rFonts w:hAnsi="Times New Roman" w:ascii="Times New Roman"/>
          <w:color w:themeColor="background1" w:val="FFFFFF"/>
          <w:sz w:val="24"/>
        </w:rPr>
      </w:pPr>
      <w:r w:rsidRPr="005E05C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5E05C2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5E05C2">
        <w:rPr>
          <w:rFonts w:hAnsi="Times New Roman" w:ascii="Times New Roman"/>
          <w:color w:themeColor="background1" w:val="FFFFFF"/>
          <w:sz w:val="24"/>
        </w:rPr>
        <w:t>čajno</w:t>
      </w:r>
      <w:r w:rsidR="00B66A98" w:rsidRPr="005E05C2">
        <w:rPr>
          <w:rFonts w:hAnsi="Times New Roman" w:ascii="Times New Roman"/>
          <w:color w:themeColor="background1" w:val="FFFFFF"/>
          <w:sz w:val="24"/>
        </w:rPr>
        <w:t>j</w:t>
      </w:r>
      <w:r w:rsidR="00C94B5B" w:rsidRPr="005E05C2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B66A98" w:rsidRPr="005E05C2">
        <w:rPr>
          <w:rFonts w:hAnsi="Times New Roman" w:ascii="Times New Roman"/>
          <w:color w:themeColor="background1" w:val="FFFFFF"/>
          <w:sz w:val="24"/>
        </w:rPr>
        <w:t>ici, osobno</w:t>
      </w:r>
    </w:p>
    <w:p w:rsidRDefault="0013072E" w:rsidP="00B9185A" w:rsidR="006A3BBC" w:rsidRPr="005E05C2">
      <w:pPr>
        <w:rPr>
          <w:rFonts w:hAnsi="Times New Roman" w:ascii="Times New Roman"/>
          <w:color w:themeColor="background1" w:val="FFFFFF"/>
          <w:sz w:val="24"/>
        </w:rPr>
      </w:pPr>
      <w:r w:rsidRPr="005E05C2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5E05C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5E05C2" w:rsidP="00B9185A" w:rsidR="005E05C2" w:rsidRPr="005E05C2">
      <w:pPr>
        <w:rPr>
          <w:rFonts w:hAnsi="Times New Roman" w:ascii="Times New Roman"/>
          <w:color w:themeColor="background1" w:val="FFFFFF"/>
          <w:sz w:val="24"/>
        </w:rPr>
      </w:pPr>
    </w:p>
    <w:p w:rsidRDefault="00B66A98" w:rsidP="000D4FF7" w:rsidR="000D4FF7" w:rsidRPr="005E05C2">
      <w:pPr>
        <w:rPr>
          <w:rFonts w:hAnsi="Times New Roman" w:ascii="Times New Roman"/>
          <w:i/>
          <w:color w:themeColor="background1" w:val="FFFFFF"/>
          <w:sz w:val="24"/>
        </w:rPr>
      </w:pPr>
      <w:r w:rsidRPr="005E05C2">
        <w:rPr>
          <w:rFonts w:hAnsi="Times New Roman" w:ascii="Times New Roman"/>
          <w:i/>
          <w:color w:themeColor="background1" w:val="FFFFFF"/>
          <w:sz w:val="24"/>
        </w:rPr>
        <w:t xml:space="preserve">   Razlučnim vjerovnicima:</w:t>
      </w:r>
    </w:p>
    <w:p w:rsidRDefault="00B66A98" w:rsidP="000D4FF7" w:rsidR="000D4FF7" w:rsidRPr="005E05C2">
      <w:pPr>
        <w:rPr>
          <w:rFonts w:hAnsi="Times New Roman" w:ascii="Times New Roman"/>
          <w:color w:themeColor="background1" w:val="FFFFFF"/>
          <w:sz w:val="24"/>
        </w:rPr>
      </w:pPr>
      <w:r w:rsidRPr="005E05C2">
        <w:rPr>
          <w:rFonts w:hAnsi="Times New Roman" w:ascii="Times New Roman"/>
          <w:color w:themeColor="background1" w:val="FFFFFF"/>
          <w:sz w:val="24"/>
        </w:rPr>
        <w:t>3</w:t>
      </w:r>
      <w:r w:rsidRPr="005E05C2">
        <w:rPr>
          <w:rFonts w:hAnsi="Times New Roman" w:ascii="Times New Roman"/>
          <w:i/>
          <w:color w:themeColor="background1" w:val="FFFFFF"/>
          <w:sz w:val="24"/>
        </w:rPr>
        <w:t>.</w:t>
      </w:r>
      <w:r w:rsidR="000D4FF7" w:rsidRPr="005E05C2">
        <w:rPr>
          <w:rFonts w:hAnsi="Times New Roman" w:ascii="Times New Roman"/>
          <w:color w:themeColor="background1" w:val="FFFFFF"/>
          <w:sz w:val="24"/>
        </w:rPr>
        <w:t xml:space="preserve"> Hrvatska poštanska banka d.d. Zagreb, Jurišićeva 4</w:t>
      </w:r>
    </w:p>
    <w:p w:rsidRDefault="000D4FF7" w:rsidP="000D4FF7" w:rsidR="000D4FF7" w:rsidRPr="005E05C2">
      <w:pPr>
        <w:rPr>
          <w:rFonts w:hAnsi="Times New Roman" w:ascii="Times New Roman"/>
          <w:color w:themeColor="background1" w:val="FFFFFF"/>
          <w:sz w:val="24"/>
        </w:rPr>
      </w:pPr>
      <w:r w:rsidRPr="005E05C2">
        <w:rPr>
          <w:rFonts w:hAnsi="Times New Roman" w:ascii="Times New Roman"/>
          <w:color w:themeColor="background1" w:val="FFFFFF"/>
          <w:sz w:val="24"/>
        </w:rPr>
        <w:t>4. H-ABDUCO d.o.o. Zagreb, Slavonska avenija 6A</w:t>
      </w:r>
    </w:p>
    <w:p w:rsidRDefault="000D4FF7" w:rsidP="005E05C2" w:rsidR="00040E80" w:rsidRPr="005E05C2">
      <w:pPr>
        <w:rPr>
          <w:rFonts w:hAnsi="Times New Roman" w:ascii="Times New Roman"/>
          <w:color w:themeColor="background1" w:val="FFFFFF"/>
          <w:sz w:val="24"/>
        </w:rPr>
      </w:pPr>
      <w:r w:rsidRPr="005E05C2">
        <w:rPr>
          <w:rFonts w:hAnsi="Times New Roman" w:ascii="Times New Roman"/>
          <w:color w:themeColor="background1" w:val="FFFFFF"/>
          <w:sz w:val="24"/>
        </w:rPr>
        <w:t>5</w:t>
      </w:r>
      <w:r w:rsidR="00B66A98" w:rsidRPr="005E05C2">
        <w:rPr>
          <w:rFonts w:hAnsi="Times New Roman" w:ascii="Times New Roman"/>
          <w:color w:themeColor="background1" w:val="FFFFFF"/>
          <w:sz w:val="24"/>
        </w:rPr>
        <w:t xml:space="preserve">. Republika Hrvatska (kao pravni slijednik Fonda za razvoj i zapošljavanje), po zz. Županijskom državnom odvjetništvu u Zagrebu </w:t>
      </w:r>
    </w:p>
    <w:p w:rsidRDefault="000D4FF7" w:rsidP="005E05C2" w:rsidR="000D4FF7" w:rsidRPr="005E05C2">
      <w:pPr>
        <w:rPr>
          <w:rFonts w:hAnsi="Times New Roman" w:ascii="Times New Roman"/>
          <w:color w:themeColor="background1" w:val="FFFFFF"/>
          <w:sz w:val="24"/>
        </w:rPr>
      </w:pPr>
      <w:r w:rsidRPr="005E05C2">
        <w:rPr>
          <w:rFonts w:hAnsi="Times New Roman" w:ascii="Times New Roman"/>
          <w:color w:themeColor="background1" w:val="FFFFFF"/>
          <w:sz w:val="24"/>
        </w:rPr>
        <w:t>6.</w:t>
      </w:r>
      <w:r w:rsidRPr="005E05C2">
        <w:rPr>
          <w:rFonts w:cs="Tahoma" w:hAnsi="Times New Roman" w:ascii="Times New Roman"/>
          <w:noProof w:val="false"/>
          <w:color w:themeColor="background1" w:val="FFFFFF"/>
          <w:sz w:val="24"/>
        </w:rPr>
        <w:t xml:space="preserve"> </w:t>
      </w:r>
      <w:r w:rsidRPr="005E05C2">
        <w:rPr>
          <w:rFonts w:hAnsi="Times New Roman" w:ascii="Times New Roman"/>
          <w:color w:themeColor="background1" w:val="FFFFFF"/>
          <w:sz w:val="24"/>
        </w:rPr>
        <w:t>CREDO BANKA d.d. – u stečaju, Split, Zrinjsko Frankopanska 58</w:t>
      </w:r>
    </w:p>
    <w:p w:rsidRDefault="000D4FF7" w:rsidP="00B66A98" w:rsidR="000D4FF7" w:rsidRPr="005E05C2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5E05C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CD7B58" w:rsidR="000D4FF7" w:rsidRPr="005E05C2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56A" w:rsidR="00AE356A">
      <w:r>
        <w:separator/>
      </w:r>
    </w:p>
  </w:endnote>
  <w:endnote w:id="0" w:type="continuationSeparator">
    <w:p w:rsidRDefault="00AE356A" w:rsidR="00AE3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56A" w:rsidR="00AE356A">
      <w:r>
        <w:separator/>
      </w:r>
    </w:p>
  </w:footnote>
  <w:footnote w:id="0" w:type="continuationSeparator">
    <w:p w:rsidRDefault="00AE356A" w:rsidR="00AE35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D93AD5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</w:t>
    </w:r>
    <w:r w:rsidR="005E05C2">
      <w:rPr>
        <w:rFonts w:hAnsi="Calibri" w:ascii="Calibri"/>
        <w:szCs w:val="22"/>
      </w:rPr>
      <w:t>277/15-90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A98"/>
    <w:rsid w:val="00034763"/>
    <w:rsid w:val="00040E80"/>
    <w:rsid w:val="000A2603"/>
    <w:rsid w:val="000A610E"/>
    <w:rsid w:val="000D4FF7"/>
    <w:rsid w:val="001241C1"/>
    <w:rsid w:val="001246F3"/>
    <w:rsid w:val="0013072E"/>
    <w:rsid w:val="00173472"/>
    <w:rsid w:val="001A09D7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5E05C2"/>
    <w:rsid w:val="00600A13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7F2A8C"/>
    <w:rsid w:val="00860524"/>
    <w:rsid w:val="008715EA"/>
    <w:rsid w:val="0088174C"/>
    <w:rsid w:val="008B6BCE"/>
    <w:rsid w:val="00971D49"/>
    <w:rsid w:val="00973546"/>
    <w:rsid w:val="009B7595"/>
    <w:rsid w:val="009F5354"/>
    <w:rsid w:val="00A54B1C"/>
    <w:rsid w:val="00A664C9"/>
    <w:rsid w:val="00AA3D94"/>
    <w:rsid w:val="00AA5D37"/>
    <w:rsid w:val="00AA612A"/>
    <w:rsid w:val="00AB6016"/>
    <w:rsid w:val="00AC30C2"/>
    <w:rsid w:val="00AE356A"/>
    <w:rsid w:val="00B16C63"/>
    <w:rsid w:val="00B36118"/>
    <w:rsid w:val="00B66A98"/>
    <w:rsid w:val="00B9185A"/>
    <w:rsid w:val="00BD6375"/>
    <w:rsid w:val="00C74832"/>
    <w:rsid w:val="00C84F1E"/>
    <w:rsid w:val="00C94B5B"/>
    <w:rsid w:val="00C96797"/>
    <w:rsid w:val="00CD7B58"/>
    <w:rsid w:val="00CF3AE7"/>
    <w:rsid w:val="00D84213"/>
    <w:rsid w:val="00D93AD5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D93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A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AD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A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A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D93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A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AD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A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A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1428</properties:Characters>
  <properties:Lines>58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2017-08-30T09:46:00Z</dcterms:created>
  <dc:creator>MK</dc:creator>
  <cp:lastModifiedBy>Sonja Pilić</cp:lastModifiedBy>
  <cp:lastPrinted>2017-08-30T09:49:00Z</cp:lastPrinted>
  <dcterms:modified xmlns:xsi="http://www.w3.org/2001/XMLSchema-instance" xsi:type="dcterms:W3CDTF">2017-08-30T09:52:00Z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