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30d9" w14:paraId="bd830d9" w:rsidRDefault="00D642F8" w:rsidP="00D642F8" w:rsidR="00D642F8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D642F8" w:rsidP="00D642F8" w:rsidR="00D642F8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St-470/13</w:t>
      </w:r>
    </w:p>
    <w:p w:rsidRDefault="00D642F8" w:rsidP="00D642F8" w:rsidR="00D642F8">
      <w:pPr>
        <w:spacing w:after="0"/>
      </w:pPr>
    </w:p>
    <w:p w:rsidRDefault="00D642F8" w:rsidP="00D642F8" w:rsidR="00D642F8">
      <w:pPr>
        <w:spacing w:after="0"/>
      </w:pPr>
    </w:p>
    <w:p w:rsidRDefault="00D642F8" w:rsidP="00D642F8" w:rsidR="00D642F8">
      <w:pPr>
        <w:spacing w:after="0"/>
        <w:jc w:val="center"/>
      </w:pPr>
      <w:r>
        <w:rPr>
          <w:b/>
        </w:rPr>
        <w:t>Z A P I S N I K</w:t>
      </w:r>
    </w:p>
    <w:p w:rsidRDefault="00D642F8" w:rsidP="00D642F8" w:rsidR="00D642F8">
      <w:pPr>
        <w:spacing w:after="0"/>
        <w:jc w:val="center"/>
      </w:pPr>
      <w:r>
        <w:t>od 26. kolovoza 2016. godine</w:t>
      </w:r>
    </w:p>
    <w:p w:rsidRDefault="00D642F8" w:rsidP="00D642F8" w:rsidR="00D642F8">
      <w:pPr>
        <w:spacing w:after="0"/>
        <w:jc w:val="center"/>
      </w:pPr>
    </w:p>
    <w:p w:rsidRDefault="00D642F8" w:rsidP="00D642F8" w:rsidR="00D642F8">
      <w:pPr>
        <w:spacing w:after="0"/>
        <w:jc w:val="center"/>
      </w:pPr>
      <w:r>
        <w:t>sastavljen kod Trgovačkog suda u Varaždinu</w:t>
      </w:r>
    </w:p>
    <w:p w:rsidRDefault="00D642F8" w:rsidP="00D642F8" w:rsidR="00D642F8">
      <w:pPr>
        <w:spacing w:after="0"/>
        <w:jc w:val="center"/>
      </w:pPr>
      <w:r>
        <w:t xml:space="preserve">u stečajnom postupku nad dužnikom  </w:t>
      </w:r>
    </w:p>
    <w:p w:rsidRDefault="00D642F8" w:rsidP="00D642F8" w:rsidR="00D642F8">
      <w:pPr>
        <w:spacing w:after="0"/>
        <w:jc w:val="center"/>
      </w:pPr>
      <w:r>
        <w:rPr>
          <w:b/>
        </w:rPr>
        <w:t>INŽENJERSKI BIRO BOGDAN d.o.o. Čakovec</w:t>
      </w:r>
    </w:p>
    <w:p w:rsidRDefault="00D642F8" w:rsidP="00D642F8" w:rsidR="00D642F8">
      <w:pPr>
        <w:numPr>
          <w:ilvl w:val="0"/>
          <w:numId w:val="47"/>
        </w:numPr>
        <w:spacing w:after="0"/>
        <w:jc w:val="center"/>
      </w:pPr>
      <w:r>
        <w:t>javna dražba)</w:t>
      </w:r>
    </w:p>
    <w:p w:rsidRDefault="00D642F8" w:rsidP="00D642F8" w:rsidR="00D642F8">
      <w:pPr>
        <w:spacing w:after="0"/>
        <w:ind w:left="720"/>
      </w:pPr>
    </w:p>
    <w:p w:rsidRDefault="00D642F8" w:rsidP="00D642F8" w:rsidR="00D642F8">
      <w:pPr>
        <w:spacing w:after="0"/>
      </w:pPr>
    </w:p>
    <w:p w:rsidRDefault="00D642F8" w:rsidP="00D642F8" w:rsidR="00D642F8">
      <w:pPr>
        <w:spacing w:after="0"/>
      </w:pPr>
      <w:r>
        <w:t>Nazočni od strane suda:</w:t>
      </w:r>
    </w:p>
    <w:p w:rsidRDefault="00D642F8" w:rsidP="00D642F8" w:rsidR="00D642F8">
      <w:pPr>
        <w:spacing w:after="0"/>
      </w:pPr>
      <w:r>
        <w:t>MARIJA LEVANIĆ-ŠKERBIĆ, stečajni sudac</w:t>
      </w:r>
    </w:p>
    <w:p w:rsidRDefault="00D642F8" w:rsidP="00D642F8" w:rsidR="00D642F8">
      <w:pPr>
        <w:spacing w:after="0"/>
      </w:pPr>
      <w:r>
        <w:t>ANDREJA LESJAK, zapisničar</w:t>
      </w:r>
    </w:p>
    <w:p w:rsidRDefault="00D642F8" w:rsidP="00D642F8" w:rsidR="00D642F8">
      <w:pPr>
        <w:spacing w:after="0"/>
      </w:pPr>
    </w:p>
    <w:p w:rsidRDefault="00D642F8" w:rsidP="00D642F8" w:rsidR="00D642F8">
      <w:pPr>
        <w:spacing w:after="0"/>
      </w:pPr>
    </w:p>
    <w:p w:rsidRDefault="00D642F8" w:rsidP="00D642F8" w:rsidR="00D642F8">
      <w:pPr>
        <w:spacing w:after="0"/>
      </w:pPr>
      <w:r>
        <w:t>Započeto u 9,00 sati.</w:t>
      </w:r>
    </w:p>
    <w:p w:rsidRDefault="00D642F8" w:rsidP="00D642F8" w:rsidR="00D642F8">
      <w:pPr>
        <w:spacing w:after="0"/>
      </w:pPr>
    </w:p>
    <w:p w:rsidRDefault="00D642F8" w:rsidP="00D642F8" w:rsidR="00D642F8">
      <w:pPr>
        <w:spacing w:after="0"/>
      </w:pPr>
    </w:p>
    <w:p w:rsidRDefault="00D642F8" w:rsidP="00D642F8" w:rsidR="00D642F8">
      <w:pPr>
        <w:spacing w:after="0"/>
      </w:pPr>
      <w:r>
        <w:tab/>
        <w:t>Ročište je javno.</w:t>
      </w:r>
    </w:p>
    <w:p w:rsidRDefault="00D642F8" w:rsidP="00D642F8" w:rsidR="00D642F8">
      <w:pPr>
        <w:spacing w:after="0"/>
      </w:pPr>
    </w:p>
    <w:p w:rsidRDefault="00D642F8" w:rsidP="00D642F8" w:rsidR="00D642F8">
      <w:pPr>
        <w:spacing w:after="0"/>
      </w:pPr>
      <w:r>
        <w:tab/>
        <w:t>Utvrđuje se da su pristupili:</w:t>
      </w:r>
    </w:p>
    <w:p w:rsidRDefault="00D642F8" w:rsidP="00D642F8" w:rsidR="00D642F8">
      <w:pPr>
        <w:spacing w:after="0"/>
      </w:pPr>
    </w:p>
    <w:p w:rsidRDefault="00D642F8" w:rsidP="00D642F8" w:rsidR="00D642F8">
      <w:pPr>
        <w:spacing w:after="0"/>
        <w:ind w:firstLine="708"/>
      </w:pPr>
      <w:r>
        <w:t xml:space="preserve">- stečajna upraviteljica- Sanja </w:t>
      </w:r>
      <w:proofErr w:type="spellStart"/>
      <w:r>
        <w:t>Kraljek</w:t>
      </w:r>
      <w:proofErr w:type="spellEnd"/>
    </w:p>
    <w:p w:rsidRDefault="00D642F8" w:rsidP="00D642F8" w:rsidR="00D642F8">
      <w:pPr>
        <w:spacing w:after="0"/>
        <w:ind w:left="708"/>
      </w:pPr>
      <w:r>
        <w:t>- za stečajnog vjerovnika RH Ministarstvo financija, Poreznu upravu- zastupnik po zakonu Tomo Božić, zamjenik ŽDO Varaždin, Građansko upravni odjel</w:t>
      </w:r>
    </w:p>
    <w:p w:rsidRDefault="00D642F8" w:rsidP="00D642F8" w:rsidR="00D642F8">
      <w:pPr>
        <w:spacing w:after="0"/>
        <w:ind w:left="708"/>
      </w:pPr>
    </w:p>
    <w:p w:rsidRDefault="00D642F8" w:rsidP="00D642F8" w:rsidR="00D642F8">
      <w:pPr>
        <w:spacing w:after="0"/>
      </w:pPr>
    </w:p>
    <w:p w:rsidRDefault="00D642F8" w:rsidP="00D642F8" w:rsidR="00D642F8">
      <w:pPr>
        <w:spacing w:after="0"/>
        <w:ind w:firstLine="708"/>
        <w:jc w:val="both"/>
      </w:pPr>
      <w:r>
        <w:t>Konstatira se da je oglas za današnju javnu dražbu objavljen na internetskim stranicama VTS i HGK, a zaključak o prodaji za današnju 2. javnu dražbu objavljen na e oglasnoj ploči ovoga suda.</w:t>
      </w: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spacing w:after="0"/>
        <w:ind w:firstLine="567"/>
        <w:jc w:val="both"/>
      </w:pPr>
      <w:r>
        <w:t>Stečajni sudac otvara ročište u 9,00 sati i objavljuje da je predmet ročišta prodaja nekretnine stečajnog dužnika, i to:</w:t>
      </w: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234 k.o. Čakovec, , čk.br. 396/2 kuća i dvorište u </w:t>
      </w:r>
      <w:proofErr w:type="spellStart"/>
      <w:r>
        <w:t>Buzovcu</w:t>
      </w:r>
      <w:proofErr w:type="spellEnd"/>
      <w:r>
        <w:t xml:space="preserve"> sa 185 </w:t>
      </w:r>
      <w:proofErr w:type="spellStart"/>
      <w:r>
        <w:t>čhv</w:t>
      </w:r>
      <w:proofErr w:type="spellEnd"/>
      <w:r>
        <w:t>.</w:t>
      </w:r>
    </w:p>
    <w:p w:rsidRDefault="00D642F8" w:rsidP="00D642F8" w:rsidR="00D642F8">
      <w:pPr>
        <w:spacing w:after="0"/>
        <w:jc w:val="both"/>
      </w:pPr>
    </w:p>
    <w:p w:rsidRDefault="00D642F8" w:rsidP="00D642F8" w:rsidR="00D642F8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600.000,00 kn </w:t>
      </w:r>
      <w:r>
        <w:t>(procijenjena vrijednost).</w:t>
      </w: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spacing w:after="0"/>
        <w:ind w:firstLine="708"/>
        <w:jc w:val="both"/>
      </w:pPr>
      <w:r>
        <w:t>Konstatira se da nitko nije uplatio jamčevinu.</w:t>
      </w: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spacing w:after="0"/>
        <w:ind w:firstLine="708"/>
        <w:jc w:val="both"/>
      </w:pPr>
      <w:r>
        <w:t>Stečajni sudac donosi</w:t>
      </w:r>
    </w:p>
    <w:p w:rsidRDefault="00D642F8" w:rsidP="00D642F8" w:rsidR="00D642F8">
      <w:pPr>
        <w:spacing w:after="0"/>
        <w:ind w:firstLine="708"/>
        <w:jc w:val="both"/>
      </w:pPr>
    </w:p>
    <w:p w:rsidRDefault="00D642F8" w:rsidP="00D642F8" w:rsidR="00D642F8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D642F8" w:rsidP="00D642F8" w:rsidR="00D642F8">
      <w:pPr>
        <w:spacing w:after="0"/>
        <w:ind w:left="705"/>
        <w:jc w:val="both"/>
      </w:pPr>
    </w:p>
    <w:p w:rsidRDefault="00D642F8" w:rsidP="00D642F8" w:rsidR="00D642F8">
      <w:pPr>
        <w:spacing w:after="0"/>
        <w:jc w:val="both"/>
      </w:pPr>
      <w:r>
        <w:t>I</w:t>
      </w:r>
      <w:r>
        <w:tab/>
        <w:t>Današnja 2. javna dražba oglašava se neuspjelom.</w:t>
      </w:r>
      <w:r>
        <w:tab/>
      </w:r>
    </w:p>
    <w:p w:rsidRDefault="00D642F8" w:rsidP="00D642F8" w:rsidR="00D642F8">
      <w:pPr>
        <w:spacing w:after="0"/>
        <w:ind w:hanging="705" w:left="705"/>
        <w:jc w:val="both"/>
      </w:pPr>
    </w:p>
    <w:p w:rsidRDefault="00D642F8" w:rsidP="00D642F8" w:rsidR="00D642F8">
      <w:pPr>
        <w:spacing w:after="0"/>
        <w:ind w:hanging="705" w:left="705"/>
        <w:jc w:val="both"/>
      </w:pPr>
      <w:r>
        <w:rPr>
          <w:b/>
        </w:rPr>
        <w:t>II</w:t>
      </w:r>
      <w:r>
        <w:rPr>
          <w:b/>
        </w:rPr>
        <w:tab/>
        <w:t xml:space="preserve">Određuje se TREĆA JAVNA DRAŽBA </w:t>
      </w:r>
      <w:r>
        <w:t>za prodaju nekretnine stečajnog dužnika i to:</w:t>
      </w:r>
    </w:p>
    <w:p w:rsidRDefault="00D642F8" w:rsidP="00D642F8" w:rsidR="00D642F8">
      <w:pPr>
        <w:spacing w:after="0"/>
        <w:ind w:hanging="705" w:left="705"/>
        <w:jc w:val="both"/>
        <w:rPr>
          <w:snapToGrid w:val="false"/>
        </w:rPr>
      </w:pPr>
    </w:p>
    <w:p w:rsidRDefault="00D642F8" w:rsidP="00D642F8" w:rsidR="00D642F8">
      <w:pPr>
        <w:numPr>
          <w:ilvl w:val="0"/>
          <w:numId w:val="49"/>
        </w:numPr>
        <w:spacing w:after="0"/>
        <w:jc w:val="both"/>
        <w:rPr>
          <w:lang w:eastAsia="hr-HR"/>
        </w:rPr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234 k.o. Čakovec, , čk.br. 396/2 kuća i dvorište u </w:t>
      </w:r>
      <w:proofErr w:type="spellStart"/>
      <w:r>
        <w:t>Buzovcu</w:t>
      </w:r>
      <w:proofErr w:type="spellEnd"/>
      <w:r>
        <w:t xml:space="preserve"> sa 185 </w:t>
      </w:r>
      <w:proofErr w:type="spellStart"/>
      <w:r>
        <w:t>čhv</w:t>
      </w:r>
      <w:proofErr w:type="spellEnd"/>
      <w:r>
        <w:t>, za dan</w:t>
      </w:r>
    </w:p>
    <w:p w:rsidRDefault="00D642F8" w:rsidP="00D642F8" w:rsidR="00D642F8">
      <w:pPr>
        <w:spacing w:after="0"/>
        <w:jc w:val="both"/>
      </w:pPr>
    </w:p>
    <w:p w:rsidRDefault="00D642F8" w:rsidP="00D642F8" w:rsidR="00D642F8">
      <w:pPr>
        <w:spacing w:after="0"/>
        <w:jc w:val="center"/>
        <w:rPr>
          <w:b/>
        </w:rPr>
      </w:pPr>
      <w:r>
        <w:rPr>
          <w:b/>
        </w:rPr>
        <w:t>15. rujna 2016. u 9,00 sati</w:t>
      </w:r>
    </w:p>
    <w:p w:rsidRDefault="00D642F8" w:rsidP="00D642F8" w:rsidR="00D642F8">
      <w:pPr>
        <w:spacing w:after="0"/>
        <w:ind w:firstLine="708"/>
        <w:jc w:val="center"/>
        <w:rPr>
          <w:b/>
        </w:rPr>
      </w:pPr>
      <w:r>
        <w:rPr>
          <w:b/>
        </w:rPr>
        <w:t>kod Trgovačkog suda u Varaždinu, Ulica Braće Radića 2, soba 223/II kat.</w:t>
      </w:r>
    </w:p>
    <w:p w:rsidRDefault="00D642F8" w:rsidP="00D642F8" w:rsidR="00D642F8">
      <w:pPr>
        <w:spacing w:after="0"/>
        <w:jc w:val="both"/>
      </w:pPr>
    </w:p>
    <w:p w:rsidRDefault="00D642F8" w:rsidP="00D642F8" w:rsidR="00D642F8">
      <w:pPr>
        <w:spacing w:after="0"/>
        <w:ind w:left="720"/>
        <w:jc w:val="both"/>
        <w:rPr>
          <w:b/>
          <w:bCs/>
        </w:rPr>
      </w:pPr>
      <w:r>
        <w:rPr>
          <w:b/>
          <w:bCs/>
        </w:rPr>
        <w:t>Početna cijena za navedenu nekretninu iznosi 510.000,00 kn</w:t>
      </w:r>
      <w:r>
        <w:rPr>
          <w:bCs/>
        </w:rPr>
        <w:t xml:space="preserve"> (85% procijenjene vrijednosti</w:t>
      </w:r>
      <w:r>
        <w:rPr>
          <w:b/>
          <w:bCs/>
        </w:rPr>
        <w:t>)</w:t>
      </w:r>
    </w:p>
    <w:p w:rsidRDefault="00D642F8" w:rsidP="00D642F8" w:rsidR="00D642F8">
      <w:pPr>
        <w:spacing w:after="0"/>
        <w:ind w:left="720"/>
        <w:jc w:val="both"/>
        <w:rPr>
          <w:b/>
          <w:bCs/>
        </w:rPr>
      </w:pPr>
    </w:p>
    <w:p w:rsidRDefault="00D642F8" w:rsidP="00D642F8" w:rsidR="00D642F8">
      <w:pPr>
        <w:spacing w:after="0"/>
        <w:jc w:val="both"/>
        <w:rPr>
          <w:b/>
          <w:bCs/>
        </w:rPr>
      </w:pPr>
    </w:p>
    <w:p w:rsidRDefault="00D642F8" w:rsidP="00D642F8" w:rsidR="00D642F8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  <w:r>
        <w:t xml:space="preserve"> </w:t>
      </w:r>
    </w:p>
    <w:p w:rsidRDefault="00D642F8" w:rsidP="00D642F8" w:rsidR="00D642F8">
      <w:pPr>
        <w:spacing w:after="0"/>
        <w:ind w:left="1065"/>
        <w:jc w:val="both"/>
        <w:rPr>
          <w:b/>
        </w:rPr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B2 KAPITAL d.o.o. Zagreb, Radnička cesta 41 i Republika Hrvatska, Ministarstvo financija Porezna uprava, Područni ured Čakovec.</w:t>
      </w:r>
    </w:p>
    <w:p w:rsidRDefault="00D642F8" w:rsidP="00D642F8" w:rsidR="00D642F8">
      <w:pPr>
        <w:spacing w:after="0"/>
        <w:ind w:left="1065"/>
        <w:jc w:val="both"/>
        <w:rPr>
          <w:b/>
        </w:rPr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D642F8" w:rsidP="00D642F8" w:rsidR="00D642F8">
      <w:pPr>
        <w:spacing w:after="0"/>
        <w:ind w:left="1065"/>
        <w:jc w:val="both"/>
        <w:rPr>
          <w:b/>
        </w:rPr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D642F8" w:rsidP="00D642F8" w:rsidR="00D642F8">
      <w:pPr>
        <w:pStyle w:val="Odlomakpopisa"/>
        <w:spacing w:after="0"/>
        <w:rPr>
          <w:b/>
        </w:rPr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  <w:rPr>
          <w:b/>
        </w:rPr>
      </w:pPr>
      <w:r>
        <w:t xml:space="preserve">Kao kupci mogu sudjelovati samo osobe koje su najkasnije do zaključno 14. rujna 2016. godine uplatile </w:t>
      </w:r>
      <w:r>
        <w:rPr>
          <w:b/>
        </w:rPr>
        <w:t>jamčevinu od 5% od iznosa cijene nekretnine</w:t>
      </w:r>
      <w:r>
        <w:t xml:space="preserve"> </w:t>
      </w:r>
      <w:r>
        <w:rPr>
          <w:b/>
        </w:rPr>
        <w:t>određene za ovu dražbu</w:t>
      </w:r>
      <w:r>
        <w:t xml:space="preserve">, na žiro-račun ovoga suda broj: </w:t>
      </w:r>
      <w:r>
        <w:rPr>
          <w:b/>
        </w:rPr>
        <w:t>HR4023900011300002754, s pozivom na broj spisa St-470/13,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D642F8" w:rsidP="00D642F8" w:rsidR="00D642F8">
      <w:pPr>
        <w:pStyle w:val="Odlomakpopisa"/>
        <w:spacing w:after="0"/>
        <w:rPr>
          <w:b/>
        </w:rPr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D642F8" w:rsidP="00D642F8" w:rsidR="00D642F8">
      <w:pPr>
        <w:pStyle w:val="Odlomakpopisa"/>
        <w:spacing w:after="0"/>
        <w:rPr>
          <w:b/>
        </w:rPr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</w:t>
      </w:r>
      <w:r>
        <w:lastRenderedPageBreak/>
        <w:t xml:space="preserve">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D642F8" w:rsidP="00D642F8" w:rsidR="00D642F8">
      <w:pPr>
        <w:pStyle w:val="Odlomakpopisa"/>
        <w:spacing w:after="0"/>
        <w:rPr>
          <w:b/>
        </w:rPr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D642F8" w:rsidP="00D642F8" w:rsidR="00D642F8">
      <w:pPr>
        <w:pStyle w:val="Odlomakpopisa"/>
        <w:spacing w:after="0"/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D642F8" w:rsidP="00D642F8" w:rsidR="00D642F8">
      <w:pPr>
        <w:spacing w:after="0"/>
        <w:jc w:val="both"/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D642F8" w:rsidP="00D642F8" w:rsidR="00D642F8">
      <w:pPr>
        <w:pStyle w:val="Odlomakpopisa"/>
        <w:spacing w:after="0"/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</w:pPr>
      <w:r>
        <w:t>Ročište za javnu dražbu održat će se i ako na njemu sudjeluje samo jedan ponuditelj.</w:t>
      </w:r>
    </w:p>
    <w:p w:rsidRDefault="00D642F8" w:rsidP="00D642F8" w:rsidR="00D642F8">
      <w:pPr>
        <w:pStyle w:val="Odlomakpopisa"/>
        <w:spacing w:after="0"/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D642F8" w:rsidP="00D642F8" w:rsidR="00D642F8">
      <w:pPr>
        <w:pStyle w:val="Odlomakpopisa"/>
        <w:spacing w:after="0"/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D642F8" w:rsidP="00D642F8" w:rsidR="00D642F8">
      <w:pPr>
        <w:pStyle w:val="Odlomakpopisa"/>
        <w:spacing w:after="0"/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</w:pPr>
      <w:r>
        <w:t>Zaključak o prodaji objavit će se na mrežnoj stranici e-Oglasna ploča suda.</w:t>
      </w:r>
    </w:p>
    <w:p w:rsidRDefault="00D642F8" w:rsidP="00D642F8" w:rsidR="00D642F8">
      <w:pPr>
        <w:pStyle w:val="Odlomakpopisa"/>
        <w:spacing w:after="0"/>
      </w:pPr>
    </w:p>
    <w:p w:rsidRDefault="00D642F8" w:rsidP="00D642F8" w:rsidR="00D642F8">
      <w:pPr>
        <w:numPr>
          <w:ilvl w:val="0"/>
          <w:numId w:val="50"/>
        </w:numPr>
        <w:spacing w:after="0"/>
        <w:jc w:val="both"/>
      </w:pPr>
      <w:r>
        <w:t>Zadužuje se stečajni upravitelj podatke o nekretnini koja se prodaje objaviti na web stranicama Hrvatske gospodarske komore i Visokog trgovačkog suda RH u Zagrebu.</w:t>
      </w:r>
    </w:p>
    <w:p w:rsidRDefault="00D642F8" w:rsidP="00D642F8" w:rsidR="00D642F8">
      <w:pPr>
        <w:spacing w:after="0"/>
        <w:jc w:val="both"/>
      </w:pPr>
    </w:p>
    <w:p w:rsidRDefault="00D642F8" w:rsidP="00D642F8" w:rsidR="00D642F8">
      <w:pPr>
        <w:spacing w:after="0"/>
        <w:jc w:val="both"/>
        <w:rPr>
          <w:b/>
          <w:bCs/>
        </w:rPr>
      </w:pPr>
    </w:p>
    <w:p w:rsidRDefault="00D642F8" w:rsidP="00D642F8" w:rsidR="00D642F8">
      <w:pPr>
        <w:spacing w:after="0"/>
        <w:ind w:firstLine="708" w:left="2832"/>
      </w:pPr>
      <w:r>
        <w:t>Dovršeno u 9,15 sati</w:t>
      </w:r>
    </w:p>
    <w:p w:rsidRDefault="00D642F8" w:rsidP="00D642F8" w:rsidR="00D642F8">
      <w:pPr>
        <w:spacing w:after="0"/>
      </w:pPr>
    </w:p>
    <w:p w:rsidRDefault="00D642F8" w:rsidP="00D642F8" w:rsidR="00D642F8">
      <w:pPr>
        <w:spacing w:after="0"/>
      </w:pPr>
    </w:p>
    <w:p w:rsidRDefault="00D642F8" w:rsidP="00D642F8" w:rsidR="00D642F8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Stečajni sudac:</w:t>
      </w:r>
      <w:r>
        <w:tab/>
      </w:r>
      <w:r>
        <w:tab/>
        <w:t xml:space="preserve">              Sudionici:</w:t>
      </w:r>
    </w:p>
    <w:p w:rsidRDefault="00D642F8" w:rsidP="00D642F8" w:rsidR="00D642F8">
      <w:pPr>
        <w:spacing w:after="0"/>
        <w:jc w:val="both"/>
      </w:pPr>
    </w:p>
    <w:p w:rsidRDefault="00D642F8" w:rsidP="00D642F8" w:rsidR="00D642F8">
      <w:pPr>
        <w:spacing w:after="0"/>
      </w:pPr>
    </w:p>
    <w:p w:rsidRDefault="00AE649C" w:rsidP="00D642F8" w:rsidR="00AE649C" w:rsidRPr="00B76F3C">
      <w:pPr>
        <w:pStyle w:val="FiksniRH"/>
        <w:spacing w:after="0"/>
      </w:pPr>
    </w:p>
    <w:p w:rsidRDefault="00D642F8" w:rsidP="00D642F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642F8" w:rsidR="00AE649C" w:rsidRPr="00B76F3C">
      <w:pPr>
        <w:pStyle w:val="SudSjedite"/>
      </w:pPr>
      <w:r>
        <w:tab/>
      </w:r>
    </w:p>
    <w:p w:rsidRDefault="00CB0EA4" w:rsidP="00D642F8" w:rsidR="00CB0EA4">
      <w:pPr>
        <w:pStyle w:val="Naslovdokumenta"/>
        <w:spacing w:after="0"/>
      </w:pPr>
    </w:p>
    <w:p w:rsidRDefault="0071688E" w:rsidP="00D642F8" w:rsidR="0071688E">
      <w:pPr>
        <w:pStyle w:val="Poetniodjeljak"/>
        <w:spacing w:after="0"/>
      </w:pPr>
    </w:p>
    <w:sectPr w:rsidSect="00F83896" w:rsidR="0071688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834ADB"/>
    <w:multiLevelType w:val="hybridMultilevel"/>
    <w:tmpl w:val="C9F2D532"/>
    <w:lvl w:tplc="645A2E40" w:ilvl="0">
      <w:start w:val="2"/>
      <w:numFmt w:val="decimal"/>
      <w:lvlText w:val="(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92500E4"/>
    <w:multiLevelType w:val="hybridMultilevel"/>
    <w:tmpl w:val="065435BE"/>
    <w:lvl w:tplc="62941B9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0DF72E8"/>
    <w:multiLevelType w:val="hybridMultilevel"/>
    <w:tmpl w:val="7E74CACE"/>
    <w:lvl w:tplc="B89CB46E" w:ilvl="0">
      <w:start w:val="2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3"/>
  </w:num>
  <w:num w:numId="5">
    <w:abstractNumId w:val="45"/>
  </w:num>
  <w:num w:numId="6">
    <w:abstractNumId w:val="21"/>
  </w:num>
  <w:num w:numId="7">
    <w:abstractNumId w:val="22"/>
  </w:num>
  <w:num w:numId="8">
    <w:abstractNumId w:val="31"/>
  </w:num>
  <w:num w:numId="9">
    <w:abstractNumId w:val="17"/>
  </w:num>
  <w:num w:numId="10">
    <w:abstractNumId w:val="37"/>
  </w:num>
  <w:num w:numId="11">
    <w:abstractNumId w:val="16"/>
  </w:num>
  <w:num w:numId="12">
    <w:abstractNumId w:val="15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9"/>
  </w:num>
  <w:num w:numId="41">
    <w:abstractNumId w:val="42"/>
  </w:num>
  <w:num w:numId="42">
    <w:abstractNumId w:val="46"/>
  </w:num>
  <w:num w:numId="43">
    <w:abstractNumId w:val="14"/>
  </w:num>
  <w:num w:numId="44">
    <w:abstractNumId w:val="44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2F8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567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kolovoza 2016.</izvorni_sadrzaj>
    <derivirana_varijabla naziv="DomainObject.PlaniraniZavrsetakDatum_1">26. kolovoza 2016.</derivirana_varijabla>
  </DomainObject.PlaniraniZavrsetakDatum>
  <DomainObject.PlaniraniPocetakDatum>
    <izvorni_sadrzaj>26. kolovoza 2016.</izvorni_sadrzaj>
    <derivirana_varijabla naziv="DomainObject.PlaniraniPocetakDatum_1">26. kolovoza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ŽUPANIJSKO DRŽAVNO ODVJETNIŠTVO U VARAŽDINU Građansko upravni odjel</item>
      <item>SANJA KRALJEK</item>
    </izvorni_sadrzaj>
    <derivirana_varijabla naziv="DomainObject.UcesnikSudskeRadnjeListNaziv_1">
      <item>ŽUPANIJSKO DRŽAVNO ODVJETNIŠTVO U VARAŽDINU Građansko upravni odjel</item>
      <item>SANJA KRALJEK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kolovoza 2016.</izvorni_sadrzaj>
    <derivirana_varijabla naziv="DomainObject.Zapisnik.DatumKreiranja_1">26. kolovoza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St-470/2013-49</izvorni_sadrzaj>
    <derivirana_varijabla naziv="DomainObject.Zapisnik.Oznaka_1">St-470/2013-49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INŽENJERSKI BIRO BOGDAN Društvo s ograničenom odgovornošću za projektiranje, inženjersko i računalno savjetovanje</izvorni_sadrzaj>
    <derivirana_varijabla naziv="DomainObject.Predmet.ProtustrankaFormated_1">  INŽENJERSKI BIRO BOGDAN Društvo s ograničenom odgovornošću za projektiranje, inženjersko i računalno savjetovanje</derivirana_varijabla>
  </DomainObject.Predmet.ProtustrankaFormated>
  <DomainObject.Predmet.ProtustrankaFormatedOIB>
    <izvorni_sadrzaj>  INŽENJERSKI BIRO BOGDAN Društvo s ograničenom odgovornošću za projektiranje, inženjersko i računalno savjetovanje, OIB 52517772353</izvorni_sadrzaj>
    <derivirana_varijabla naziv="DomainObject.Predmet.ProtustrankaFormatedOIB_1">  INŽENJERSKI BIRO BOGDAN Društvo s ograničenom odgovornošću za projektiranje, inženjersko i računalno savjetovanje,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savjetovanje, Preloška 47, Čakovec</izvorni_sadrzaj>
    <derivirana_varijabla naziv="DomainObject.Predmet.ProtustrankaFormatedWithAdress_1"> INŽENJERSKI BIRO BOGDAN Društvo s ograničenom odgovornošću za projektiranje, inženjersko i računalno savjetovanje, Preloška 47,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savjetovanje, OIB 52517772353, Preloška 47, Čakovec</izvorni_sadrzaj>
    <derivirana_varijabla naziv="DomainObject.Predmet.ProtustrankaFormatedWithAdressOIB_1"> INŽENJERSKI BIRO BOGDAN Društvo s ograničenom odgovornošću za projektiranje, inženjersko i računalno savjetovanje, OIB 52517772353, Preloška 47,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Preloška 47, Čakovec</izvorni_sadrzaj>
    <derivirana_varijabla naziv="DomainObject.Predmet.ProtustrankaWithAdress_1">INŽENJERSKI BIRO BOGDAN Društvo s ograničenom odgovornošću za projektiranje, inženjersko i računalno savjetovanje Preloška 47, Čakovec</derivirana_varijabla>
  </DomainObject.Predmet.ProtustrankaWithAdress>
  <DomainObject.Predmet.ProtustrankaWithAdressOIB>
    <izvorni_sadrzaj>INŽENJERSKI BIRO BOGDAN Društvo s ograničenom odgovornošću za projektiranje, inženjersko i računalno savjetovanje, OIB 52517772353, Preloška 47, Čakovec</izvorni_sadrzaj>
    <derivirana_varijabla naziv="DomainObject.Predmet.ProtustrankaWithAdressOIB_1">INŽENJERSKI BIRO BOGDAN Društvo s ograničenom odgovornošću za projektiranje, inženjersko i računalno savjetovanje, OIB 52517772353, Preloška 47, Čakovec</derivirana_varijabla>
  </DomainObject.Predmet.ProtustrankaWithAdressOIB>
  <DomainObject.Predmet.ProtustrankaNazivFormated>
    <izvorni_sadrzaj>INŽENJERSKI BIRO BOGDAN Društvo s ograničenom odgovornošću za projektiranje, inženjersko i računalno savjetovanje</izvorni_sadrzaj>
    <derivirana_varijabla naziv="DomainObject.Predmet.ProtustrankaNazivFormated_1">INŽENJERSKI BIRO BOGDAN Društvo s ograničenom odgovornošću za projektiranje, inženjersko i računalno savjetovanje</derivirana_varijabla>
  </DomainObject.Predmet.ProtustrankaNazivFormated>
  <DomainObject.Predmet.ProtustrankaNazivFormatedOIB>
    <izvorni_sadrzaj>INŽENJERSKI BIRO BOGDAN Društvo s ograničenom odgovornošću za projektiranje, inženjersko i računalno savjetovanje, OIB 52517772353</izvorni_sadrzaj>
    <derivirana_varijabla naziv="DomainObject.Predmet.ProtustrankaNazivFormatedOIB_1">INŽENJERSKI BIRO BOGDAN Društvo s ograničenom odgovornošću za projektiranje, inženjersko i računalno savjetovanje,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</item>
    </izvorni_sadrzaj>
    <derivirana_varijabla naziv="DomainObject.Predmet.ProtuStrankaListFormated_1">
      <item>INŽENJERSKI BIRO BOGDAN Društvo s ograničenom odgovornošću za projektiranje, inženjersko i računalno savjetovanje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FormatedOIB_1">
      <item>INŽENJERSKI BIRO BOGDAN Društvo s ograničenom odgovornošću za projektiranje, inženjersko i računalno savjetovanje,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savjetovanje, Preloška 47, Čakovec</item>
    </izvorni_sadrzaj>
    <derivirana_varijabla naziv="DomainObject.Predmet.ProtuStrankaListFormatedWithAdress_1">
      <item>INŽENJERSKI BIRO BOGDAN Društvo s ograničenom odgovornošću za projektiranje, inženjersko i računalno savjetovanje, Preloška 47,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savjetovanje, OIB 52517772353, Preloška 47, Čakovec</item>
    </izvorni_sadrzaj>
    <derivirana_varijabla naziv="DomainObject.Predmet.ProtuStrankaListFormatedWithAdressOIB_1">
      <item>INŽENJERSKI BIRO BOGDAN Društvo s ograničenom odgovornošću za projektiranje, inženjersko i računalno savjetovanje, OIB 52517772353, Preloška 47,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</item>
    </izvorni_sadrzaj>
    <derivirana_varijabla naziv="DomainObject.Predmet.ProtuStrankaListNazivFormated_1">
      <item>INŽENJERSKI BIRO BOGDAN Društvo s ograničenom odgovornošću za projektiranje, inženjersko i računalno savjetovanje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NazivFormatedOIB_1">
      <item>INŽENJERSKI BIRO BOGDAN Društvo s ograničenom odgovornošću za projektiranje, inženjersko i računalno savjetovanje,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</izvorni_sadrzaj>
    <derivirana_varijabla naziv="DomainObject.Predmet.OstaliListNazivFormated_1">
      <item>ŽUPANIJSKO DRŽAVNO ODVJETNIŠTVO U VARAŽDINU Građansko upravni odjel</item>
      <item>Damir Klinec</item>
      <item>SANJA KRALJEK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St-470/2013-49</izvorni_sadrzaj>
    <derivirana_varijabla naziv="DomainObject.PoslovniBrojDokumenta_1">St-470/2013-49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</izvorni_sadrzaj>
    <derivirana_varijabla naziv="DomainObject.Predmet.ProtustrankaIDrugi_1">INŽENJERSKI BIRO BOGDAN Društvo s ograničenom odgovornošću za projektiranje, inženjersko i računalno savjetovanje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savjetovanje, OIB 52517772353, Preloška 47, Čakovec</izvorni_sadrzaj>
    <derivirana_varijabla naziv="DomainObject.Predmet.ProtustrankaIDrugiAdressOIB_1">INŽENJERSKI BIRO BOGDAN Društvo s ograničenom odgovornošću za projektiranje, inženjersko i računalno savjetovanje, OIB 52517772353, Preloška 47,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B8AFF-4962-425D-A9D2-1C7430065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3801</properties:Characters>
  <properties:Lines>140</properties:Lines>
  <properties:Paragraphs>46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2016-08-26T10:35:00Z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St-470/2013-49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