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72068a" w14:paraId="372068a" w:rsidRDefault="00C764B8" w:rsidP="00C764B8" w:rsidR="009B28B9">
      <w:pPr>
        <w:jc w:val="both"/>
        <w15:collapsed w:val="false"/>
      </w:pPr>
      <w:bookmarkStart w:name="_GoBack" w:id="0"/>
      <w:bookmarkEnd w:id="0"/>
      <w:r>
        <w:rPr>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C764B8" w:rsidP="00C764B8" w:rsidR="00C764B8" w:rsidRPr="008B4D80">
      <w:pPr>
        <w:jc w:val="both"/>
      </w:pPr>
      <w:r w:rsidRPr="008B4D80">
        <w:t>REPUBLIKA HRVATSKA</w:t>
      </w:r>
    </w:p>
    <w:p w:rsidRDefault="00C764B8" w:rsidP="00C764B8" w:rsidR="00C764B8" w:rsidRPr="008B4D80">
      <w:pPr>
        <w:jc w:val="both"/>
      </w:pPr>
      <w:r w:rsidRPr="008B4D80">
        <w:t>TRGOVAČKI SUD U SPLITU</w:t>
      </w:r>
    </w:p>
    <w:p w:rsidRDefault="00C764B8" w:rsidP="00C764B8" w:rsidR="00C764B8" w:rsidRPr="008B4D80">
      <w:pPr>
        <w:jc w:val="both"/>
      </w:pPr>
      <w:r w:rsidRPr="008B4D80">
        <w:t>Sukoišanska 6, Split</w:t>
      </w:r>
    </w:p>
    <w:p w:rsidRDefault="00C764B8" w:rsidP="00C764B8" w:rsidR="00C764B8">
      <w:pPr>
        <w:tabs>
          <w:tab w:pos="4677" w:val="center"/>
          <w:tab w:pos="7407" w:val="left"/>
        </w:tabs>
      </w:pPr>
    </w:p>
    <w:p w:rsidRDefault="00C764B8" w:rsidP="00C764B8" w:rsidR="00C764B8" w:rsidRPr="006947F3"/>
    <w:p w:rsidRDefault="00CC5294" w:rsidP="005C6B3C" w:rsidR="00CC5294">
      <w:pPr>
        <w:jc w:val="center"/>
        <w:rPr>
          <w:spacing w:val="100"/>
        </w:rPr>
      </w:pPr>
      <w:r w:rsidRPr="00CC5294">
        <w:rPr>
          <w:spacing w:val="100"/>
        </w:rPr>
        <w:t>RJEŠENJE</w:t>
      </w:r>
    </w:p>
    <w:p w:rsidRDefault="009B28B9" w:rsidP="00C764B8" w:rsidR="009B28B9" w:rsidRPr="00CC5294">
      <w:pPr>
        <w:jc w:val="center"/>
        <w:rPr>
          <w:spacing w:val="100"/>
        </w:rPr>
      </w:pPr>
    </w:p>
    <w:p w:rsidRDefault="00C764B8" w:rsidP="00C764B8" w:rsidR="00C764B8" w:rsidRPr="00937015">
      <w:pPr>
        <w:spacing w:before="220"/>
        <w:ind w:firstLine="709"/>
        <w:jc w:val="both"/>
        <w:rPr>
          <w:b/>
        </w:rPr>
      </w:pPr>
      <w:r w:rsidRPr="00DE2B55">
        <w:t xml:space="preserve">Trgovački sud u Splitu, po </w:t>
      </w:r>
      <w:r w:rsidR="006624C7">
        <w:t>zamjeniku predsjednika suda Velimiru Vukoviću</w:t>
      </w:r>
      <w:r w:rsidRPr="00DE2B55">
        <w:t>,</w:t>
      </w:r>
      <w:r w:rsidRPr="00772D95">
        <w:t xml:space="preserve"> </w:t>
      </w:r>
      <w:r w:rsidRPr="00D77E52">
        <w:t>povodom prijedloga predlagatelja</w:t>
      </w:r>
      <w:r w:rsidR="00926462">
        <w:t>-dužnika</w:t>
      </w:r>
      <w:r w:rsidRPr="00D77E52">
        <w:t xml:space="preserve"> </w:t>
      </w:r>
      <w:r w:rsidR="00926462">
        <w:t xml:space="preserve">PALIĆ STIL d.o.o., Mosećka 155, Split, OIB: 98503124051 </w:t>
      </w:r>
      <w:r w:rsidR="006624C7">
        <w:t xml:space="preserve">za otvaranje stečajnog postupka nad dužnikom </w:t>
      </w:r>
      <w:r w:rsidR="00926462">
        <w:t>PALIĆ STIL d.o.o., Mosećka 155, Split, OIB: 98503124051</w:t>
      </w:r>
      <w:r>
        <w:t xml:space="preserve">, </w:t>
      </w:r>
      <w:r w:rsidR="00C105B4">
        <w:t xml:space="preserve">13. listopada 2017. godine </w:t>
      </w:r>
    </w:p>
    <w:p w:rsidRDefault="00C764B8" w:rsidP="008234FA" w:rsidR="00C764B8">
      <w:pPr>
        <w:rPr>
          <w:b/>
        </w:rPr>
      </w:pPr>
    </w:p>
    <w:p w:rsidRDefault="00D01344" w:rsidP="00D01344" w:rsidR="00C764B8" w:rsidRPr="00D01344">
      <w:pPr>
        <w:jc w:val="center"/>
        <w:rPr>
          <w:spacing w:val="100"/>
        </w:rPr>
      </w:pPr>
      <w:r w:rsidRPr="00D01344">
        <w:rPr>
          <w:spacing w:val="100"/>
        </w:rPr>
        <w:t xml:space="preserve">riješio je </w:t>
      </w:r>
    </w:p>
    <w:p w:rsidRDefault="008234FA" w:rsidP="008234FA" w:rsidR="008234FA">
      <w:pPr>
        <w:jc w:val="both"/>
      </w:pPr>
    </w:p>
    <w:p w:rsidRDefault="005C6B3C" w:rsidP="005C6B3C" w:rsidR="008234FA">
      <w:pPr>
        <w:spacing w:after="135"/>
        <w:ind w:firstLine="708"/>
        <w:jc w:val="both"/>
      </w:pPr>
      <w:r>
        <w:t>Nalaže se FINANCIJSKOJ AGENCIJI, Regionalni centar Split, Podružnica Split, Mažuranićevo šetalište 24b,</w:t>
      </w:r>
      <w:r w:rsidR="005A635C">
        <w:t xml:space="preserve"> OIB:</w:t>
      </w:r>
      <w:r w:rsidR="005A635C" w:rsidRPr="005A635C">
        <w:t xml:space="preserve"> </w:t>
      </w:r>
      <w:r w:rsidR="005A635C">
        <w:t>85821130368</w:t>
      </w:r>
      <w:r w:rsidR="005A635C" w:rsidRPr="00FA3128">
        <w:t xml:space="preserve"> </w:t>
      </w:r>
      <w:r>
        <w:t xml:space="preserve"> da</w:t>
      </w:r>
      <w:r w:rsidRPr="006947F3">
        <w:t xml:space="preserve"> </w:t>
      </w:r>
      <w:r w:rsidRPr="005C6B3C">
        <w:t xml:space="preserve">oslobodi sredstva zaplijenjena na </w:t>
      </w:r>
      <w:r w:rsidR="00FB54F5">
        <w:t xml:space="preserve">računu dužnika na </w:t>
      </w:r>
      <w:r w:rsidRPr="005C6B3C">
        <w:t xml:space="preserve">ime predujma za namirenje troškova stečajnog postupka. </w:t>
      </w:r>
    </w:p>
    <w:p w:rsidRDefault="009B28B9" w:rsidP="008234FA" w:rsidR="009B28B9">
      <w:pPr>
        <w:jc w:val="center"/>
      </w:pPr>
    </w:p>
    <w:p w:rsidRDefault="008234FA" w:rsidP="008234FA" w:rsidR="008234FA" w:rsidRPr="00D01344">
      <w:pPr>
        <w:jc w:val="center"/>
      </w:pPr>
      <w:r w:rsidRPr="00D01344">
        <w:t>Obrazloženje</w:t>
      </w:r>
    </w:p>
    <w:p w:rsidRDefault="00F31EC3" w:rsidP="002813BD" w:rsidR="00F31EC3">
      <w:pPr>
        <w:jc w:val="both"/>
      </w:pPr>
    </w:p>
    <w:p w:rsidRDefault="00926462" w:rsidP="00926462" w:rsidR="00926462">
      <w:pPr>
        <w:ind w:firstLine="708"/>
        <w:jc w:val="both"/>
      </w:pPr>
      <w:r>
        <w:t xml:space="preserve">Dana 05. veljače 2016. godine predlagatelj-dužnik PALIĆ STIL d.o.o., Mosećka 155, Split, OIB: 98503124051 po zakonskom zastupniku Jeleni Palić iz Splita, Mosećka 155 podnio je ovom sudu prijedlog za pokretanje stečajnog postupka nad gore navedenom pravnom osobom, navodeći da je društvo blokirano. </w:t>
      </w:r>
    </w:p>
    <w:p w:rsidRDefault="00926462" w:rsidP="00926462" w:rsidR="00926462">
      <w:pPr>
        <w:jc w:val="both"/>
      </w:pPr>
    </w:p>
    <w:p w:rsidRDefault="00926462" w:rsidP="00926462" w:rsidR="00926462">
      <w:pPr>
        <w:jc w:val="both"/>
      </w:pPr>
      <w:r>
        <w:tab/>
        <w:t xml:space="preserve">Odredbom čl. 13 Stečajnog zakona (NN 71/15) propisana je obveza podnošenja podnesaka na propisanim obrascima. </w:t>
      </w:r>
    </w:p>
    <w:p w:rsidRDefault="00926462" w:rsidP="00926462" w:rsidR="00926462">
      <w:pPr>
        <w:jc w:val="both"/>
      </w:pPr>
    </w:p>
    <w:p w:rsidRDefault="00926462" w:rsidP="00926462" w:rsidR="00926462">
      <w:pPr>
        <w:jc w:val="both"/>
      </w:pPr>
      <w:r>
        <w:tab/>
        <w:t>Ukoliko podnesak nije podnesen na propisanom obrascu, sud će ga odbaciti kao nedopušten.</w:t>
      </w:r>
    </w:p>
    <w:p w:rsidRDefault="00926462" w:rsidP="00926462" w:rsidR="00926462">
      <w:pPr>
        <w:ind w:firstLine="708"/>
        <w:jc w:val="both"/>
      </w:pPr>
    </w:p>
    <w:p w:rsidRDefault="00926462" w:rsidP="00926462" w:rsidR="00926462">
      <w:pPr>
        <w:ind w:firstLine="708"/>
        <w:jc w:val="both"/>
      </w:pPr>
      <w:r>
        <w:t>Kako predlagatelj nije podnio podnesak na propisanom obrascu, to je sud rješenjem od 10. siječnja 2017. godine odbacio prijedlog za pokretanje stečajnog postupak nad dužnikom PALIĆ STIL d.o.o., Mosećka 155, Split, OIB: 98503124051.</w:t>
      </w:r>
    </w:p>
    <w:p w:rsidRDefault="00926462" w:rsidP="00926462" w:rsidR="00926462">
      <w:pPr>
        <w:ind w:firstLine="708"/>
        <w:jc w:val="both"/>
      </w:pPr>
    </w:p>
    <w:p w:rsidRDefault="00F31EC3" w:rsidP="00926462" w:rsidR="005C6B3C">
      <w:pPr>
        <w:spacing w:after="200"/>
        <w:ind w:firstLine="708"/>
        <w:jc w:val="both"/>
      </w:pPr>
      <w:r>
        <w:t xml:space="preserve">Financijska agencija je dana </w:t>
      </w:r>
      <w:r w:rsidR="002813BD">
        <w:t>11. listopada</w:t>
      </w:r>
      <w:r>
        <w:t xml:space="preserve"> 2017. godine dostavila </w:t>
      </w:r>
      <w:r w:rsidR="002813BD">
        <w:t xml:space="preserve">obavijest o zaplijenjenim novčanim sredstvima iz koje je razvidno da su u Očevidniku redoslijeda osnova za plaćanje evidentirana zaplijenjena novčana sredstava po osnovi predujma za namirenje troškova </w:t>
      </w:r>
      <w:r w:rsidR="00926462">
        <w:t xml:space="preserve">stečajnog postupka u iznosu od 5.000,00 </w:t>
      </w:r>
      <w:r w:rsidR="002813BD">
        <w:t xml:space="preserve">kuna. </w:t>
      </w:r>
    </w:p>
    <w:p w:rsidRDefault="005C6B3C" w:rsidP="00FC6EB3" w:rsidR="005C6B3C">
      <w:pPr>
        <w:ind w:firstLine="708"/>
        <w:jc w:val="both"/>
      </w:pPr>
      <w:r>
        <w:t>Uvidom u</w:t>
      </w:r>
      <w:r w:rsidR="002813BD">
        <w:t xml:space="preserve"> navedenu obavijest</w:t>
      </w:r>
      <w:r>
        <w:t xml:space="preserve"> FINE od </w:t>
      </w:r>
      <w:r w:rsidR="002813BD">
        <w:t>11. listopada 2017</w:t>
      </w:r>
      <w:r>
        <w:t xml:space="preserve">. godine utvrđeno </w:t>
      </w:r>
      <w:r w:rsidR="00E41940">
        <w:t xml:space="preserve">je </w:t>
      </w:r>
      <w:r>
        <w:t xml:space="preserve">da dužnik na dan </w:t>
      </w:r>
      <w:r w:rsidR="00926462">
        <w:t>17. studenog</w:t>
      </w:r>
      <w:r w:rsidR="002813BD">
        <w:t xml:space="preserve"> </w:t>
      </w:r>
      <w:r w:rsidR="00926462">
        <w:t>2015</w:t>
      </w:r>
      <w:r>
        <w:t>. godine ima</w:t>
      </w:r>
      <w:r w:rsidR="004C4EF3">
        <w:t>,</w:t>
      </w:r>
      <w:r>
        <w:t xml:space="preserve"> na ime predujma za namirenje troškova stečajnog postupka</w:t>
      </w:r>
      <w:r w:rsidR="004C4EF3">
        <w:t>,</w:t>
      </w:r>
      <w:r>
        <w:t xml:space="preserve"> zaplijenjena novčana sredstava u iznosu o</w:t>
      </w:r>
      <w:r w:rsidR="002813BD">
        <w:t xml:space="preserve">d </w:t>
      </w:r>
      <w:r w:rsidR="00926462">
        <w:t>5.000,00</w:t>
      </w:r>
      <w:r w:rsidR="002813BD">
        <w:t xml:space="preserve"> </w:t>
      </w:r>
      <w:r>
        <w:t xml:space="preserve">kuna. </w:t>
      </w:r>
    </w:p>
    <w:p w:rsidRDefault="005C6B3C" w:rsidP="00FC6EB3" w:rsidR="005C6B3C">
      <w:pPr>
        <w:ind w:firstLine="708"/>
        <w:jc w:val="both"/>
      </w:pPr>
    </w:p>
    <w:p w:rsidRDefault="005C6B3C" w:rsidP="005C6B3C" w:rsidR="005C6B3C" w:rsidRPr="005C6B3C">
      <w:pPr>
        <w:ind w:firstLine="708"/>
        <w:jc w:val="both"/>
      </w:pPr>
      <w:r w:rsidRPr="005C6B3C">
        <w:lastRenderedPageBreak/>
        <w:t xml:space="preserve">Odredbom članka 112. stavak 1. Stečajnog zakona ("Narodne novine" broj 71/15, dalje SZ) propisano je da će nakon što Financijska agencija utvrdi nemogućnost izvršenja osnove za plaćanje radi nedostatka novčanih sredstava na računima dužnika pravne osobe, naložit banci da zaplijeni novčana sredstva s računa dužnika, u iznosu od </w:t>
      </w:r>
      <w:r w:rsidR="00926462">
        <w:t>5.000,00</w:t>
      </w:r>
      <w:r w:rsidRPr="005C6B3C">
        <w:t xml:space="preserve"> kuna za predujam za namirenje troškova stečajnoga postupka, dok je stavkom 7. istog članka propisano da ako sud odbaci ili odbije prijedlog za otvaranje stečajnoga postupka, rješenjem o odbacivanju odnosno odbijanju naložit će Financijskoj agenciji da oslobodi sredstva zaplijenjena na temelju stavka 1. ovoga članka.</w:t>
      </w:r>
    </w:p>
    <w:p w:rsidRDefault="005C6B3C" w:rsidP="00E41940" w:rsidR="00E41940">
      <w:pPr>
        <w:ind w:firstLine="708"/>
        <w:jc w:val="both"/>
      </w:pPr>
      <w:r>
        <w:t xml:space="preserve"> </w:t>
      </w:r>
    </w:p>
    <w:p w:rsidRDefault="005C6B3C" w:rsidP="00E41940" w:rsidR="005213FD">
      <w:pPr>
        <w:ind w:firstLine="708"/>
        <w:jc w:val="both"/>
      </w:pPr>
      <w:r>
        <w:t xml:space="preserve">Budući da je FINA, temeljem čl. 112. st. 1. SZ-a, </w:t>
      </w:r>
      <w:r w:rsidRPr="00CC6109">
        <w:t>zaplijeni</w:t>
      </w:r>
      <w:r>
        <w:t>la</w:t>
      </w:r>
      <w:r w:rsidRPr="00CC6109">
        <w:t xml:space="preserve"> nov</w:t>
      </w:r>
      <w:r>
        <w:t xml:space="preserve">čana sredstva s računa dužnika </w:t>
      </w:r>
      <w:r w:rsidRPr="00CC6109">
        <w:t>u iznosu</w:t>
      </w:r>
      <w:r>
        <w:t xml:space="preserve"> od </w:t>
      </w:r>
      <w:r w:rsidR="00926462">
        <w:t>5.000,00</w:t>
      </w:r>
      <w:r>
        <w:t xml:space="preserve"> kuna kao </w:t>
      </w:r>
      <w:r w:rsidRPr="00CC6109">
        <w:t>predujam za namirenje troškova</w:t>
      </w:r>
      <w:r>
        <w:t xml:space="preserve"> naprijed navedenog</w:t>
      </w:r>
      <w:r w:rsidRPr="00CC6109">
        <w:t xml:space="preserve"> stečajnoga postupka</w:t>
      </w:r>
      <w:r>
        <w:t xml:space="preserve">, te pošto je ovaj sud donio rješenje o </w:t>
      </w:r>
      <w:r w:rsidR="00926462">
        <w:t>odbačaju prijedloga za pokretanje</w:t>
      </w:r>
      <w:r w:rsidR="0025492F">
        <w:t xml:space="preserve"> stečajnog postupka </w:t>
      </w:r>
      <w:r>
        <w:t>nad naprijed navedenim dužnikom, valjalo je, odlučiti kao u izreci ovog rješenja.</w:t>
      </w:r>
    </w:p>
    <w:p w:rsidRDefault="0025492F" w:rsidP="00E41940" w:rsidR="0025492F">
      <w:pPr>
        <w:ind w:firstLine="708"/>
        <w:jc w:val="both"/>
      </w:pPr>
    </w:p>
    <w:p w:rsidRDefault="006F2BCC" w:rsidP="00250B27" w:rsidR="008234FA">
      <w:pPr>
        <w:jc w:val="center"/>
      </w:pPr>
      <w:r>
        <w:t xml:space="preserve">U </w:t>
      </w:r>
      <w:r w:rsidR="008234FA" w:rsidRPr="006F2BCC">
        <w:t>Split</w:t>
      </w:r>
      <w:r>
        <w:t>u</w:t>
      </w:r>
      <w:r w:rsidR="008234FA" w:rsidRPr="006F2BCC">
        <w:t xml:space="preserve">, </w:t>
      </w:r>
      <w:r w:rsidR="004C4EF3">
        <w:t>13. listopada 2017</w:t>
      </w:r>
      <w:r w:rsidR="00D01344">
        <w:t xml:space="preserve">. godine </w:t>
      </w:r>
    </w:p>
    <w:p w:rsidRDefault="00D01344" w:rsidP="00250B27" w:rsidR="00D01344">
      <w:pPr>
        <w:jc w:val="center"/>
      </w:pPr>
    </w:p>
    <w:p w:rsidRDefault="004C4EF3" w:rsidP="00D01344" w:rsidR="00D01344">
      <w:pPr>
        <w:jc w:val="right"/>
      </w:pPr>
      <w:r>
        <w:t xml:space="preserve">ZAMJENIK PREDSJEDNICE SUDA </w:t>
      </w:r>
    </w:p>
    <w:p w:rsidRDefault="00D01344" w:rsidP="00D01344" w:rsidR="00D01344">
      <w:pPr>
        <w:jc w:val="right"/>
      </w:pPr>
    </w:p>
    <w:p w:rsidRDefault="00D01344" w:rsidP="00D01344" w:rsidR="00D01344">
      <w:pPr>
        <w:jc w:val="right"/>
      </w:pPr>
    </w:p>
    <w:p w:rsidRDefault="004C4EF3" w:rsidP="0025492F" w:rsidR="004430FE" w:rsidRPr="0025492F">
      <w:pPr>
        <w:jc w:val="right"/>
      </w:pPr>
      <w:r>
        <w:t xml:space="preserve">Velimir Vuković </w:t>
      </w:r>
    </w:p>
    <w:p w:rsidRDefault="00D01344" w:rsidP="00D01344" w:rsidR="00D01344">
      <w:pPr>
        <w:pStyle w:val="Tijeloteksta"/>
      </w:pPr>
    </w:p>
    <w:p w:rsidRDefault="00D01344" w:rsidP="00D01344" w:rsidR="00D01344" w:rsidRPr="00D01344">
      <w:pPr>
        <w:pStyle w:val="Tijeloteksta"/>
        <w:rPr>
          <w:rFonts w:cs="Times New Roman" w:hAnsi="Times New Roman" w:ascii="Times New Roman"/>
        </w:rPr>
      </w:pPr>
      <w:r w:rsidRPr="00D01344">
        <w:rPr>
          <w:rFonts w:cs="Times New Roman" w:hAnsi="Times New Roman" w:ascii="Times New Roman"/>
        </w:rPr>
        <w:t xml:space="preserve">POUKA O PRAVNOM LIJEKU: </w:t>
      </w:r>
    </w:p>
    <w:p w:rsidRDefault="00D01344" w:rsidP="00D01344" w:rsidR="00D01344" w:rsidRPr="00D01344">
      <w:pPr>
        <w:jc w:val="both"/>
        <w:rPr>
          <w:lang w:eastAsia="en-US"/>
        </w:rPr>
      </w:pPr>
      <w:r w:rsidRPr="00D01344">
        <w:rPr>
          <w:lang w:eastAsia="en-US"/>
        </w:rPr>
        <w:t xml:space="preserve">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D01344" w:rsidP="00D01344" w:rsidR="00D01344" w:rsidRPr="00D01344">
      <w:pPr>
        <w:pStyle w:val="Tijeloteksta"/>
        <w:rPr>
          <w:rFonts w:cs="Times New Roman" w:hAnsi="Times New Roman" w:ascii="Times New Roman"/>
        </w:rPr>
      </w:pPr>
    </w:p>
    <w:p w:rsidRDefault="00D01344" w:rsidP="00D01344" w:rsidR="00D01344" w:rsidRPr="00D01344">
      <w:pPr>
        <w:pStyle w:val="Tijeloteksta"/>
        <w:rPr>
          <w:rFonts w:cs="Times New Roman" w:hAnsi="Times New Roman" w:ascii="Times New Roman"/>
        </w:rPr>
      </w:pPr>
    </w:p>
    <w:p w:rsidRDefault="00D01344" w:rsidP="005C6B3C" w:rsidR="00D01344" w:rsidRPr="00D01344">
      <w:pPr>
        <w:pStyle w:val="Tijeloteksta"/>
        <w:rPr>
          <w:rFonts w:cs="Times New Roman" w:hAnsi="Times New Roman" w:ascii="Times New Roman"/>
        </w:rPr>
      </w:pPr>
      <w:r w:rsidRPr="00D01344">
        <w:rPr>
          <w:rFonts w:cs="Times New Roman" w:hAnsi="Times New Roman" w:ascii="Times New Roman"/>
        </w:rPr>
        <w:t>DNA:</w:t>
      </w:r>
    </w:p>
    <w:p w:rsidRDefault="00D01344" w:rsidP="005C6B3C" w:rsidR="00D01344" w:rsidRPr="00D01344">
      <w:pPr>
        <w:pStyle w:val="Tijeloteksta"/>
        <w:rPr>
          <w:rFonts w:cs="Times New Roman" w:hAnsi="Times New Roman" w:ascii="Times New Roman"/>
        </w:rPr>
      </w:pPr>
      <w:r w:rsidRPr="00D01344">
        <w:rPr>
          <w:rFonts w:cs="Times New Roman" w:hAnsi="Times New Roman" w:ascii="Times New Roman"/>
        </w:rPr>
        <w:t xml:space="preserve">- </w:t>
      </w:r>
      <w:r w:rsidR="00BD1329">
        <w:rPr>
          <w:rFonts w:cs="Times New Roman" w:hAnsi="Times New Roman" w:ascii="Times New Roman"/>
        </w:rPr>
        <w:t xml:space="preserve">FINI SPLIT </w:t>
      </w:r>
    </w:p>
    <w:p w:rsidRDefault="00D01344" w:rsidP="005C6B3C" w:rsidR="00D01344" w:rsidRPr="00D01344">
      <w:pPr>
        <w:pStyle w:val="Tijeloteksta"/>
        <w:rPr>
          <w:rFonts w:cs="Times New Roman" w:hAnsi="Times New Roman" w:ascii="Times New Roman"/>
        </w:rPr>
      </w:pPr>
      <w:r w:rsidRPr="00D01344">
        <w:rPr>
          <w:rFonts w:cs="Times New Roman" w:hAnsi="Times New Roman" w:ascii="Times New Roman"/>
        </w:rPr>
        <w:t>- mrežna stranica e-Oglasna ploča sudova</w:t>
      </w:r>
    </w:p>
    <w:p w:rsidRDefault="00D01344" w:rsidP="005C6B3C" w:rsidR="00D01344" w:rsidRPr="00D01344">
      <w:pPr>
        <w:pStyle w:val="Tijeloteksta"/>
        <w:rPr>
          <w:rFonts w:cs="Times New Roman" w:hAnsi="Times New Roman" w:ascii="Times New Roman"/>
        </w:rPr>
      </w:pPr>
      <w:r w:rsidRPr="00D01344">
        <w:rPr>
          <w:rFonts w:cs="Times New Roman" w:hAnsi="Times New Roman" w:ascii="Times New Roman"/>
        </w:rPr>
        <w:t>- u spis</w:t>
      </w:r>
    </w:p>
    <w:p w:rsidRDefault="00D01344" w:rsidP="00D01344" w:rsidR="00D01344" w:rsidRPr="00D01344">
      <w:pPr>
        <w:pStyle w:val="Tijeloteksta"/>
        <w:rPr>
          <w:rFonts w:cs="Times New Roman" w:hAnsi="Times New Roman" w:ascii="Times New Roman"/>
        </w:rPr>
      </w:pPr>
    </w:p>
    <w:p w:rsidRDefault="005C6B3C" w:rsidP="005C6B3C" w:rsidR="005C6B3C">
      <w:pPr>
        <w:jc w:val="center"/>
      </w:pPr>
    </w:p>
    <w:p w:rsidRDefault="005C6B3C" w:rsidP="005C6B3C" w:rsidR="005C6B3C">
      <w:pPr>
        <w:spacing w:after="100"/>
        <w:jc w:val="both"/>
      </w:pPr>
      <w:r>
        <w:tab/>
      </w:r>
    </w:p>
    <w:p w:rsidRDefault="005C6B3C" w:rsidP="005C6B3C" w:rsidR="005C6B3C">
      <w:pPr>
        <w:spacing w:afterAutospacing="true" w:after="100" w:beforeAutospacing="true" w:before="100"/>
        <w:jc w:val="both"/>
      </w:pPr>
      <w:r>
        <w:tab/>
      </w:r>
    </w:p>
    <w:p w:rsidRDefault="005C6B3C" w:rsidP="005C6B3C" w:rsidR="005C6B3C" w:rsidRPr="00236892"/>
    <w:p w:rsidRDefault="005C6B3C" w:rsidP="005C6B3C" w:rsidR="005C6B3C" w:rsidRPr="00236892"/>
    <w:p w:rsidRDefault="000C4A28" w:rsidP="00D01344" w:rsidR="000C4A28" w:rsidRPr="00D01344">
      <w:pPr>
        <w:jc w:val="both"/>
      </w:pPr>
    </w:p>
    <w:sectPr w:rsidSect="00AB0036" w:rsidR="000C4A28" w:rsidRPr="00D01344">
      <w:headerReference w:type="default" r:id="rId10"/>
      <w:foot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64B8" w:rsidP="00C764B8" w:rsidR="00C764B8">
      <w:r>
        <w:separator/>
      </w:r>
    </w:p>
  </w:endnote>
  <w:endnote w:id="0" w:type="continuationSeparator">
    <w:p w:rsidRDefault="00C764B8" w:rsidP="00C764B8" w:rsidR="00C764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0692584"/>
      <w:docPartObj>
        <w:docPartGallery w:val="Page Numbers (Bottom of Page)"/>
        <w:docPartUnique/>
      </w:docPartObj>
    </w:sdtPr>
    <w:sdtEndPr/>
    <w:sdtContent>
      <w:p w:rsidRDefault="00AB0036" w:rsidR="00AB0036">
        <w:pPr>
          <w:pStyle w:val="Podnoje"/>
          <w:jc w:val="center"/>
        </w:pPr>
        <w:r>
          <w:fldChar w:fldCharType="begin"/>
        </w:r>
        <w:r>
          <w:instrText>PAGE   \* MERGEFORMAT</w:instrText>
        </w:r>
        <w:r>
          <w:fldChar w:fldCharType="separate"/>
        </w:r>
        <w:r w:rsidR="0079595A">
          <w:rPr>
            <w:noProof/>
          </w:rPr>
          <w:t>2</w:t>
        </w:r>
        <w:r>
          <w:fldChar w:fldCharType="end"/>
        </w:r>
      </w:p>
    </w:sdtContent>
  </w:sdt>
  <w:p w:rsidRDefault="00AB0036" w:rsidR="00AB003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64B8" w:rsidP="00C764B8" w:rsidR="00C764B8">
      <w:r>
        <w:separator/>
      </w:r>
    </w:p>
  </w:footnote>
  <w:footnote w:id="0" w:type="continuationSeparator">
    <w:p w:rsidRDefault="00C764B8" w:rsidP="00C764B8" w:rsidR="00C764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64B8" w:rsidP="00C764B8" w:rsidR="00C764B8">
    <w:pPr>
      <w:pStyle w:val="Zaglavlje"/>
      <w:jc w:val="right"/>
    </w:pPr>
    <w:r>
      <w:t>4.St-</w:t>
    </w:r>
    <w:r w:rsidR="00926462">
      <w:t>382</w:t>
    </w:r>
    <w:r>
      <w:t>/2016</w:t>
    </w:r>
  </w:p>
  <w:p w:rsidRDefault="00C764B8" w:rsidR="00C764B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B0036" w:rsidP="00AB0036" w:rsidR="00AB0036">
    <w:pPr>
      <w:pStyle w:val="Zaglavlje"/>
      <w:jc w:val="right"/>
    </w:pPr>
    <w:r>
      <w:t>4.St-</w:t>
    </w:r>
    <w:r w:rsidR="00926462">
      <w:t>382</w:t>
    </w:r>
    <w:r>
      <w:t>/20</w:t>
    </w:r>
    <w:r w:rsidR="00217512">
      <w:t>1</w:t>
    </w:r>
    <w:r>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C9A6BEA"/>
    <w:multiLevelType w:val="hybridMultilevel"/>
    <w:tmpl w:val="46C69842"/>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46E921FA"/>
    <w:multiLevelType w:val="hybridMultilevel"/>
    <w:tmpl w:val="90E060E2"/>
    <w:lvl w:tplc="9AD21AFC" w:ilvl="0">
      <w:start w:val="1"/>
      <w:numFmt w:val="upperRoman"/>
      <w:lvlText w:val="%1."/>
      <w:lvlJc w:val="left"/>
      <w:pPr>
        <w:ind w:hanging="720" w:left="126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C1D31"/>
    <w:rsid w:val="0000185F"/>
    <w:rsid w:val="00060EF9"/>
    <w:rsid w:val="000677E5"/>
    <w:rsid w:val="0009087E"/>
    <w:rsid w:val="000C4A28"/>
    <w:rsid w:val="00134617"/>
    <w:rsid w:val="00141CA4"/>
    <w:rsid w:val="001664C9"/>
    <w:rsid w:val="00182D45"/>
    <w:rsid w:val="001C1D31"/>
    <w:rsid w:val="00217512"/>
    <w:rsid w:val="00250B27"/>
    <w:rsid w:val="0025492F"/>
    <w:rsid w:val="0028063D"/>
    <w:rsid w:val="002813BD"/>
    <w:rsid w:val="003257D9"/>
    <w:rsid w:val="004430FE"/>
    <w:rsid w:val="004A7E15"/>
    <w:rsid w:val="004C4EF3"/>
    <w:rsid w:val="004E0990"/>
    <w:rsid w:val="005213FD"/>
    <w:rsid w:val="0054023E"/>
    <w:rsid w:val="00561D9F"/>
    <w:rsid w:val="005A635C"/>
    <w:rsid w:val="005C6B3C"/>
    <w:rsid w:val="005F2535"/>
    <w:rsid w:val="006624C7"/>
    <w:rsid w:val="00673C01"/>
    <w:rsid w:val="006F2BCC"/>
    <w:rsid w:val="0079595A"/>
    <w:rsid w:val="007F7934"/>
    <w:rsid w:val="008234FA"/>
    <w:rsid w:val="008C0B04"/>
    <w:rsid w:val="00926462"/>
    <w:rsid w:val="009B28B9"/>
    <w:rsid w:val="009E5FE6"/>
    <w:rsid w:val="00AB0036"/>
    <w:rsid w:val="00AF709C"/>
    <w:rsid w:val="00BD1329"/>
    <w:rsid w:val="00C105B4"/>
    <w:rsid w:val="00C764B8"/>
    <w:rsid w:val="00CC5294"/>
    <w:rsid w:val="00D01344"/>
    <w:rsid w:val="00D16049"/>
    <w:rsid w:val="00D36A8B"/>
    <w:rsid w:val="00DC33BD"/>
    <w:rsid w:val="00DD66CC"/>
    <w:rsid w:val="00DE4E97"/>
    <w:rsid w:val="00E06B8F"/>
    <w:rsid w:val="00E41940"/>
    <w:rsid w:val="00E42767"/>
    <w:rsid w:val="00E87451"/>
    <w:rsid w:val="00EB27BE"/>
    <w:rsid w:val="00F102CF"/>
    <w:rsid w:val="00F12605"/>
    <w:rsid w:val="00F12BFB"/>
    <w:rsid w:val="00F31EC3"/>
    <w:rsid w:val="00F4063D"/>
    <w:rsid w:val="00F421AB"/>
    <w:rsid w:val="00FB54F5"/>
    <w:rsid w:val="00FC4FF2"/>
    <w:rsid w:val="00FC6EB3"/>
    <w:rsid w:val="00FC798F"/>
    <w:rsid w:val="00FE1636"/>
    <w:rsid w:val="00FF61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34F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ijelotekstaChar" w:type="character">
    <w:name w:val="Tijelo teksta Char"/>
    <w:aliases w:val="uvlaka 3 Char,uvlaka 2 Char"/>
    <w:basedOn w:val="Zadanifontodlomka"/>
    <w:link w:val="Tijeloteksta"/>
    <w:semiHidden/>
    <w:locked/>
    <w:rsid w:val="008234FA"/>
    <w:rPr>
      <w:sz w:val="24"/>
      <w:szCs w:val="24"/>
    </w:rPr>
  </w:style>
  <w:style w:styleId="Tijeloteksta" w:type="paragraph">
    <w:name w:val="Body Text"/>
    <w:aliases w:val="uvlaka 3,uvlaka 2"/>
    <w:basedOn w:val="Normal"/>
    <w:link w:val="TijelotekstaChar"/>
    <w:semiHidden/>
    <w:unhideWhenUsed/>
    <w:rsid w:val="008234FA"/>
    <w:pPr>
      <w:jc w:val="both"/>
    </w:pPr>
    <w:rPr>
      <w:rFonts w:cstheme="minorBidi" w:eastAsiaTheme="minorHAnsi" w:hAnsiTheme="minorHAnsi" w:asciiTheme="minorHAnsi"/>
      <w:lang w:eastAsia="en-US"/>
    </w:rPr>
  </w:style>
  <w:style w:customStyle="true" w:styleId="TijelotekstaChar1" w:type="character">
    <w:name w:val="Tijelo teksta Char1"/>
    <w:basedOn w:val="Zadanifontodlomka"/>
    <w:uiPriority w:val="99"/>
    <w:semiHidden/>
    <w:rsid w:val="008234F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54023E"/>
    <w:pPr>
      <w:ind w:left="720"/>
      <w:contextualSpacing/>
    </w:pPr>
  </w:style>
  <w:style w:styleId="Tekstbalonia" w:type="paragraph">
    <w:name w:val="Balloon Text"/>
    <w:basedOn w:val="Normal"/>
    <w:link w:val="TekstbaloniaChar"/>
    <w:uiPriority w:val="99"/>
    <w:semiHidden/>
    <w:unhideWhenUsed/>
    <w:rsid w:val="00DE4E9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E4E97"/>
    <w:rPr>
      <w:rFonts w:cs="Tahoma" w:eastAsia="Times New Roman" w:hAnsi="Tahoma" w:ascii="Tahoma"/>
      <w:sz w:val="16"/>
      <w:szCs w:val="16"/>
      <w:lang w:eastAsia="hr-HR"/>
    </w:rPr>
  </w:style>
  <w:style w:styleId="Zaglavlje" w:type="paragraph">
    <w:name w:val="header"/>
    <w:basedOn w:val="Normal"/>
    <w:link w:val="ZaglavljeChar"/>
    <w:uiPriority w:val="99"/>
    <w:unhideWhenUsed/>
    <w:rsid w:val="00C764B8"/>
    <w:pPr>
      <w:tabs>
        <w:tab w:pos="4536" w:val="center"/>
        <w:tab w:pos="9072" w:val="right"/>
      </w:tabs>
    </w:pPr>
  </w:style>
  <w:style w:customStyle="true" w:styleId="ZaglavljeChar" w:type="character">
    <w:name w:val="Zaglavlje Char"/>
    <w:basedOn w:val="Zadanifontodlomka"/>
    <w:link w:val="Zaglavlje"/>
    <w:uiPriority w:val="99"/>
    <w:rsid w:val="00C764B8"/>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C764B8"/>
    <w:pPr>
      <w:tabs>
        <w:tab w:pos="4536" w:val="center"/>
        <w:tab w:pos="9072" w:val="right"/>
      </w:tabs>
    </w:pPr>
  </w:style>
  <w:style w:customStyle="true" w:styleId="PodnojeChar" w:type="character">
    <w:name w:val="Podnožje Char"/>
    <w:basedOn w:val="Zadanifontodlomka"/>
    <w:link w:val="Podnoje"/>
    <w:uiPriority w:val="99"/>
    <w:rsid w:val="00C764B8"/>
    <w:rPr>
      <w:rFonts w:cs="Times New Roman" w:eastAsia="Times New Roman" w:hAnsi="Times New Roman" w:ascii="Times New Roman"/>
      <w:sz w:val="24"/>
      <w:szCs w:val="24"/>
      <w:lang w:eastAsia="hr-HR"/>
    </w:rPr>
  </w:style>
  <w:style w:styleId="Podnaslov" w:type="paragraph">
    <w:name w:val="Subtitle"/>
    <w:basedOn w:val="Normal"/>
    <w:link w:val="PodnaslovChar"/>
    <w:qFormat/>
    <w:rsid w:val="005C6B3C"/>
    <w:pPr>
      <w:jc w:val="both"/>
    </w:pPr>
    <w:rPr>
      <w:rFonts w:hAnsi="Tahoma" w:ascii="Tahoma"/>
      <w:b/>
      <w:color w:val="0000FF"/>
      <w:szCs w:val="20"/>
    </w:rPr>
  </w:style>
  <w:style w:customStyle="true" w:styleId="PodnaslovChar" w:type="character">
    <w:name w:val="Podnaslov Char"/>
    <w:basedOn w:val="Zadanifontodlomka"/>
    <w:link w:val="Podnaslov"/>
    <w:rsid w:val="005C6B3C"/>
    <w:rPr>
      <w:rFonts w:cs="Times New Roman" w:eastAsia="Times New Roman" w:hAnsi="Tahoma" w:ascii="Tahoma"/>
      <w:b/>
      <w:color w:val="0000FF"/>
      <w:sz w:val="24"/>
      <w:szCs w:val="20"/>
      <w:lang w:eastAsia="hr-HR"/>
    </w:rPr>
  </w:style>
  <w:style w:styleId="Bezproreda" w:type="paragraph">
    <w:name w:val="No Spacing"/>
    <w:uiPriority w:val="1"/>
    <w:qFormat/>
    <w:rsid w:val="008C0B04"/>
    <w:pPr>
      <w:spacing w:lineRule="auto" w:line="240" w:after="0"/>
    </w:pPr>
  </w:style>
  <w:style w:styleId="Tekstrezerviranogmjesta" w:type="character">
    <w:name w:val="Placeholder Text"/>
    <w:basedOn w:val="Zadanifontodlomka"/>
    <w:uiPriority w:val="99"/>
    <w:semiHidden/>
    <w:rsid w:val="0079595A"/>
    <w:rPr>
      <w:color w:val="808080"/>
      <w:bdr w:space="0" w:sz="0" w:color="auto" w:val="none"/>
      <w:shd w:fill="auto" w:color="auto" w:val="clear"/>
    </w:rPr>
  </w:style>
  <w:style w:customStyle="true" w:styleId="eSPISCCParagraphDefaultFont" w:type="character">
    <w:name w:val="eSPIS_CC_Paragraph Default Font"/>
    <w:basedOn w:val="Zadanifontodlomka"/>
    <w:rsid w:val="0079595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9595A"/>
    <w:rPr>
      <w:bdr w:space="0" w:sz="0" w:color="auto" w:val="none"/>
      <w:shd w:fill="FFFFCC" w:color="auto" w:val="clear"/>
      <w:lang w:val="hr-HR"/>
    </w:rPr>
  </w:style>
  <w:style w:customStyle="true" w:styleId="PozadinaSvijetloCrvena" w:type="character">
    <w:name w:val="Pozadina_SvijetloCrvena"/>
    <w:basedOn w:val="eSPISCCParagraphDefaultFont"/>
    <w:rsid w:val="0079595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9595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34F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ijelotekstaChar" w:type="character">
    <w:name w:val="Tijelo teksta Char"/>
    <w:aliases w:val="uvlaka 3 Char,uvlaka 2 Char"/>
    <w:basedOn w:val="Zadanifontodlomka"/>
    <w:link w:val="Tijeloteksta"/>
    <w:semiHidden/>
    <w:locked/>
    <w:rsid w:val="008234FA"/>
    <w:rPr>
      <w:sz w:val="24"/>
      <w:szCs w:val="24"/>
    </w:rPr>
  </w:style>
  <w:style w:styleId="Tijeloteksta" w:type="paragraph">
    <w:name w:val="Body Text"/>
    <w:aliases w:val="uvlaka 3,uvlaka 2"/>
    <w:basedOn w:val="Normal"/>
    <w:link w:val="TijelotekstaChar"/>
    <w:semiHidden/>
    <w:unhideWhenUsed/>
    <w:rsid w:val="008234FA"/>
    <w:pPr>
      <w:jc w:val="both"/>
    </w:pPr>
    <w:rPr>
      <w:rFonts w:asciiTheme="minorHAnsi" w:cstheme="minorBidi" w:eastAsiaTheme="minorHAnsi" w:hAnsiTheme="minorHAnsi"/>
      <w:lang w:eastAsia="en-US"/>
    </w:rPr>
  </w:style>
  <w:style w:customStyle="1" w:styleId="TijelotekstaChar1" w:type="character">
    <w:name w:val="Tijelo teksta Char1"/>
    <w:basedOn w:val="Zadanifontodlomka"/>
    <w:uiPriority w:val="99"/>
    <w:semiHidden/>
    <w:rsid w:val="008234F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54023E"/>
    <w:pPr>
      <w:ind w:left="720"/>
      <w:contextualSpacing/>
    </w:pPr>
  </w:style>
  <w:style w:styleId="Tekstbalonia" w:type="paragraph">
    <w:name w:val="Balloon Text"/>
    <w:basedOn w:val="Normal"/>
    <w:link w:val="TekstbaloniaChar"/>
    <w:uiPriority w:val="99"/>
    <w:semiHidden/>
    <w:unhideWhenUsed/>
    <w:rsid w:val="00DE4E97"/>
    <w:rPr>
      <w:rFonts w:ascii="Tahoma" w:cs="Tahoma" w:hAnsi="Tahoma"/>
      <w:sz w:val="16"/>
      <w:szCs w:val="16"/>
    </w:rPr>
  </w:style>
  <w:style w:customStyle="1" w:styleId="TekstbaloniaChar" w:type="character">
    <w:name w:val="Tekst balončića Char"/>
    <w:basedOn w:val="Zadanifontodlomka"/>
    <w:link w:val="Tekstbalonia"/>
    <w:uiPriority w:val="99"/>
    <w:semiHidden/>
    <w:rsid w:val="00DE4E97"/>
    <w:rPr>
      <w:rFonts w:ascii="Tahoma" w:cs="Tahoma" w:eastAsia="Times New Roman" w:hAnsi="Tahoma"/>
      <w:sz w:val="16"/>
      <w:szCs w:val="16"/>
      <w:lang w:eastAsia="hr-HR"/>
    </w:rPr>
  </w:style>
  <w:style w:styleId="Zaglavlje" w:type="paragraph">
    <w:name w:val="header"/>
    <w:basedOn w:val="Normal"/>
    <w:link w:val="ZaglavljeChar"/>
    <w:uiPriority w:val="99"/>
    <w:unhideWhenUsed/>
    <w:rsid w:val="00C764B8"/>
    <w:pPr>
      <w:tabs>
        <w:tab w:pos="4536" w:val="center"/>
        <w:tab w:pos="9072" w:val="right"/>
      </w:tabs>
    </w:pPr>
  </w:style>
  <w:style w:customStyle="1" w:styleId="ZaglavljeChar" w:type="character">
    <w:name w:val="Zaglavlje Char"/>
    <w:basedOn w:val="Zadanifontodlomka"/>
    <w:link w:val="Zaglavlje"/>
    <w:uiPriority w:val="99"/>
    <w:rsid w:val="00C764B8"/>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C764B8"/>
    <w:pPr>
      <w:tabs>
        <w:tab w:pos="4536" w:val="center"/>
        <w:tab w:pos="9072" w:val="right"/>
      </w:tabs>
    </w:pPr>
  </w:style>
  <w:style w:customStyle="1" w:styleId="PodnojeChar" w:type="character">
    <w:name w:val="Podnožje Char"/>
    <w:basedOn w:val="Zadanifontodlomka"/>
    <w:link w:val="Podnoje"/>
    <w:uiPriority w:val="99"/>
    <w:rsid w:val="00C764B8"/>
    <w:rPr>
      <w:rFonts w:ascii="Times New Roman" w:cs="Times New Roman" w:eastAsia="Times New Roman" w:hAnsi="Times New Roman"/>
      <w:sz w:val="24"/>
      <w:szCs w:val="24"/>
      <w:lang w:eastAsia="hr-HR"/>
    </w:rPr>
  </w:style>
  <w:style w:styleId="Podnaslov" w:type="paragraph">
    <w:name w:val="Subtitle"/>
    <w:basedOn w:val="Normal"/>
    <w:link w:val="PodnaslovChar"/>
    <w:qFormat/>
    <w:rsid w:val="005C6B3C"/>
    <w:pPr>
      <w:jc w:val="both"/>
    </w:pPr>
    <w:rPr>
      <w:rFonts w:ascii="Tahoma" w:hAnsi="Tahoma"/>
      <w:b/>
      <w:color w:val="0000FF"/>
      <w:szCs w:val="20"/>
    </w:rPr>
  </w:style>
  <w:style w:customStyle="1" w:styleId="PodnaslovChar" w:type="character">
    <w:name w:val="Podnaslov Char"/>
    <w:basedOn w:val="Zadanifontodlomka"/>
    <w:link w:val="Podnaslov"/>
    <w:rsid w:val="005C6B3C"/>
    <w:rPr>
      <w:rFonts w:ascii="Tahoma" w:cs="Times New Roman" w:eastAsia="Times New Roman" w:hAnsi="Tahoma"/>
      <w:b/>
      <w:color w:val="0000FF"/>
      <w:sz w:val="24"/>
      <w:szCs w:val="20"/>
      <w:lang w:eastAsia="hr-HR"/>
    </w:rPr>
  </w:style>
  <w:style w:styleId="Bezproreda" w:type="paragraph">
    <w:name w:val="No Spacing"/>
    <w:uiPriority w:val="1"/>
    <w:qFormat/>
    <w:rsid w:val="008C0B04"/>
    <w:pPr>
      <w:spacing w:after="0" w:line="240" w:lineRule="auto"/>
    </w:pPr>
  </w:style>
  <w:style w:styleId="Tekstrezerviranogmjesta" w:type="character">
    <w:name w:val="Placeholder Text"/>
    <w:basedOn w:val="Zadanifontodlomka"/>
    <w:uiPriority w:val="99"/>
    <w:semiHidden/>
    <w:rsid w:val="0079595A"/>
    <w:rPr>
      <w:color w:val="808080"/>
      <w:bdr w:color="auto" w:space="0" w:sz="0" w:val="none"/>
      <w:shd w:color="auto" w:fill="auto" w:val="clear"/>
    </w:rPr>
  </w:style>
  <w:style w:customStyle="1" w:styleId="eSPISCCParagraphDefaultFont" w:type="character">
    <w:name w:val="eSPIS_CC_Paragraph Default Font"/>
    <w:basedOn w:val="Zadanifontodlomka"/>
    <w:rsid w:val="0079595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9595A"/>
    <w:rPr>
      <w:bdr w:color="auto" w:space="0" w:sz="0" w:val="none"/>
      <w:shd w:color="auto" w:fill="FFFFCC" w:val="clear"/>
      <w:lang w:val="hr-HR"/>
    </w:rPr>
  </w:style>
  <w:style w:customStyle="1" w:styleId="PozadinaSvijetloCrvena" w:type="character">
    <w:name w:val="Pozadina_SvijetloCrvena"/>
    <w:basedOn w:val="eSPISCCParagraphDefaultFont"/>
    <w:rsid w:val="0079595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9595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0955497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listopada 2017.</izvorni_sadrzaj>
    <derivirana_varijabla naziv="DomainObject.DatumDonosenjaOdluke_1">13.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St-382/2016-5</izvorni_sadrzaj>
    <derivirana_varijabla naziv="DomainObject.Oznaka_1">St-382/2016-5</derivirana_varijabla>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382</izvorni_sadrzaj>
    <derivirana_varijabla naziv="DomainObject.Predmet.Broj_1">382</derivirana_varijabla>
  </DomainObject.Predmet.Broj>
  <DomainObject.Predmet.DatumApsolutneZastare>
    <izvorni_sadrzaj/>
    <derivirana_varijabla naziv="DomainObject.Predmet.DatumApsolutneZastare_1"/>
  </DomainObject.Predmet.DatumApsolutneZastare>
  <DomainObject.Predmet.DatumArhiviranja>
    <izvorni_sadrzaj>6. ožujka 2017.</izvorni_sadrzaj>
    <derivirana_varijabla naziv="DomainObject.Predmet.DatumArhiviranja_1">6. ožujka 2017.</derivirana_varijabla>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veljače 2016.</izvorni_sadrzaj>
    <derivirana_varijabla naziv="DomainObject.Predmet.DatumOsnivanja_1">8.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18. siječnja 2017.</izvorni_sadrzaj>
    <derivirana_varijabla naziv="DomainObject.Predmet.DatumRjesavanja_1">18. siječnja 2017.</derivirana_varijabla>
  </DomainObject.Predmet.DatumRjesavanja>
  <DomainObject.Predmet.DatumRokaCuvanja>
    <izvorni_sadrzaj>27. siječnja 2067.</izvorni_sadrzaj>
    <derivirana_varijabla naziv="DomainObject.Predmet.DatumRokaCuvanja_1">27. siječnja 2067.</derivirana_varijabla>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6. ožujka 2017.</izvorni_sadrzaj>
    <derivirana_varijabla naziv="DomainObject.Predmet.DatumZatvaranja_1">6. ožujka 2017.</derivirana_varijabla>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hr.ibm.icms.common.model.sluzbeneosobe.UstrojstvenaJedinica@577f577f[id=127, dbStatus=null, naziv=Arhiva, oznaka=null, sudac=null]</izvorni_sadrzaj>
    <derivirana_varijabla naziv="DomainObject.Predmet.MjestoCuvanja_1">hr.ibm.icms.common.model.sluzbeneosobe.UstrojstvenaJedinica@577f577f[id=127, dbStatus=null, naziv=Arhiva, oznaka=null, sudac=null]</derivirana_varijabla>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St-382/2016</izvorni_sadrzaj>
    <derivirana_varijabla naziv="DomainObject.Predmet.OznakaBroj_1">St-382/2016</derivirana_varijabla>
  </DomainObject.Predmet.OznakaBroj>
  <DomainObject.Predmet.OznakaBrojOptuznogAkta>
    <izvorni_sadrzaj/>
    <derivirana_varijabla naziv="DomainObject.Predmet.OznakaBrojOptuznogAkta_1"/>
  </DomainObject.Predmet.OznakaBrojOptuznogAkta>
  <DomainObject.Predmet.PredmetRijesio.Ime>
    <izvorni_sadrzaj>Katarina</izvorni_sadrzaj>
    <derivirana_varijabla naziv="DomainObject.Predmet.PredmetRijesio.Ime_1">Katarina</derivirana_varijabla>
  </DomainObject.Predmet.PredmetRijesio.Ime>
  <DomainObject.Predmet.PredmetRijesio.Oib>
    <izvorni_sadrzaj>00502376297</izvorni_sadrzaj>
    <derivirana_varijabla naziv="DomainObject.Predmet.PredmetRijesio.Oib_1">00502376297</derivirana_varijabla>
  </DomainObject.Predmet.PredmetRijesio.Oib>
  <DomainObject.Predmet.PredmetRijesio.Prezime>
    <izvorni_sadrzaj>Mikulić</izvorni_sadrzaj>
    <derivirana_varijabla naziv="DomainObject.Predmet.PredmetRijesio.Prezime_1">Mikulić</derivirana_varijabla>
  </DomainObject.Predmet.PredmetRijesio.Prezime>
  <DomainObject.Predmet.PrimjedbaSuca>
    <izvorni_sadrzaj>Predlagatelj dužnik</izvorni_sadrzaj>
    <derivirana_varijabla naziv="DomainObject.Predmet.PrimjedbaSuca_1">Predlagatelj dužnik</derivirana_varijabla>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PALIĆ STIL d.o.o.</izvorni_sadrzaj>
    <derivirana_varijabla naziv="DomainObject.Predmet.StrankaFormated_1">  PALIĆ STIL d.o.o.</derivirana_varijabla>
  </DomainObject.Predmet.StrankaFormated>
  <DomainObject.Predmet.StrankaFormatedOIB>
    <izvorni_sadrzaj>  PALIĆ STIL d.o.o., OIB 98503124051</izvorni_sadrzaj>
    <derivirana_varijabla naziv="DomainObject.Predmet.StrankaFormatedOIB_1">  PALIĆ STIL d.o.o., OIB 98503124051</derivirana_varijabla>
  </DomainObject.Predmet.StrankaFormatedOIB>
  <DomainObject.Predmet.StrankaFormatedWithAdress>
    <izvorni_sadrzaj> PALIĆ STIL d.o.o., Mosećka 155, 21000 Split</izvorni_sadrzaj>
    <derivirana_varijabla naziv="DomainObject.Predmet.StrankaFormatedWithAdress_1"> PALIĆ STIL d.o.o., Mosećka 155, 21000 Split</derivirana_varijabla>
  </DomainObject.Predmet.StrankaFormatedWithAdress>
  <DomainObject.Predmet.StrankaFormatedWithAdressOIB>
    <izvorni_sadrzaj> PALIĆ STIL d.o.o., OIB 98503124051, Mosećka 155, 21000 Split</izvorni_sadrzaj>
    <derivirana_varijabla naziv="DomainObject.Predmet.StrankaFormatedWithAdressOIB_1"> PALIĆ STIL d.o.o., OIB 98503124051, Mosećka 155, 21000 Split</derivirana_varijabla>
  </DomainObject.Predmet.StrankaFormatedWithAdressOIB>
  <DomainObject.Predmet.StrankaWithAdress>
    <izvorni_sadrzaj>PALIĆ STIL d.o.o. Mosećka 155,21000 Split</izvorni_sadrzaj>
    <derivirana_varijabla naziv="DomainObject.Predmet.StrankaWithAdress_1">PALIĆ STIL d.o.o. Mosećka 155,21000 Split</derivirana_varijabla>
  </DomainObject.Predmet.StrankaWithAdress>
  <DomainObject.Predmet.StrankaWithAdressOIB>
    <izvorni_sadrzaj>PALIĆ STIL d.o.o., OIB 98503124051, Mosećka 155,21000 Split</izvorni_sadrzaj>
    <derivirana_varijabla naziv="DomainObject.Predmet.StrankaWithAdressOIB_1">PALIĆ STIL d.o.o., OIB 98503124051, Mosećka 155,21000 Split</derivirana_varijabla>
  </DomainObject.Predmet.StrankaWithAdressOIB>
  <DomainObject.Predmet.StrankaNazivFormated>
    <izvorni_sadrzaj>PALIĆ STIL d.o.o.</izvorni_sadrzaj>
    <derivirana_varijabla naziv="DomainObject.Predmet.StrankaNazivFormated_1">PALIĆ STIL d.o.o.</derivirana_varijabla>
  </DomainObject.Predmet.StrankaNazivFormated>
  <DomainObject.Predmet.StrankaNazivFormatedOIB>
    <izvorni_sadrzaj>PALIĆ STIL d.o.o., OIB 98503124051</izvorni_sadrzaj>
    <derivirana_varijabla naziv="DomainObject.Predmet.StrankaNazivFormatedOIB_1">PALIĆ STIL d.o.o., OIB 98503124051</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Arhiva</izvorni_sadrzaj>
    <derivirana_varijabla naziv="DomainObject.Predmet.TrenutnaLokacijaSpisa.Naziv_1">Arhiva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PALIĆ STIL d.o.o.</item>
    </izvorni_sadrzaj>
    <derivirana_varijabla naziv="DomainObject.Predmet.StrankaListFormated_1">
      <item>PALIĆ STIL d.o.o.</item>
    </derivirana_varijabla>
  </DomainObject.Predmet.StrankaListFormated>
  <DomainObject.Predmet.StrankaListFormatedOIB>
    <izvorni_sadrzaj>
      <item>PALIĆ STIL d.o.o., OIB 98503124051</item>
    </izvorni_sadrzaj>
    <derivirana_varijabla naziv="DomainObject.Predmet.StrankaListFormatedOIB_1">
      <item>PALIĆ STIL d.o.o., OIB 98503124051</item>
    </derivirana_varijabla>
  </DomainObject.Predmet.StrankaListFormatedOIB>
  <DomainObject.Predmet.StrankaListFormatedWithAdress>
    <izvorni_sadrzaj>
      <item>PALIĆ STIL d.o.o., Mosećka 155, 21000 Split</item>
    </izvorni_sadrzaj>
    <derivirana_varijabla naziv="DomainObject.Predmet.StrankaListFormatedWithAdress_1">
      <item>PALIĆ STIL d.o.o., Mosećka 155, 21000 Split</item>
    </derivirana_varijabla>
  </DomainObject.Predmet.StrankaListFormatedWithAdress>
  <DomainObject.Predmet.StrankaListFormatedWithAdressOIB>
    <izvorni_sadrzaj>
      <item>PALIĆ STIL d.o.o., OIB 98503124051, Mosećka 155, 21000 Split</item>
    </izvorni_sadrzaj>
    <derivirana_varijabla naziv="DomainObject.Predmet.StrankaListFormatedWithAdressOIB_1">
      <item>PALIĆ STIL d.o.o., OIB 98503124051, Mosećka 155, 21000 Split</item>
    </derivirana_varijabla>
  </DomainObject.Predmet.StrankaListFormatedWithAdressOIB>
  <DomainObject.Predmet.StrankaListNazivFormated>
    <izvorni_sadrzaj>
      <item>PALIĆ STIL d.o.o.</item>
    </izvorni_sadrzaj>
    <derivirana_varijabla naziv="DomainObject.Predmet.StrankaListNazivFormated_1">
      <item>PALIĆ STIL d.o.o.</item>
    </derivirana_varijabla>
  </DomainObject.Predmet.StrankaListNazivFormated>
  <DomainObject.Predmet.StrankaListNazivFormatedOIB>
    <izvorni_sadrzaj>
      <item>PALIĆ STIL d.o.o., OIB 98503124051</item>
    </izvorni_sadrzaj>
    <derivirana_varijabla naziv="DomainObject.Predmet.StrankaListNazivFormatedOIB_1">
      <item>PALIĆ STIL d.o.o., OIB 98503124051</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listopada 2017.</izvorni_sadrzaj>
    <derivirana_varijabla naziv="DomainObject.Datum_1">13. listopada 2017.</derivirana_varijabla>
  </DomainObject.Datum>
  <DomainObject.PoslovniBrojDokumenta>
    <izvorni_sadrzaj>St-382/2016-5</izvorni_sadrzaj>
    <derivirana_varijabla naziv="DomainObject.PoslovniBrojDokumenta_1">St-382/2016-5</derivirana_varijabla>
  </DomainObject.PoslovniBrojDokumenta>
  <DomainObject.Predmet.StrankaIDrugi>
    <izvorni_sadrzaj>PALIĆ STIL d.o.o.</izvorni_sadrzaj>
    <derivirana_varijabla naziv="DomainObject.Predmet.StrankaIDrugi_1">PALIĆ STIL d.o.o.</derivirana_varijabla>
  </DomainObject.Predmet.StrankaIDrugi>
  <DomainObject.Predmet.ProtustrankaIDrugi>
    <izvorni_sadrzaj/>
    <derivirana_varijabla naziv="DomainObject.Predmet.ProtustrankaIDrugi_1"/>
  </DomainObject.Predmet.ProtustrankaIDrugi>
  <DomainObject.Predmet.StrankaIDrugiAdressOIB>
    <izvorni_sadrzaj>PALIĆ STIL d.o.o., OIB 98503124051, Mosećka 155, 21000 Split</izvorni_sadrzaj>
    <derivirana_varijabla naziv="DomainObject.Predmet.StrankaIDrugiAdressOIB_1">PALIĆ STIL d.o.o., OIB 98503124051, Mosećka 155, 21000 Split</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10. siječnja 2017.</izvorni_sadrzaj>
    <derivirana_varijabla naziv="DomainObject.Predmet.OdlukaRjesenje.DatumDonosenjaOdluke_1">10. siječnja 2017.</derivirana_varijabla>
  </DomainObject.Predmet.OdlukaRjesenje.DatumDonosenjaOdluke>
  <DomainObject.Predmet.OdlukaRjesenje.DatumPravomocnosti>
    <izvorni_sadrzaj>27. siječnja 2017.</izvorni_sadrzaj>
    <derivirana_varijabla naziv="DomainObject.Predmet.OdlukaRjesenje.DatumPravomocnosti_1">27. siječnja 2017.</derivirana_varijabla>
  </DomainObject.Predmet.OdlukaRjesenje.DatumPravomocnosti>
  <DomainObject.Predmet.OdlukaRjesenje.Oznaka>
    <izvorni_sadrzaj>St-382/2016-3</izvorni_sadrzaj>
    <derivirana_varijabla naziv="DomainObject.Predmet.OdlukaRjesenje.Oznaka_1">St-382/2016-3</derivirana_varijabla>
  </DomainObject.Predmet.OdlukaRjesenje.Oznaka>
  <DomainObject.Predmet.SudioniciListNaziv>
    <izvorni_sadrzaj>
      <item>PALIĆ STIL d.o.o.</item>
    </izvorni_sadrzaj>
    <derivirana_varijabla naziv="DomainObject.Predmet.SudioniciListNaziv_1">
      <item>PALIĆ STIL d.o.o.</item>
    </derivirana_varijabla>
  </DomainObject.Predmet.SudioniciListNaziv>
  <DomainObject.Predmet.SudioniciListAdressOIB>
    <izvorni_sadrzaj>
      <item>PALIĆ STIL d.o.o., OIB 98503124051, Mosećka 155,21000 Split</item>
    </izvorni_sadrzaj>
    <derivirana_varijabla naziv="DomainObject.Predmet.SudioniciListAdressOIB_1">
      <item>PALIĆ STIL d.o.o., OIB 98503124051, Mosećka 155,21000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98503124051</item>
    </izvorni_sadrzaj>
    <derivirana_varijabla naziv="DomainObject.Predmet.SudioniciListNazivOIB_1">
      <item>, OIB 98503124051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500</properties:Words>
  <properties:Characters>2970</properties:Characters>
  <properties:Lines>84</properties:Lines>
  <properties:Paragraphs>25</properties:Paragraphs>
  <properties:TotalTime>49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3464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2016-12-02T13:36:00Z</dcterms:created>
  <dc:creator>wsadmin</dc:creator>
  <cp:lastModifiedBy>Katarina Mikulić</cp:lastModifiedBy>
  <cp:lastPrinted>2017-10-13T06:26:00Z</cp:lastPrinted>
  <dcterms:modified xmlns:xsi="http://www.w3.org/2001/XMLSchema-instance" xsi:type="dcterms:W3CDTF">2017-10-13T11:27:00Z</dcterms:modified>
  <cp:revision>22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St-382/2016-5 / Odluka - Rješenje</vt:lpwstr>
  </prop:property>
  <prop:property name="CC_coloring" pid="4" fmtid="{D5CDD505-2E9C-101B-9397-08002B2CF9AE}">
    <vt:bool>false</vt:bool>
  </prop:property>
  <prop:property name="BrojStranica" pid="5" fmtid="{D5CDD505-2E9C-101B-9397-08002B2CF9AE}">
    <vt:i4>2</vt:i4>
  </prop:property>
</prop:Properties>
</file>