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a250" w14:paraId="899a250" w:rsidRDefault="00982D18" w:rsidP="005D7BF8" w:rsidR="00982D1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2D18" w:rsidP="005D7BF8" w:rsidR="00982D18"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982D18" w:rsidP="005D7BF8" w:rsidR="00982D18" w:rsidRPr="005D7BF8">
      <w:pPr>
        <w:pStyle w:val="Bezproreda"/>
        <w:jc w:val="both"/>
        <w:rPr>
          <w:rFonts w:hAnsi="Times New Roman" w:ascii="Times New Roman"/>
        </w:rPr>
      </w:pPr>
      <w:r w:rsidRPr="005D7BF8">
        <w:rPr>
          <w:rFonts w:eastAsia="MS Mincho" w:hAnsi="Times New Roman" w:ascii="Times New Roman"/>
        </w:rPr>
        <w:t>TRGOVAČKI SUD U RIJECI</w:t>
      </w:r>
    </w:p>
    <w:p w:rsidRDefault="00982D18" w:rsidP="005D7BF8" w:rsidR="00982D18"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Trgovački sud u Rijeci,</w:t>
      </w:r>
      <w:r w:rsidR="005D15EE">
        <w:rPr>
          <w:rFonts w:hAnsi="Times New Roman" w:ascii="Times New Roman"/>
        </w:rPr>
        <w:t xml:space="preserve"> </w:t>
      </w:r>
      <w:r w:rsidR="005D15EE" w:rsidRPr="005D15EE">
        <w:rPr>
          <w:rFonts w:hAnsi="Times New Roman" w:ascii="Times New Roman"/>
        </w:rPr>
        <w:t>OIB 88785964957,</w:t>
      </w:r>
      <w:r w:rsidR="00546E6F" w:rsidRPr="00546E6F">
        <w:rPr>
          <w:rFonts w:hAnsi="Times New Roman" w:ascii="Times New Roman"/>
        </w:rPr>
        <w:t xml:space="preserve"> po stečajnom sucu Danieli Korlević, odlučujući o prijedlogu predlagatelja </w:t>
      </w:r>
      <w:r w:rsidR="005F0E44">
        <w:rPr>
          <w:rFonts w:hAnsi="Times New Roman" w:ascii="Times New Roman"/>
        </w:rPr>
        <w:t>Financijske agencije, Regionalni centar Rijeka, Nagodbeno vijeće RI07, Rijeka, F. Kurelca 8</w:t>
      </w:r>
      <w:r w:rsidR="00546E6F" w:rsidRPr="00546E6F">
        <w:rPr>
          <w:rFonts w:hAnsi="Times New Roman" w:ascii="Times New Roman"/>
        </w:rPr>
        <w:t xml:space="preserve">, za otvaranje stečajnog postupka nad dužnikom </w:t>
      </w:r>
      <w:r w:rsidR="005F0E44" w:rsidRPr="005F0E44">
        <w:rPr>
          <w:rFonts w:hAnsi="Times New Roman" w:ascii="Times New Roman"/>
          <w:b/>
        </w:rPr>
        <w:t>TELEVIZIJA PRIMORJA I GORSKOG KOTARA d.o.o. za proizvodnju i emitiranje televizijskog programa Rijeka, S. Krautzeka 83, OIB 80896790278</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5F0E44">
        <w:rPr>
          <w:rFonts w:hAnsi="Times New Roman" w:ascii="Times New Roman"/>
        </w:rPr>
        <w:t>27. travnja 2017</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F0E44" w:rsidRPr="005F0E44">
        <w:rPr>
          <w:rFonts w:hAnsi="Times New Roman" w:ascii="Times New Roman"/>
          <w:b/>
        </w:rPr>
        <w:t>TELEVIZIJA PRIMORJA I GORSKOG KOTARA d.o.o. za proizvodnju i emitiranje televizijskog programa Rijeka, S. Krautzeka 83, OIB 80896790278</w:t>
      </w:r>
      <w:r w:rsidR="00DD429D">
        <w:rPr>
          <w:rFonts w:hAnsi="Times New Roman" w:ascii="Times New Roman"/>
        </w:rPr>
        <w:t xml:space="preserve">, </w:t>
      </w:r>
      <w:r w:rsidR="009513BE" w:rsidRPr="00253FBA">
        <w:rPr>
          <w:rFonts w:hAnsi="Times New Roman" w:ascii="Times New Roman"/>
        </w:rPr>
        <w:t>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F0E44">
        <w:rPr>
          <w:rFonts w:hAnsi="Times New Roman" w:ascii="Times New Roman"/>
          <w:b/>
        </w:rPr>
        <w:t>65</w:t>
      </w:r>
      <w:r w:rsidR="005D15EE">
        <w:rPr>
          <w:rFonts w:hAnsi="Times New Roman" w:ascii="Times New Roman"/>
          <w:b/>
        </w:rPr>
        <w:t>.</w:t>
      </w:r>
      <w:r w:rsidR="00A46687">
        <w:rPr>
          <w:rFonts w:hAnsi="Times New Roman" w:ascii="Times New Roman"/>
          <w:b/>
        </w:rPr>
        <w:t>500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5F0E44">
        <w:rPr>
          <w:rFonts w:hAnsi="Times New Roman" w:ascii="Times New Roman"/>
        </w:rPr>
        <w:t>šezdesetpettisućapetstotinakuna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5F0E44">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F0E44">
        <w:rPr>
          <w:rFonts w:hAnsi="Times New Roman" w:ascii="Times New Roman"/>
        </w:rPr>
        <w:t>1496</w:t>
      </w:r>
      <w:r w:rsidR="005D15EE">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F0E44" w:rsidRPr="005F0E44">
        <w:rPr>
          <w:rFonts w:hAnsi="Times New Roman" w:ascii="Times New Roman"/>
          <w:b/>
        </w:rPr>
        <w:t>TELEVIZIJA PRIMORJA I GORSKOG KOTARA d.o.o. za proizvodnju i emitiranje televizijskog programa Rijeka, S. Krautzeka 83, OIB 80896790278</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546E6F" w:rsidP="00546E6F" w:rsidR="005D15EE">
      <w:pPr>
        <w:jc w:val="both"/>
        <w:rPr>
          <w:rFonts w:hAnsi="Times New Roman" w:ascii="Times New Roman"/>
        </w:rPr>
      </w:pPr>
      <w:r w:rsidRPr="00546E6F">
        <w:rPr>
          <w:rFonts w:hAnsi="Times New Roman" w:ascii="Times New Roman"/>
        </w:rPr>
        <w:tab/>
        <w:t xml:space="preserve">Predlagatelj je </w:t>
      </w:r>
      <w:r w:rsidR="005F0E44">
        <w:rPr>
          <w:rFonts w:hAnsi="Times New Roman" w:ascii="Times New Roman"/>
        </w:rPr>
        <w:t>24. travnja 2013</w:t>
      </w:r>
      <w:r w:rsidRPr="00546E6F">
        <w:rPr>
          <w:rFonts w:hAnsi="Times New Roman" w:ascii="Times New Roman"/>
        </w:rPr>
        <w:t>.</w:t>
      </w:r>
      <w:r w:rsidR="005D15EE">
        <w:rPr>
          <w:rFonts w:hAnsi="Times New Roman" w:ascii="Times New Roman"/>
        </w:rPr>
        <w:t xml:space="preserve"> </w:t>
      </w:r>
      <w:r w:rsidRPr="00546E6F">
        <w:rPr>
          <w:rFonts w:hAnsi="Times New Roman" w:ascii="Times New Roman"/>
        </w:rPr>
        <w:t>g</w:t>
      </w:r>
      <w:r w:rsidR="005D15EE">
        <w:rPr>
          <w:rFonts w:hAnsi="Times New Roman" w:ascii="Times New Roman"/>
        </w:rPr>
        <w:t>odine</w:t>
      </w:r>
      <w:r w:rsidRPr="00546E6F">
        <w:rPr>
          <w:rFonts w:hAnsi="Times New Roman" w:ascii="Times New Roman"/>
        </w:rPr>
        <w:t xml:space="preserve"> podnio sudu prijedlog za otvaranje stečajnog postupka nad dužnikom trgovačkim društvom </w:t>
      </w:r>
      <w:r w:rsidR="005F0E44" w:rsidRPr="005F0E44">
        <w:rPr>
          <w:rFonts w:hAnsi="Times New Roman" w:ascii="Times New Roman"/>
        </w:rPr>
        <w:t>TELEVIZIJA PRIMORJA I GORSKOG KOTARA d.o.o. za proizvodnju i emitiranje televizijskog programa Rijeka, S. Krautzeka 83, OIB 80896790278</w:t>
      </w:r>
      <w:r w:rsidR="005D15EE" w:rsidRPr="005D15EE">
        <w:rPr>
          <w:rFonts w:hAnsi="Times New Roman" w:ascii="Times New Roman"/>
        </w:rPr>
        <w:t xml:space="preserve"> </w:t>
      </w:r>
      <w:r w:rsidRPr="00546E6F">
        <w:rPr>
          <w:rFonts w:hAnsi="Times New Roman" w:ascii="Times New Roman"/>
        </w:rPr>
        <w:t>(dalje: dužnik)</w:t>
      </w:r>
      <w:r w:rsidR="005F0E44">
        <w:rPr>
          <w:rFonts w:hAnsi="Times New Roman" w:ascii="Times New Roman"/>
        </w:rPr>
        <w:t xml:space="preserve"> </w:t>
      </w:r>
      <w:r w:rsidR="0038365E">
        <w:rPr>
          <w:rFonts w:hAnsi="Times New Roman" w:ascii="Times New Roman"/>
        </w:rPr>
        <w:t>t</w:t>
      </w:r>
      <w:r w:rsidR="005F0E44">
        <w:rPr>
          <w:rFonts w:hAnsi="Times New Roman" w:ascii="Times New Roman"/>
        </w:rPr>
        <w:t>emeljem čl.49. st.2. Zakona o financijskom poslovanju i predstečajnoj nagodbi (Narodne novine broj 108/12 i 144/12).</w:t>
      </w:r>
    </w:p>
    <w:p w:rsidRDefault="005D15EE" w:rsidP="005D15EE" w:rsidR="005F0E44">
      <w:pPr>
        <w:jc w:val="both"/>
        <w:rPr>
          <w:rFonts w:hAnsi="Times New Roman" w:ascii="Times New Roman"/>
        </w:rPr>
      </w:pPr>
      <w:r w:rsidRPr="005D15EE">
        <w:rPr>
          <w:rFonts w:hAnsi="Times New Roman" w:ascii="Times New Roman"/>
        </w:rPr>
        <w:tab/>
      </w:r>
      <w:r w:rsidR="005F0E44">
        <w:rPr>
          <w:rFonts w:hAnsi="Times New Roman" w:ascii="Times New Roman"/>
        </w:rPr>
        <w:t>Rješenjem posl. broj 15 St-564/13 pokrenut je prethodni postupak radi utvrđivanj</w:t>
      </w:r>
      <w:r w:rsidR="0038365E">
        <w:rPr>
          <w:rFonts w:hAnsi="Times New Roman" w:ascii="Times New Roman"/>
        </w:rPr>
        <w:t>a</w:t>
      </w:r>
      <w:r w:rsidR="005F0E44">
        <w:rPr>
          <w:rFonts w:hAnsi="Times New Roman" w:ascii="Times New Roman"/>
        </w:rPr>
        <w:t xml:space="preserve"> uvjeta za otvaranje stečajnog postupka nad dužnikom. </w:t>
      </w:r>
    </w:p>
    <w:p w:rsidRDefault="005F0E44" w:rsidP="005D15EE" w:rsidR="005F0E44">
      <w:pPr>
        <w:jc w:val="both"/>
        <w:rPr>
          <w:rFonts w:hAnsi="Times New Roman" w:ascii="Times New Roman"/>
        </w:rPr>
      </w:pPr>
      <w:r>
        <w:rPr>
          <w:rFonts w:hAnsi="Times New Roman" w:ascii="Times New Roman"/>
        </w:rPr>
        <w:tab/>
        <w:t xml:space="preserve">Rješenjem od 10. prosinca 2014. godine utvrđen je prekid postupka u ovom pravnom predmetu do pravomoćne odluke o prijedlogu za otvaranje postupka predstečajne nagodbe nad dužnikom. </w:t>
      </w:r>
    </w:p>
    <w:p w:rsidRDefault="0038365E" w:rsidP="005D15EE" w:rsidR="0038365E">
      <w:pPr>
        <w:jc w:val="both"/>
        <w:rPr>
          <w:rFonts w:hAnsi="Times New Roman" w:ascii="Times New Roman"/>
        </w:rPr>
      </w:pPr>
    </w:p>
    <w:p w:rsidRDefault="005F0E44" w:rsidP="005D15EE" w:rsidR="005F0E44">
      <w:pPr>
        <w:jc w:val="both"/>
        <w:rPr>
          <w:rFonts w:hAnsi="Times New Roman" w:ascii="Times New Roman"/>
        </w:rPr>
      </w:pPr>
      <w:r>
        <w:rPr>
          <w:rFonts w:hAnsi="Times New Roman" w:ascii="Times New Roman"/>
        </w:rPr>
        <w:lastRenderedPageBreak/>
        <w:tab/>
      </w:r>
      <w:r w:rsidR="0038365E">
        <w:rPr>
          <w:rFonts w:hAnsi="Times New Roman" w:ascii="Times New Roman"/>
        </w:rPr>
        <w:t>U</w:t>
      </w:r>
      <w:r>
        <w:rPr>
          <w:rFonts w:hAnsi="Times New Roman" w:ascii="Times New Roman"/>
        </w:rPr>
        <w:t xml:space="preserve">pravni sud u Rijeci je 11. studenoga 2014. godine donio presudu posl. broj 5 Usl-I-1622/13-17 kojom je poništeno rješenje o odbacivanju prijedloga za otvaranje postupka predstečajne nagodbe i rješenje Ministarstva financija, Samostalnog sektora za drugostupanjski upravni postupak kojim se žalba odbija, te je predmet vraćen na ponovni postupak tijelu prvog stupnja. </w:t>
      </w:r>
    </w:p>
    <w:p w:rsidRDefault="005F0E44" w:rsidP="005D15EE" w:rsidR="005F0E44">
      <w:pPr>
        <w:jc w:val="both"/>
        <w:rPr>
          <w:rFonts w:hAnsi="Times New Roman" w:ascii="Times New Roman"/>
        </w:rPr>
      </w:pPr>
      <w:r>
        <w:rPr>
          <w:rFonts w:hAnsi="Times New Roman" w:ascii="Times New Roman"/>
        </w:rPr>
        <w:tab/>
        <w:t xml:space="preserve">Rješenjem posl. broj St-1496/16-21 od 29. studenoga 2016. godine nastavljen je postupak u ovom pravnom predmetu budući je uvidom u spis ovoga suda posl. broj 14 Stpn-34/15 utvrđeno da je rješenjem od 29. travnja 2016. godine odobreno sklapanje predstečajne nagodbe između dužnika i njegovih vjerovnika. Rješenje je postalo pravomoćno 24. svibnja 2016. godine. </w:t>
      </w:r>
    </w:p>
    <w:p w:rsidRDefault="005F0E44" w:rsidP="005F0E44" w:rsidR="005F0E44">
      <w:pPr>
        <w:jc w:val="both"/>
        <w:rPr>
          <w:rFonts w:hAnsi="Times New Roman" w:ascii="Times New Roman"/>
        </w:rPr>
      </w:pPr>
      <w:r>
        <w:rPr>
          <w:rFonts w:hAnsi="Times New Roman" w:ascii="Times New Roman"/>
        </w:rPr>
        <w:tab/>
        <w:t>U prethodnom</w:t>
      </w:r>
      <w:r w:rsidR="0038365E">
        <w:rPr>
          <w:rFonts w:hAnsi="Times New Roman" w:ascii="Times New Roman"/>
        </w:rPr>
        <w:t xml:space="preserve"> postupku</w:t>
      </w:r>
      <w:r>
        <w:rPr>
          <w:rFonts w:hAnsi="Times New Roman" w:ascii="Times New Roman"/>
        </w:rPr>
        <w:t xml:space="preserve"> privremeni stečajni upravitelj je o</w:t>
      </w:r>
      <w:r w:rsidRPr="005F0E44">
        <w:rPr>
          <w:rFonts w:hAnsi="Times New Roman" w:ascii="Times New Roman"/>
        </w:rPr>
        <w:t xml:space="preserve">bilaskom poslovnog prostora zatekao </w:t>
      </w:r>
      <w:r w:rsidR="0038365E">
        <w:rPr>
          <w:rFonts w:hAnsi="Times New Roman" w:ascii="Times New Roman"/>
        </w:rPr>
        <w:t xml:space="preserve">imovinu dužnika, </w:t>
      </w:r>
      <w:r w:rsidRPr="005F0E44">
        <w:rPr>
          <w:rFonts w:hAnsi="Times New Roman" w:ascii="Times New Roman"/>
        </w:rPr>
        <w:t>pokretnine, snimateljsku opremu i uredski namještaj, PC-je. Poslovni prostor nalazi se u zgradi Sveučilišta u Rijeci, dužnik koristi tri prostorije i dio potkrovlja za snimanje emisija.</w:t>
      </w:r>
    </w:p>
    <w:p w:rsidRDefault="0038365E" w:rsidP="0038365E" w:rsidR="0038365E" w:rsidRPr="0038365E">
      <w:pPr>
        <w:jc w:val="both"/>
        <w:rPr>
          <w:rFonts w:hAnsi="Times New Roman" w:ascii="Times New Roman"/>
        </w:rPr>
      </w:pPr>
      <w:r w:rsidRPr="0038365E">
        <w:rPr>
          <w:rFonts w:hAnsi="Times New Roman" w:ascii="Times New Roman"/>
        </w:rPr>
        <w:tab/>
        <w:t xml:space="preserve">Prema izjavi zakonskog zastupnika dužnika, postojeća snimateljska oprema je neinteresantna tržištu u smislu eventualne prodaje, budući se radi o zastarjelim standardima i nemoguće je daljnje korištenje snimke takvom opremom, konkretno, vršiti njenu distribuciju drugim korisnicima, koji slijede tehnološke promjene i posjeduju noviju opremu. Naime, u tehnologiji TV opreme, u vrlo kratkim vremenskim ciklusima, stvara se nova oprema, boljih mogućnosti, posljedica čega je ne postojanje interesa na tržištu za „starom“. Nakon roka od 2-3 godine, oprema se smatra zastarjelom, neupotrebljivom. </w:t>
      </w:r>
    </w:p>
    <w:p w:rsidRDefault="0038365E" w:rsidP="0038365E" w:rsidR="0038365E" w:rsidRPr="005F0E44">
      <w:pPr>
        <w:jc w:val="both"/>
        <w:rPr>
          <w:rFonts w:hAnsi="Times New Roman" w:ascii="Times New Roman"/>
        </w:rPr>
      </w:pPr>
      <w:r w:rsidRPr="0038365E">
        <w:rPr>
          <w:rFonts w:hAnsi="Times New Roman" w:ascii="Times New Roman"/>
        </w:rPr>
        <w:tab/>
        <w:t>Zakonski zastupnik napominje da postojeći uredski namještaj, većim dijelom nije u vlasništvu dužnika, već Sveučilišta, te da PC (6 komada), nisu svi ispravni, pa se u cijelosti radi o opremi koja je zastarjela i neinteresantna tržištu.</w:t>
      </w:r>
    </w:p>
    <w:p w:rsidRDefault="005F0E44" w:rsidP="005F0E44" w:rsidR="005F0E44" w:rsidRPr="005F0E44">
      <w:pPr>
        <w:jc w:val="both"/>
        <w:rPr>
          <w:rFonts w:hAnsi="Times New Roman" w:ascii="Times New Roman"/>
        </w:rPr>
      </w:pPr>
      <w:r w:rsidRPr="005F0E44">
        <w:rPr>
          <w:rFonts w:hAnsi="Times New Roman" w:ascii="Times New Roman"/>
        </w:rPr>
        <w:tab/>
        <w:t>Zakonski zastupnik obvezao se dostaviti popis, dugotrajne materijalne imovine -pokretnine, uredskog namještaja i opreme koji su vlasništvo dužnika, knjigovodstvene vrijednosti kn 244.916</w:t>
      </w:r>
      <w:r w:rsidR="00DC467A">
        <w:rPr>
          <w:rFonts w:hAnsi="Times New Roman" w:ascii="Times New Roman"/>
        </w:rPr>
        <w:t>,00</w:t>
      </w:r>
      <w:r w:rsidRPr="005F0E44">
        <w:rPr>
          <w:rFonts w:hAnsi="Times New Roman" w:ascii="Times New Roman"/>
        </w:rPr>
        <w:t xml:space="preserve"> (prema bruto bilanci na dan 31.12.2016.), obzirom da je i u obilasku naglašeno da većina zatečene uredske opreme (stolovi i stolice) nije u vlasništvu dužnika.</w:t>
      </w:r>
    </w:p>
    <w:p w:rsidRDefault="005F0E44" w:rsidP="005F0E44" w:rsidR="005F0E44" w:rsidRPr="005F0E44">
      <w:pPr>
        <w:jc w:val="both"/>
        <w:rPr>
          <w:rFonts w:hAnsi="Times New Roman" w:ascii="Times New Roman"/>
        </w:rPr>
      </w:pPr>
      <w:r w:rsidRPr="005F0E44">
        <w:rPr>
          <w:rFonts w:hAnsi="Times New Roman" w:ascii="Times New Roman"/>
        </w:rPr>
        <w:tab/>
        <w:t>Nematerijalna dugotrajna imovina odnosi se na računalni softver, knjigovodstvene vrijednosti kn 2.837,66.</w:t>
      </w:r>
    </w:p>
    <w:p w:rsidRDefault="005F0E44" w:rsidP="005F0E44" w:rsidR="005F0E44" w:rsidRPr="005F0E44">
      <w:pPr>
        <w:jc w:val="both"/>
        <w:rPr>
          <w:rFonts w:hAnsi="Times New Roman" w:ascii="Times New Roman"/>
        </w:rPr>
      </w:pPr>
      <w:r w:rsidRPr="005F0E44">
        <w:rPr>
          <w:rFonts w:hAnsi="Times New Roman" w:ascii="Times New Roman"/>
        </w:rPr>
        <w:tab/>
        <w:t>Dugotrajna materijalna imovina-ulaganje u investicije u tijeku- u iznosu od kn 220.589,12, odnosi se na nabavu nove opreme, koja ja prema izjavi zakonskog zastupnika, kod prvom korištenja, zbog visokog napona, oštećena, te je stoga  na popravku, o čemu je privremeni stečajni upravitelj tražio dokaz. Naime, sukladno izjavi zakonskog zastupnika,  radi se o neispravnoj opremi, koja se nalazi u servisu, na popravku. Privremeni stečajni upravitelj ne zna o kojoj se vrsti snimateljske opreme radi i očekuje da ista bude obuhvaćena traženim popisom dugotrajne materijalne imovine. Sukladno dokumentaciji predanoj na ročištu održanom 7.04.2017., oštećena novo-nabavljena oprema unesena je u popis te je kao dokaz njenog oštećenja dostavljen dopis servisa Radiocomm obrta iz Buzeta.</w:t>
      </w:r>
    </w:p>
    <w:p w:rsidRDefault="005F0E44" w:rsidP="005F0E44" w:rsidR="005F0E44" w:rsidRPr="005F0E44">
      <w:pPr>
        <w:jc w:val="both"/>
        <w:rPr>
          <w:rFonts w:hAnsi="Times New Roman" w:ascii="Times New Roman"/>
        </w:rPr>
      </w:pPr>
      <w:r w:rsidRPr="005F0E44">
        <w:rPr>
          <w:rFonts w:hAnsi="Times New Roman" w:ascii="Times New Roman"/>
        </w:rPr>
        <w:tab/>
        <w:t xml:space="preserve">Privremeni stečajni upravitelj napominje da je u Nacrt-u predstečajne nagodbe od 25.05.2015., na stranici 9, tablica 5, kao i Rješenju Posl.br.14 Stpn-34/2015 iz Uvoda,  naznačen vjerovnik Odašiljači i veze d.o.o. Zagreb, s oznakom izlučnog prava u vrijednosti od kn 30.969,17, te napomenom u kojoj se spominje Zapisnik o primopredaji </w:t>
      </w:r>
      <w:r w:rsidRPr="005F0E44">
        <w:rPr>
          <w:rFonts w:hAnsi="Times New Roman" w:ascii="Times New Roman"/>
        </w:rPr>
        <w:lastRenderedPageBreak/>
        <w:t>ugrađene opreme od 2.03.2012. godine, što bi značilo da oprema zatečena u prostoru (snimateljska oprema) nije u cijelosti u vlasništvu dužnika.</w:t>
      </w:r>
    </w:p>
    <w:p w:rsidRDefault="0038365E" w:rsidP="005F0E44" w:rsidR="005F0E44" w:rsidRPr="005F0E44">
      <w:pPr>
        <w:jc w:val="both"/>
        <w:rPr>
          <w:rFonts w:hAnsi="Times New Roman" w:ascii="Times New Roman"/>
        </w:rPr>
      </w:pPr>
      <w:r>
        <w:rPr>
          <w:rFonts w:hAnsi="Times New Roman" w:ascii="Times New Roman"/>
        </w:rPr>
        <w:tab/>
      </w:r>
      <w:r w:rsidR="005F0E44" w:rsidRPr="005F0E44">
        <w:rPr>
          <w:rFonts w:hAnsi="Times New Roman" w:ascii="Times New Roman"/>
        </w:rPr>
        <w:t xml:space="preserve">Popisom imovine na dan 28.02.2017. godine, ukupna sadašnja vrijednost dugotrajne materijalne imovine je 50.774,17 kn. </w:t>
      </w:r>
    </w:p>
    <w:p w:rsidRDefault="005F0E44" w:rsidP="005F0E44" w:rsidR="005F0E44" w:rsidRPr="005F0E44">
      <w:pPr>
        <w:jc w:val="both"/>
        <w:rPr>
          <w:rFonts w:hAnsi="Times New Roman" w:ascii="Times New Roman"/>
        </w:rPr>
      </w:pPr>
      <w:r w:rsidRPr="005F0E44">
        <w:rPr>
          <w:rFonts w:hAnsi="Times New Roman" w:ascii="Times New Roman"/>
        </w:rPr>
        <w:tab/>
        <w:t xml:space="preserve">Iz bruto bilance na dan 31.12.2016. godine, prethodno predane, tijekom 2016. godine, naplaćeno </w:t>
      </w:r>
      <w:r w:rsidR="0038365E">
        <w:rPr>
          <w:rFonts w:hAnsi="Times New Roman" w:ascii="Times New Roman"/>
        </w:rPr>
        <w:t xml:space="preserve">je </w:t>
      </w:r>
      <w:r w:rsidRPr="005F0E44">
        <w:rPr>
          <w:rFonts w:hAnsi="Times New Roman" w:ascii="Times New Roman"/>
        </w:rPr>
        <w:t>2.020.958,32 kn pot</w:t>
      </w:r>
      <w:r w:rsidR="0038365E">
        <w:rPr>
          <w:rFonts w:hAnsi="Times New Roman" w:ascii="Times New Roman"/>
        </w:rPr>
        <w:t>raživanja iz prethodnih godina. Naime,</w:t>
      </w:r>
      <w:r w:rsidR="0038365E" w:rsidRPr="0038365E">
        <w:rPr>
          <w:rFonts w:hAnsi="Times New Roman" w:ascii="Times New Roman"/>
        </w:rPr>
        <w:t xml:space="preserve"> </w:t>
      </w:r>
      <w:r w:rsidR="0038365E">
        <w:rPr>
          <w:rFonts w:hAnsi="Times New Roman" w:ascii="Times New Roman"/>
        </w:rPr>
        <w:t xml:space="preserve">zastupnik dužnika po zakonu izjavio je u prethodnom postupku </w:t>
      </w:r>
      <w:r w:rsidR="0038365E" w:rsidRPr="0038365E">
        <w:rPr>
          <w:rFonts w:hAnsi="Times New Roman" w:ascii="Times New Roman"/>
        </w:rPr>
        <w:t xml:space="preserve">da je </w:t>
      </w:r>
      <w:r w:rsidR="0038365E">
        <w:rPr>
          <w:rFonts w:hAnsi="Times New Roman" w:ascii="Times New Roman"/>
        </w:rPr>
        <w:t xml:space="preserve">od </w:t>
      </w:r>
      <w:r w:rsidR="0038365E" w:rsidRPr="0038365E">
        <w:rPr>
          <w:rFonts w:hAnsi="Times New Roman" w:ascii="Times New Roman"/>
        </w:rPr>
        <w:t>naplaćenih potraživanja od kupaca od preko dva milijuna kuna namirio većim dijelom prioritetne obveze - obveze prema zaposlenicima, sukladno predstečajnoj nagodbi</w:t>
      </w:r>
      <w:r w:rsidR="0038365E">
        <w:rPr>
          <w:rFonts w:hAnsi="Times New Roman" w:ascii="Times New Roman"/>
        </w:rPr>
        <w:t>.</w:t>
      </w:r>
      <w:r w:rsidR="0038365E" w:rsidRPr="0038365E">
        <w:rPr>
          <w:rFonts w:hAnsi="Times New Roman" w:ascii="Times New Roman"/>
        </w:rPr>
        <w:t xml:space="preserve"> Nagla</w:t>
      </w:r>
      <w:r w:rsidR="0038365E">
        <w:rPr>
          <w:rFonts w:hAnsi="Times New Roman" w:ascii="Times New Roman"/>
        </w:rPr>
        <w:t xml:space="preserve">sio je da se </w:t>
      </w:r>
      <w:r w:rsidR="0038365E" w:rsidRPr="0038365E">
        <w:rPr>
          <w:rFonts w:hAnsi="Times New Roman" w:ascii="Times New Roman"/>
        </w:rPr>
        <w:t>potraživanja koja su naplaćena odnose na Fond za pluralizam. Za preostala potraživanja izjavljuje da su nenaplativa</w:t>
      </w:r>
      <w:r w:rsidR="0038365E">
        <w:rPr>
          <w:rFonts w:hAnsi="Times New Roman" w:ascii="Times New Roman"/>
        </w:rPr>
        <w:t xml:space="preserve"> i</w:t>
      </w:r>
      <w:r w:rsidR="0038365E" w:rsidRPr="0038365E">
        <w:rPr>
          <w:rFonts w:hAnsi="Times New Roman" w:ascii="Times New Roman"/>
        </w:rPr>
        <w:t xml:space="preserve"> da se ne vode značajnije parnice</w:t>
      </w:r>
      <w:r w:rsidR="0038365E">
        <w:rPr>
          <w:rFonts w:hAnsi="Times New Roman" w:ascii="Times New Roman"/>
        </w:rPr>
        <w:t>. Privremeni</w:t>
      </w:r>
      <w:r w:rsidRPr="005F0E44">
        <w:rPr>
          <w:rFonts w:hAnsi="Times New Roman" w:ascii="Times New Roman"/>
        </w:rPr>
        <w:t xml:space="preserve"> stečajni upravitelj zatražio je popis namirenih obveza, po neisplaćenim plaćama odnosno drugih namirenih obveza, što  zakonski zastupnik nije dostavio.</w:t>
      </w:r>
    </w:p>
    <w:p w:rsidRDefault="005F0E44" w:rsidP="005F0E44" w:rsidR="005F0E44" w:rsidRPr="005F0E44">
      <w:pPr>
        <w:jc w:val="both"/>
        <w:rPr>
          <w:rFonts w:hAnsi="Times New Roman" w:ascii="Times New Roman"/>
        </w:rPr>
      </w:pPr>
      <w:r w:rsidRPr="005F0E44">
        <w:rPr>
          <w:rFonts w:hAnsi="Times New Roman" w:ascii="Times New Roman"/>
        </w:rPr>
        <w:tab/>
        <w:t xml:space="preserve">Prema izjavi zakonskog zastupnika, preostala potraživanja u iznosu od 1.249.837 kn su nenaplativa. </w:t>
      </w:r>
    </w:p>
    <w:p w:rsidRDefault="005F0E44" w:rsidP="005F0E44" w:rsidR="005F0E44" w:rsidRPr="005F0E44">
      <w:pPr>
        <w:jc w:val="both"/>
        <w:rPr>
          <w:rFonts w:hAnsi="Times New Roman" w:ascii="Times New Roman"/>
        </w:rPr>
      </w:pPr>
      <w:r w:rsidRPr="005F0E44">
        <w:rPr>
          <w:rFonts w:hAnsi="Times New Roman" w:ascii="Times New Roman"/>
        </w:rPr>
        <w:tab/>
        <w:t xml:space="preserve">Ukupna potraživanja prema prethodno predanoj bruto bilanci na dan 31.12.2016. godine sastojala su se od kn 91.509,44 potraživanja od kupaca, kn 849.415,12 potraživanja stečena cesijama, asignacijom i preuzimanjem duga, što bi značilo da se radi o zatvaranju tuđih obveza. Stavka od kn 849.415,12, navedena je i u Planu financijskog i operativnog restrukturiranja, izrađenom za potrebe sklapanja predstečajne nagodbe, kao -ostala potraživanja. </w:t>
      </w:r>
    </w:p>
    <w:p w:rsidRDefault="005F0E44" w:rsidP="005F0E44" w:rsidR="005F0E44" w:rsidRPr="005F0E44">
      <w:pPr>
        <w:jc w:val="both"/>
        <w:rPr>
          <w:rFonts w:hAnsi="Times New Roman" w:ascii="Times New Roman"/>
        </w:rPr>
      </w:pPr>
      <w:r w:rsidRPr="005F0E44">
        <w:rPr>
          <w:rFonts w:hAnsi="Times New Roman" w:ascii="Times New Roman"/>
        </w:rPr>
        <w:tab/>
        <w:t>Prema bilanci na dan 28.02.2017. godine, potraživanja se sastoje od potraživanja od kupaca kn 230.707,57, što je povećanje od 139.198,00 kn.</w:t>
      </w:r>
    </w:p>
    <w:p w:rsidRDefault="005F0E44" w:rsidP="005F0E44" w:rsidR="005F0E44" w:rsidRPr="005F0E44">
      <w:pPr>
        <w:jc w:val="both"/>
        <w:rPr>
          <w:rFonts w:hAnsi="Times New Roman" w:ascii="Times New Roman"/>
        </w:rPr>
      </w:pPr>
      <w:r w:rsidRPr="005F0E44">
        <w:rPr>
          <w:rFonts w:hAnsi="Times New Roman" w:ascii="Times New Roman"/>
        </w:rPr>
        <w:tab/>
        <w:t>Na pitanje privremenog stečajnog upravitelja da li se vode parnice kojima bi se naplatila iskazana potraživanja isti odgovara da se ne vode značajnije parnice.</w:t>
      </w:r>
    </w:p>
    <w:p w:rsidRDefault="005F0E44" w:rsidP="005F0E44" w:rsidR="005F0E44" w:rsidRPr="005F0E44">
      <w:pPr>
        <w:jc w:val="both"/>
        <w:rPr>
          <w:rFonts w:hAnsi="Times New Roman" w:ascii="Times New Roman"/>
        </w:rPr>
      </w:pPr>
      <w:r w:rsidRPr="005F0E44">
        <w:rPr>
          <w:rFonts w:hAnsi="Times New Roman" w:ascii="Times New Roman"/>
        </w:rPr>
        <w:tab/>
        <w:t>U bruto bilanci, prethodno predanoj, stanje na dan 31.12.2016. iskazana su potraživanja prema državi, temeljem isplaćenih poreza, prireza, carine, pristojbi i doprinosa u iznosu od kn 308.913,83, koja su u bilanci stanja na dan 28.02.2017. iskazana u iznosu od kn 303.709,98.</w:t>
      </w:r>
    </w:p>
    <w:p w:rsidRDefault="005F0E44" w:rsidP="005F0E44" w:rsidR="005F0E44" w:rsidRPr="005F0E44">
      <w:pPr>
        <w:jc w:val="both"/>
        <w:rPr>
          <w:rFonts w:hAnsi="Times New Roman" w:ascii="Times New Roman"/>
        </w:rPr>
      </w:pPr>
      <w:r w:rsidRPr="005F0E44">
        <w:rPr>
          <w:rFonts w:hAnsi="Times New Roman" w:ascii="Times New Roman"/>
        </w:rPr>
        <w:tab/>
        <w:t>Znači promjene u odnosu na prethodno predanu bruto bilancu na dan 31.12.2016. i naknadno predanu bilancu na dan 28.02.2017. godine odnose se na stanje novčanih sredstava na žiro računu, račun blokiran u listopadu 2016., povećanje potraživanja od kupaca za kn 138.198,00, smanjenje ukupnih potraživanja na ime naplaćenog, pa ista ukupno iznose kn 1.397.421,62.</w:t>
      </w:r>
    </w:p>
    <w:p w:rsidRDefault="005F0E44" w:rsidP="005F0E44" w:rsidR="005F0E44" w:rsidRPr="005F0E44">
      <w:pPr>
        <w:jc w:val="both"/>
        <w:rPr>
          <w:rFonts w:hAnsi="Times New Roman" w:ascii="Times New Roman"/>
        </w:rPr>
      </w:pPr>
      <w:r w:rsidRPr="005F0E44">
        <w:rPr>
          <w:rFonts w:hAnsi="Times New Roman" w:ascii="Times New Roman"/>
        </w:rPr>
        <w:tab/>
        <w:t>Dugoročne obveze nisu evidentirane u izvješćima.</w:t>
      </w:r>
    </w:p>
    <w:p w:rsidRDefault="005F0E44" w:rsidP="005F0E44" w:rsidR="005F0E44" w:rsidRPr="005F0E44">
      <w:pPr>
        <w:jc w:val="both"/>
        <w:rPr>
          <w:rFonts w:hAnsi="Times New Roman" w:ascii="Times New Roman"/>
        </w:rPr>
      </w:pPr>
      <w:r w:rsidRPr="005F0E44">
        <w:rPr>
          <w:rFonts w:hAnsi="Times New Roman" w:ascii="Times New Roman"/>
        </w:rPr>
        <w:tab/>
        <w:t>Ukupan iznos kratkoročnih obveza koji proizlazi iz bruto bilance za 31.12.2016. godine, izvješća je kn 9.094.142,13, za 2016. godinu.</w:t>
      </w:r>
    </w:p>
    <w:p w:rsidRDefault="005F0E44" w:rsidP="005F0E44" w:rsidR="005F0E44" w:rsidRPr="005F0E44">
      <w:pPr>
        <w:jc w:val="both"/>
        <w:rPr>
          <w:rFonts w:hAnsi="Times New Roman" w:ascii="Times New Roman"/>
        </w:rPr>
      </w:pPr>
      <w:r w:rsidRPr="005F0E44">
        <w:rPr>
          <w:rFonts w:hAnsi="Times New Roman" w:ascii="Times New Roman"/>
        </w:rPr>
        <w:tab/>
        <w:t xml:space="preserve">Iz analize bilance na dan 28.02.2017. godine, vidljivo je da su smanjene obveze prema dobavljačima-pravne osobe za kn 546.797, obveze za neto plaće smanjene su za kn 765.561, obveze po porezima, doprinosima i sl., smanjene su za kn 315.651., što s ostalim manjim smanjenjima ukupno iznosi kn 1.741.580,00. </w:t>
      </w:r>
    </w:p>
    <w:p w:rsidRDefault="005F0E44" w:rsidP="005F0E44" w:rsidR="005F0E44" w:rsidRPr="005F0E44">
      <w:pPr>
        <w:jc w:val="both"/>
        <w:rPr>
          <w:rFonts w:hAnsi="Times New Roman" w:ascii="Times New Roman"/>
        </w:rPr>
      </w:pPr>
      <w:r w:rsidRPr="005F0E44">
        <w:rPr>
          <w:rFonts w:hAnsi="Times New Roman" w:ascii="Times New Roman"/>
        </w:rPr>
        <w:tab/>
        <w:t>Prema bilanci na dan 28.02.2017. ukupna dužnikova imovina iskazana je u 1.448.195,79 kn, a ukupne obveze 7.347.300,07 kn. Obveze su veće od  imovine društva u omjere je –(minus) 5.899.104,21 kn, zbog čega privremeni stečajni upravitelj zaključuje da je kod dužnika ostvaren stečajni razlog prezaduženost.</w:t>
      </w:r>
    </w:p>
    <w:p w:rsidRDefault="005F0E44" w:rsidP="005F0E44" w:rsidR="00DC467A">
      <w:pPr>
        <w:jc w:val="both"/>
        <w:rPr>
          <w:rFonts w:hAnsi="Times New Roman" w:ascii="Times New Roman"/>
        </w:rPr>
      </w:pPr>
      <w:r w:rsidRPr="005F0E44">
        <w:rPr>
          <w:rFonts w:hAnsi="Times New Roman" w:ascii="Times New Roman"/>
        </w:rPr>
        <w:lastRenderedPageBreak/>
        <w:tab/>
      </w:r>
      <w:r w:rsidR="00DC467A">
        <w:rPr>
          <w:rFonts w:hAnsi="Times New Roman" w:ascii="Times New Roman"/>
        </w:rPr>
        <w:t xml:space="preserve">Do završetka prethodnog postupka, privremeni stečajni upravitelj utvrdio je kod dužnika postojanje stečajnih razloga iz čl.4. st.2. </w:t>
      </w:r>
      <w:r w:rsidR="00DC467A" w:rsidRPr="00DC467A">
        <w:rPr>
          <w:rFonts w:hAnsi="Times New Roman" w:ascii="Times New Roman"/>
          <w:bCs/>
        </w:rPr>
        <w:t>Stečajnog zakona (Narodne novine broj 44/96, 29/99, 129/00, 123/03, 197/03, 187/04, 82/06, 116/10, 25/12 i 133/12, dalje: SZ-a),</w:t>
      </w:r>
      <w:r w:rsidR="00DC467A">
        <w:rPr>
          <w:rFonts w:hAnsi="Times New Roman" w:ascii="Times New Roman"/>
          <w:bCs/>
        </w:rPr>
        <w:t xml:space="preserve"> </w:t>
      </w:r>
      <w:r w:rsidR="00DC467A">
        <w:rPr>
          <w:rFonts w:hAnsi="Times New Roman" w:ascii="Times New Roman"/>
        </w:rPr>
        <w:t>a to su nesposobnost za plaćanje i prezaduženost.</w:t>
      </w:r>
    </w:p>
    <w:p w:rsidRDefault="0038365E" w:rsidP="005F0E44" w:rsidR="0038365E">
      <w:pPr>
        <w:jc w:val="both"/>
        <w:rPr>
          <w:rFonts w:hAnsi="Times New Roman" w:ascii="Times New Roman"/>
        </w:rPr>
      </w:pPr>
      <w:r>
        <w:rPr>
          <w:rFonts w:hAnsi="Times New Roman" w:ascii="Times New Roman"/>
        </w:rPr>
        <w:tab/>
        <w:t xml:space="preserve">Naime, prema potvrdi Financijske agencije od 23. ožujka 2017. godine na računu dužnika evidentirano je 149 dana neprekidne blokade u prethodnih šest mjeseci zbog nepodmirenih osnova za plaćanje evidentiranih u </w:t>
      </w:r>
      <w:r w:rsidRPr="0038365E">
        <w:rPr>
          <w:rFonts w:hAnsi="Times New Roman" w:ascii="Times New Roman"/>
        </w:rPr>
        <w:t>Očevidniku redoslijeda osnova za plaćanje</w:t>
      </w:r>
      <w:r>
        <w:rPr>
          <w:rFonts w:hAnsi="Times New Roman" w:ascii="Times New Roman"/>
        </w:rPr>
        <w:t xml:space="preserve">. Nepodmirene obveze na dan 23. ožujka 2017. godine iznose 1.050.588,20 kn. </w:t>
      </w:r>
      <w:r>
        <w:rPr>
          <w:rFonts w:hAnsi="Times New Roman" w:ascii="Times New Roman"/>
        </w:rPr>
        <w:tab/>
      </w:r>
    </w:p>
    <w:p w:rsidRDefault="00DC467A" w:rsidP="005F0E44" w:rsidR="005F0E44">
      <w:pPr>
        <w:jc w:val="both"/>
        <w:rPr>
          <w:rFonts w:hAnsi="Times New Roman" w:ascii="Times New Roman"/>
        </w:rPr>
      </w:pPr>
      <w:r>
        <w:rPr>
          <w:rFonts w:hAnsi="Times New Roman" w:ascii="Times New Roman"/>
        </w:rPr>
        <w:t xml:space="preserve"> </w:t>
      </w:r>
      <w:r w:rsidR="005F0E44" w:rsidRPr="005F0E44">
        <w:rPr>
          <w:rFonts w:hAnsi="Times New Roman" w:ascii="Times New Roman"/>
        </w:rPr>
        <w:tab/>
        <w:t>Privremeni stečajni upravitelj</w:t>
      </w:r>
      <w:r>
        <w:rPr>
          <w:rFonts w:hAnsi="Times New Roman" w:ascii="Times New Roman"/>
        </w:rPr>
        <w:t xml:space="preserve"> posebno je naglasio </w:t>
      </w:r>
      <w:r w:rsidR="005F0E44" w:rsidRPr="005F0E44">
        <w:rPr>
          <w:rFonts w:hAnsi="Times New Roman" w:ascii="Times New Roman"/>
        </w:rPr>
        <w:t xml:space="preserve">da je izvješće </w:t>
      </w:r>
      <w:r>
        <w:rPr>
          <w:rFonts w:hAnsi="Times New Roman" w:ascii="Times New Roman"/>
        </w:rPr>
        <w:t>sačinjeno na temelju predane, a naknadno ažurirane dokumentacije</w:t>
      </w:r>
      <w:r w:rsidR="005F0E44" w:rsidRPr="005F0E44">
        <w:rPr>
          <w:rFonts w:hAnsi="Times New Roman" w:ascii="Times New Roman"/>
        </w:rPr>
        <w:t xml:space="preserve">. Analizom naknadno dostavljene dokumentacije, vidljivo je da je iz naplaćenih potraživanja dio obveza dužnika smanjen. Popis imovine koji je naknadno dostavljen upućuje na obzirom na specifičnost TV opreme, teži postupak unovčenja. </w:t>
      </w:r>
    </w:p>
    <w:p w:rsidRDefault="005F0E44" w:rsidP="005F0E44" w:rsidR="005F0E44" w:rsidRPr="005F0E44">
      <w:pPr>
        <w:jc w:val="both"/>
        <w:rPr>
          <w:rFonts w:hAnsi="Times New Roman" w:ascii="Times New Roman"/>
        </w:rPr>
      </w:pPr>
      <w:r w:rsidRPr="005F0E44">
        <w:rPr>
          <w:rFonts w:hAnsi="Times New Roman" w:ascii="Times New Roman"/>
        </w:rPr>
        <w:tab/>
        <w:t>Iz teksta izvješća odnosno izjava koje je zakonski zastupnik dao, proizlazi da je imovina društva, dugotrajna materijalna imovina,  derutna i neispravna (kod novo nabavljene), i da su potraživanja koja se iskazuju u financijskim izvješćima,  nenaplativa.</w:t>
      </w:r>
    </w:p>
    <w:p w:rsidRDefault="005F0E44" w:rsidP="005F0E44" w:rsidR="005F0E44" w:rsidRPr="005F0E44">
      <w:pPr>
        <w:jc w:val="both"/>
        <w:rPr>
          <w:rFonts w:hAnsi="Times New Roman" w:ascii="Times New Roman"/>
        </w:rPr>
      </w:pPr>
      <w:r w:rsidRPr="005F0E44">
        <w:rPr>
          <w:rFonts w:hAnsi="Times New Roman" w:ascii="Times New Roman"/>
        </w:rPr>
        <w:tab/>
        <w:t xml:space="preserve">Kako do pisanja izvješća dužnik nije dostavio dokumentaciju određenu na ročištu održanom </w:t>
      </w:r>
      <w:r w:rsidR="00DC467A">
        <w:rPr>
          <w:rFonts w:hAnsi="Times New Roman" w:ascii="Times New Roman"/>
        </w:rPr>
        <w:t>0</w:t>
      </w:r>
      <w:r w:rsidRPr="005F0E44">
        <w:rPr>
          <w:rFonts w:hAnsi="Times New Roman" w:ascii="Times New Roman"/>
        </w:rPr>
        <w:t>7.04.2017. godine, privremeni stečajni upravitelj smatra da nije u cijelosti stekao uvid u poslovanje i stanje poslovnih knjiga dužnika, pa predlaže da pored predujma troškova za prethodni i stečajni postupak, sud pozove zainteresirane osobe da predujme iznos od kn 37.500,00 za obavljanje revizije poslovanja dužnika, za poslovnu godinu 2016.</w:t>
      </w:r>
    </w:p>
    <w:p w:rsidRDefault="005F0E44" w:rsidP="005F0E44" w:rsidR="005F0E44" w:rsidRPr="005F0E44">
      <w:pPr>
        <w:jc w:val="both"/>
        <w:rPr>
          <w:rFonts w:hAnsi="Times New Roman" w:ascii="Times New Roman"/>
        </w:rPr>
      </w:pPr>
      <w:r w:rsidRPr="005F0E44">
        <w:rPr>
          <w:rFonts w:hAnsi="Times New Roman" w:ascii="Times New Roman"/>
        </w:rPr>
        <w:t>-troškovi prethodnog postupka (bruto) kn 5.000,00;</w:t>
      </w:r>
    </w:p>
    <w:p w:rsidRDefault="005F0E44" w:rsidP="005F0E44" w:rsidR="005F0E44" w:rsidRPr="005F0E44">
      <w:pPr>
        <w:jc w:val="both"/>
        <w:rPr>
          <w:rFonts w:hAnsi="Times New Roman" w:ascii="Times New Roman"/>
        </w:rPr>
      </w:pPr>
      <w:r w:rsidRPr="005F0E44">
        <w:rPr>
          <w:rFonts w:hAnsi="Times New Roman" w:ascii="Times New Roman"/>
        </w:rPr>
        <w:t>-troškovi stečajnog postupka (bruto) kn 18.000,00;</w:t>
      </w:r>
    </w:p>
    <w:p w:rsidRDefault="005F0E44" w:rsidP="005F0E44" w:rsidR="005F0E44" w:rsidRPr="005F0E44">
      <w:pPr>
        <w:jc w:val="both"/>
        <w:rPr>
          <w:rFonts w:hAnsi="Times New Roman" w:ascii="Times New Roman"/>
        </w:rPr>
      </w:pPr>
      <w:r w:rsidRPr="005F0E44">
        <w:rPr>
          <w:rFonts w:hAnsi="Times New Roman" w:ascii="Times New Roman"/>
        </w:rPr>
        <w:t>-troškovi knjig.usluga,izrada pečata, pristojbe i sl. kn 5.000,00;</w:t>
      </w:r>
    </w:p>
    <w:p w:rsidRDefault="005F0E44" w:rsidP="005F0E44" w:rsidR="005F0E44">
      <w:pPr>
        <w:jc w:val="both"/>
        <w:rPr>
          <w:rFonts w:hAnsi="Times New Roman" w:ascii="Times New Roman"/>
        </w:rPr>
      </w:pPr>
      <w:r w:rsidRPr="005F0E44">
        <w:rPr>
          <w:rFonts w:hAnsi="Times New Roman" w:ascii="Times New Roman"/>
        </w:rPr>
        <w:t>-troškovi revizije poslovanja (bruto) kn 37.500,00.</w:t>
      </w:r>
    </w:p>
    <w:p w:rsidRDefault="00DC467A"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Prema odredbi čl.4. st.1. i 2. SZ-a, stečaj se može otvoriti samo ako se utvrdi postojanje kojega od zakonom predviđenih stečajnih razloga, a to su prema stavku 2. istog članka nelikvidnost, nesposobnost za plaćanje i prezaduženost.   </w:t>
      </w:r>
    </w:p>
    <w:p w:rsidRDefault="00E91BAA" w:rsidP="00DB4C10" w:rsidR="00E91BAA">
      <w:pPr>
        <w:jc w:val="both"/>
        <w:rPr>
          <w:rFonts w:hAnsi="Times New Roman" w:ascii="Times New Roman"/>
        </w:rPr>
      </w:pPr>
      <w:r>
        <w:rPr>
          <w:rFonts w:hAnsi="Times New Roman" w:ascii="Times New Roman"/>
        </w:rPr>
        <w:tab/>
        <w:t xml:space="preserve">Prema odredbi čl.441. st.1. </w:t>
      </w:r>
      <w:r w:rsidR="00DC467A" w:rsidRPr="00DC467A">
        <w:rPr>
          <w:rFonts w:hAnsi="Times New Roman" w:ascii="Times New Roman"/>
        </w:rPr>
        <w:t xml:space="preserve">Stečajnog zakona </w:t>
      </w:r>
      <w:r w:rsidR="00DC467A" w:rsidRPr="00DC467A">
        <w:rPr>
          <w:rFonts w:hAnsi="Times New Roman" w:ascii="Times New Roman"/>
          <w:bCs/>
        </w:rPr>
        <w:t xml:space="preserve">(Narodne novine br. 71/15, dalje: SZ-a) </w:t>
      </w:r>
      <w:r>
        <w:rPr>
          <w:rFonts w:hAnsi="Times New Roman" w:ascii="Times New Roman"/>
        </w:rPr>
        <w:t xml:space="preserve">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u vezi s čl.441. st.2. </w:t>
      </w:r>
      <w:r w:rsidR="004A0E0E">
        <w:rPr>
          <w:rFonts w:hAnsi="Times New Roman" w:ascii="Times New Roman"/>
        </w:rPr>
        <w:t>SZ/15</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u vezi s čl.441. st.</w:t>
      </w:r>
      <w:r w:rsidR="004A0E0E">
        <w:rPr>
          <w:rFonts w:hAnsi="Times New Roman" w:ascii="Times New Roman"/>
        </w:rPr>
        <w:t>2</w:t>
      </w:r>
      <w:r w:rsidR="00E91BAA">
        <w:rPr>
          <w:rFonts w:hAnsi="Times New Roman" w:ascii="Times New Roman"/>
        </w:rPr>
        <w:t>.</w:t>
      </w:r>
      <w:r w:rsidRPr="00DB4C10">
        <w:rPr>
          <w:rFonts w:hAnsi="Times New Roman" w:ascii="Times New Roman"/>
        </w:rPr>
        <w:t xml:space="preserve"> 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A4006F" w:rsidP="00DB4C10" w:rsidR="00A4006F">
      <w:pPr>
        <w:jc w:val="both"/>
        <w:rPr>
          <w:rFonts w:hAnsi="Times New Roman" w:ascii="Times New Roman"/>
        </w:rPr>
      </w:pPr>
      <w:r>
        <w:rPr>
          <w:rFonts w:hAnsi="Times New Roman" w:ascii="Times New Roman"/>
        </w:rPr>
        <w:lastRenderedPageBreak/>
        <w:tab/>
        <w:t xml:space="preserve">Sud je predujam za namirenje troškova prethodnog i otvorenog stečajnog postupka u ukupnom iznosu od 65.500,00 kn ocijenio opravdanim i realnim obzirom na potrebu provođenja revizije poslovanja, budući privremeni stečajni upravitelj nije u cijelosti stekao uvid u poslovanje i stanje poslovnih knjiga dužnika. </w:t>
      </w:r>
    </w:p>
    <w:p w:rsidRDefault="00DB4C10" w:rsidP="0004002A" w:rsidR="00A4006F">
      <w:pPr>
        <w:jc w:val="both"/>
        <w:rPr>
          <w:rFonts w:hAnsi="Times New Roman" w:ascii="Times New Roman"/>
        </w:rPr>
      </w:pPr>
      <w:r w:rsidRPr="00DB4C10">
        <w:rPr>
          <w:rFonts w:hAnsi="Times New Roman" w:ascii="Times New Roman"/>
        </w:rPr>
        <w:tab/>
        <w:t>Na posljedice nepostupanja po t</w:t>
      </w:r>
      <w:r w:rsidR="00A4006F">
        <w:rPr>
          <w:rFonts w:hAnsi="Times New Roman" w:ascii="Times New Roman"/>
        </w:rPr>
        <w:t>očki</w:t>
      </w:r>
      <w:r w:rsidRPr="00DB4C10">
        <w:rPr>
          <w:rFonts w:hAnsi="Times New Roman" w:ascii="Times New Roman"/>
        </w:rPr>
        <w:t xml:space="preserve">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A4006F">
        <w:rPr>
          <w:rFonts w:hAnsi="Times New Roman" w:ascii="Times New Roman"/>
        </w:rPr>
        <w:t>-a</w:t>
      </w:r>
      <w:r w:rsidRPr="00DB4C10">
        <w:rPr>
          <w:rFonts w:hAnsi="Times New Roman" w:ascii="Times New Roman"/>
        </w:rPr>
        <w:t xml:space="preserve"> upozoreno je u t. II. izreke ovog rješenja.</w:t>
      </w:r>
    </w:p>
    <w:tbl>
      <w:tblPr>
        <w:tblW w:type="dxa" w:w="8610"/>
        <w:tblLayout w:type="fixed"/>
        <w:tblCellMar>
          <w:left w:type="dxa" w:w="0"/>
          <w:right w:type="dxa" w:w="0"/>
        </w:tblCellMar>
        <w:tblLook w:val="0000" w:noVBand="0" w:noHBand="0" w:lastColumn="0" w:firstColumn="0" w:lastRow="0" w:firstRow="0"/>
      </w:tblPr>
      <w:tblGrid>
        <w:gridCol w:w="7995"/>
        <w:gridCol w:w="615"/>
      </w:tblGrid>
      <w:tr w:rsidTr="00A4006F" w:rsidR="00C95D7D" w:rsidRPr="00C1379E">
        <w:trPr>
          <w:trHeight w:val="297"/>
        </w:trPr>
        <w:tc>
          <w:tcPr>
            <w:tcW w:type="dxa" w:w="8610"/>
            <w:gridSpan w:val="2"/>
            <w:shd w:fill="auto" w:color="auto" w:val="clear"/>
            <w:vAlign w:val="center"/>
          </w:tcPr>
          <w:p w:rsidRDefault="00C95D7D" w:rsidP="00C1379E" w:rsidR="00C95D7D" w:rsidRPr="00C1379E">
            <w:pPr>
              <w:ind w:right="1276"/>
              <w:jc w:val="both"/>
              <w:rPr>
                <w:rFonts w:hAnsi="Times New Roman" w:ascii="Times New Roman"/>
              </w:rPr>
            </w:pPr>
          </w:p>
        </w:tc>
      </w:tr>
      <w:tr w:rsidTr="00A4006F" w:rsidR="000E25EC" w:rsidRPr="00253FBA">
        <w:trPr>
          <w:gridAfter w:val="1"/>
          <w:wAfter w:type="dxa" w:w="615"/>
          <w:trHeight w:val="619"/>
        </w:trPr>
        <w:tc>
          <w:tcPr>
            <w:tcW w:type="dxa" w:w="7995"/>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DC467A">
              <w:rPr>
                <w:rFonts w:hAnsi="Times New Roman" w:ascii="Times New Roman"/>
              </w:rPr>
              <w:t>27. travnja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Pr="00253FBA">
        <w:rPr>
          <w:rFonts w:hAnsi="Times New Roman" w:ascii="Times New Roman"/>
        </w:rPr>
        <w:t>Stečajni sudac</w:t>
      </w:r>
      <w:r w:rsidRPr="00253FBA">
        <w:rPr>
          <w:rFonts w:hAnsi="Times New Roman" w:ascii="Times New Roman"/>
        </w:rPr>
        <w:tab/>
      </w:r>
    </w:p>
    <w:p w:rsidRDefault="00C1379E" w:rsidP="001A5F3A" w:rsidR="005C4405">
      <w:pPr>
        <w:ind w:firstLine="708" w:left="1416"/>
        <w:jc w:val="right"/>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5C4405">
        <w:rPr>
          <w:rFonts w:hAnsi="Times New Roman" w:ascii="Times New Roman"/>
        </w:rPr>
        <w:t xml:space="preserve"> </w:t>
      </w:r>
    </w:p>
    <w:p w:rsidRDefault="006501BF" w:rsidP="00EE5FB1" w:rsidR="00EE5FB1">
      <w:pPr>
        <w:jc w:val="right"/>
        <w:rPr>
          <w:rFonts w:hAnsi="Times New Roman" w:ascii="Times New Roman"/>
        </w:rPr>
      </w:pPr>
      <w:r>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6D74E8" w:rsidR="00CA372C" w:rsidRPr="00CA372C">
      <w:pPr>
        <w:jc w:val="both"/>
        <w:rPr>
          <w:rFonts w:hAnsi="Times New Roman" w:ascii="Times New Roman"/>
        </w:rPr>
      </w:pPr>
      <w:r w:rsidRPr="00CA372C">
        <w:rPr>
          <w:rFonts w:hAnsi="Times New Roman" w:ascii="Times New Roman"/>
        </w:rPr>
        <w:t>Protiv o</w:t>
      </w:r>
      <w:r w:rsidR="00A4006F">
        <w:rPr>
          <w:rFonts w:hAnsi="Times New Roman" w:ascii="Times New Roman"/>
        </w:rPr>
        <w:t>vog rješenja dopuštena je žalba</w:t>
      </w:r>
      <w:r w:rsidR="00CA372C" w:rsidRPr="00CA372C">
        <w:rPr>
          <w:rFonts w:hAnsi="Times New Roman" w:ascii="Times New Roman"/>
        </w:rPr>
        <w:t>.</w:t>
      </w:r>
      <w:r w:rsidR="00A4006F">
        <w:rPr>
          <w:rFonts w:hAnsi="Times New Roman" w:ascii="Times New Roman"/>
        </w:rPr>
        <w:t xml:space="preserve"> </w:t>
      </w:r>
      <w:r w:rsidR="00A4006F" w:rsidRPr="00A4006F">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2A0569">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w:t>
      </w:r>
    </w:p>
    <w:p w:rsidRDefault="00A4006F" w:rsidP="00C0124F" w:rsidR="00A4006F" w:rsidRPr="00855C3C">
      <w:pPr>
        <w:rPr>
          <w:rFonts w:hAnsi="Times New Roman" w:ascii="Times New Roman"/>
          <w:sz w:val="20"/>
          <w:szCs w:val="20"/>
        </w:rPr>
      </w:pPr>
      <w:r>
        <w:rPr>
          <w:rFonts w:hAnsi="Times New Roman" w:ascii="Times New Roman"/>
          <w:sz w:val="20"/>
          <w:szCs w:val="20"/>
        </w:rPr>
        <w:t>- privremeni stečajni upravitelj Blaženka Prpić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A4006F">
        <w:rPr>
          <w:rFonts w:hAnsi="Times New Roman" w:ascii="Times New Roman"/>
          <w:sz w:val="20"/>
          <w:szCs w:val="20"/>
        </w:rPr>
        <w:t>27.4.2017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Stečajni 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A0569">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F0E44">
      <w:rPr>
        <w:rFonts w:hAnsi="Times New Roman" w:ascii="Times New Roman"/>
        <w:b/>
      </w:rPr>
      <w:t>1496/16-16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0569"/>
    <w:rsid w:val="002B3FB0"/>
    <w:rsid w:val="002C01C1"/>
    <w:rsid w:val="002E21F0"/>
    <w:rsid w:val="002E721B"/>
    <w:rsid w:val="00302E70"/>
    <w:rsid w:val="003063CA"/>
    <w:rsid w:val="003310E4"/>
    <w:rsid w:val="00346EB8"/>
    <w:rsid w:val="00366779"/>
    <w:rsid w:val="0038365E"/>
    <w:rsid w:val="00387E71"/>
    <w:rsid w:val="003A7C17"/>
    <w:rsid w:val="003C4242"/>
    <w:rsid w:val="003C53E9"/>
    <w:rsid w:val="003D4368"/>
    <w:rsid w:val="003E1625"/>
    <w:rsid w:val="003E6E8B"/>
    <w:rsid w:val="003E7863"/>
    <w:rsid w:val="00405C8F"/>
    <w:rsid w:val="004149D8"/>
    <w:rsid w:val="004224A1"/>
    <w:rsid w:val="00422A3C"/>
    <w:rsid w:val="0043205F"/>
    <w:rsid w:val="00447EEB"/>
    <w:rsid w:val="00452DB5"/>
    <w:rsid w:val="0046024E"/>
    <w:rsid w:val="00472D35"/>
    <w:rsid w:val="004850B3"/>
    <w:rsid w:val="00495976"/>
    <w:rsid w:val="004A0E0E"/>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C4405"/>
    <w:rsid w:val="005D15EE"/>
    <w:rsid w:val="005D1C21"/>
    <w:rsid w:val="005D5CBD"/>
    <w:rsid w:val="005F0E44"/>
    <w:rsid w:val="006016BC"/>
    <w:rsid w:val="0060647B"/>
    <w:rsid w:val="006100E1"/>
    <w:rsid w:val="00616765"/>
    <w:rsid w:val="00627842"/>
    <w:rsid w:val="00630BB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2D18"/>
    <w:rsid w:val="00987AEA"/>
    <w:rsid w:val="009A0E9A"/>
    <w:rsid w:val="009D7D36"/>
    <w:rsid w:val="009E1E0C"/>
    <w:rsid w:val="00A064A7"/>
    <w:rsid w:val="00A26399"/>
    <w:rsid w:val="00A357C5"/>
    <w:rsid w:val="00A36FCD"/>
    <w:rsid w:val="00A4006F"/>
    <w:rsid w:val="00A46687"/>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372C"/>
    <w:rsid w:val="00CA756A"/>
    <w:rsid w:val="00CB38BD"/>
    <w:rsid w:val="00CB6663"/>
    <w:rsid w:val="00CF14F3"/>
    <w:rsid w:val="00CF35EA"/>
    <w:rsid w:val="00CF392C"/>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C467A"/>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82D18"/>
    <w:rPr>
      <w:color w:val="808080"/>
      <w:bdr w:space="0" w:sz="0" w:color="auto" w:val="none"/>
      <w:shd w:fill="auto" w:color="auto" w:val="clear"/>
    </w:rPr>
  </w:style>
  <w:style w:customStyle="true" w:styleId="eSPISCCParagraphDefaultFont" w:type="character">
    <w:name w:val="eSPIS_CC_Paragraph Default Font"/>
    <w:basedOn w:val="Zadanifontodlomka"/>
    <w:rsid w:val="00982D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2D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2D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2D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82D18"/>
    <w:rPr>
      <w:color w:val="808080"/>
      <w:bdr w:color="auto" w:space="0" w:sz="0" w:val="none"/>
      <w:shd w:color="auto" w:fill="auto" w:val="clear"/>
    </w:rPr>
  </w:style>
  <w:style w:customStyle="1" w:styleId="eSPISCCParagraphDefaultFont" w:type="character">
    <w:name w:val="eSPIS_CC_Paragraph Default Font"/>
    <w:basedOn w:val="Zadanifontodlomka"/>
    <w:rsid w:val="00982D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2D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2D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2D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St-1496/2016-16</izvorni_sadrzaj>
    <derivirana_varijabla naziv="DomainObject.Oznaka_1">St-1496/2016-16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1496</izvorni_sadrzaj>
    <derivirana_varijabla naziv="DomainObject.Predmet.Broj_1">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St-1496/2016</izvorni_sadrzaj>
    <derivirana_varijabla naziv="DomainObject.Predmet.OznakaBroj_1">St-1496/2016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TELEVIZIJA PRIMORJA I GORSKOG KOTARA d.o.o.</izvorni_sadrzaj>
    <derivirana_varijabla naziv="DomainObject.Predmet.ProtustrankaFormated_1">  TELEVIZIJA PRIMORJA I GORSKOG KOTARA d.o.o.</derivirana_varijabla>
  </DomainObject.Predmet.ProtustrankaFormated>
  <DomainObject.Predmet.ProtustrankaFormatedOIB>
    <izvorni_sadrzaj>  TELEVIZIJA PRIMORJA I GORSKOG KOTARA d.o.o., OIB 80896790278</izvorni_sadrzaj>
    <derivirana_varijabla naziv="DomainObject.Predmet.ProtustrankaFormatedOIB_1">  TELEVIZIJA PRIMORJA I GORSKOG KOTARA d.o.o., OIB 80896790278</derivirana_varijabla>
  </DomainObject.Predmet.ProtustrankaFormatedOIB>
  <DomainObject.Predmet.ProtustrankaFormatedWithAdress>
    <izvorni_sadrzaj> TELEVIZIJA PRIMORJA I GORSKOG KOTARA d.o.o., Slavka Krautzeka 83, 51 000 Rijeka</izvorni_sadrzaj>
    <derivirana_varijabla naziv="DomainObject.Predmet.ProtustrankaFormatedWithAdress_1"> TELEVIZIJA PRIMORJA I GORSKOG KOTARA d.o.o., Slavka Krautzeka 83, 51 000 Rijeka</derivirana_varijabla>
  </DomainObject.Predmet.ProtustrankaFormatedWithAdress>
  <DomainObject.Predmet.ProtustrankaFormatedWithAdressOIB>
    <izvorni_sadrzaj> TELEVIZIJA PRIMORJA I GORSKOG KOTARA d.o.o., OIB 80896790278, Slavka Krautzeka 83, 51 000 Rijeka</izvorni_sadrzaj>
    <derivirana_varijabla naziv="DomainObject.Predmet.ProtustrankaFormatedWithAdressOIB_1"> TELEVIZIJA PRIMORJA I GORSKOG KOTARA d.o.o., OIB 80896790278, Slavka Krautzeka 83, 51 000 Rijeka</derivirana_varijabla>
  </DomainObject.Predmet.ProtustrankaFormatedWithAdressOIB>
  <DomainObject.Predmet.ProtustrankaWithAdress>
    <izvorni_sadrzaj>TELEVIZIJA PRIMORJA I GORSKOG KOTARA d.o.o. Slavka Krautzeka 83, 51 000 Rijeka</izvorni_sadrzaj>
    <derivirana_varijabla naziv="DomainObject.Predmet.ProtustrankaWithAdress_1">TELEVIZIJA PRIMORJA I GORSKOG KOTARA d.o.o. Slavka Krautzeka 83, 51 000 Rijeka</derivirana_varijabla>
  </DomainObject.Predmet.ProtustrankaWithAdress>
  <DomainObject.Predmet.ProtustrankaWithAdressOIB>
    <izvorni_sadrzaj>TELEVIZIJA PRIMORJA I GORSKOG KOTARA d.o.o., OIB 80896790278, Slavka Krautzeka 83, 51 000 Rijeka</izvorni_sadrzaj>
    <derivirana_varijabla naziv="DomainObject.Predmet.ProtustrankaWithAdressOIB_1">TELEVIZIJA PRIMORJA I GORSKOG KOTARA d.o.o., OIB 80896790278, Slavka Krautzeka 83, 51 000 Rijeka</derivirana_varijabla>
  </DomainObject.Predmet.ProtustrankaWithAdressOIB>
  <DomainObject.Predmet.ProtustrankaNazivFormated>
    <izvorni_sadrzaj>TELEVIZIJA PRIMORJA I GORSKOG KOTARA d.o.o.</izvorni_sadrzaj>
    <derivirana_varijabla naziv="DomainObject.Predmet.ProtustrankaNazivFormated_1">TELEVIZIJA PRIMORJA I GORSKOG KOTARA d.o.o.</derivirana_varijabla>
  </DomainObject.Predmet.ProtustrankaNazivFormated>
  <DomainObject.Predmet.ProtustrankaNazivFormatedOIB>
    <izvorni_sadrzaj>TELEVIZIJA PRIMORJA I GORSKOG KOTARA d.o.o., OIB 80896790278</izvorni_sadrzaj>
    <derivirana_varijabla naziv="DomainObject.Predmet.ProtustrankaNazivFormatedOIB_1">TELEVIZIJA PRIMORJA I GORSKOG KOTARA d.o.o., OIB 80896790278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TELEVIZIJA PRIMORJA I GORSKOG KOTARA d.o.o.</item>
    </izvorni_sadrzaj>
    <derivirana_varijabla naziv="DomainObject.Predmet.ProtuStrankaListFormated_1">
      <item>TELEVIZIJA PRIMORJA I GORSKOG KOTARA d.o.o.</item>
    </derivirana_varijabla>
  </DomainObject.Predmet.ProtuStrankaListFormated>
  <DomainObject.Predmet.ProtuStrankaListFormatedOIB>
    <izvorni_sadrzaj>
      <item>TELEVIZIJA PRIMORJA I GORSKOG KOTARA d.o.o., OIB 80896790278</item>
    </izvorni_sadrzaj>
    <derivirana_varijabla naziv="DomainObject.Predmet.ProtuStrankaListFormatedOIB_1">
      <item>TELEVIZIJA PRIMORJA I GORSKOG KOTARA d.o.o., OIB 80896790278</item>
    </derivirana_varijabla>
  </DomainObject.Predmet.ProtuStrankaListFormatedOIB>
  <DomainObject.Predmet.ProtuStrankaListFormatedWithAdress>
    <izvorni_sadrzaj>
      <item>TELEVIZIJA PRIMORJA I GORSKOG KOTARA d.o.o., Slavka Krautzeka 83, 51 000 Rijeka</item>
    </izvorni_sadrzaj>
    <derivirana_varijabla naziv="DomainObject.Predmet.ProtuStrankaListFormatedWithAdress_1">
      <item>TELEVIZIJA PRIMORJA I GORSKOG KOTARA d.o.o., Slavka Krautzeka 83, 51 000 Rijeka</item>
    </derivirana_varijabla>
  </DomainObject.Predmet.ProtuStrankaListFormatedWithAdress>
  <DomainObject.Predmet.ProtuStrankaListFormatedWithAdressOIB>
    <izvorni_sadrzaj>
      <item>TELEVIZIJA PRIMORJA I GORSKOG KOTARA d.o.o., OIB 80896790278, Slavka Krautzeka 83, 51 000 Rijeka</item>
    </izvorni_sadrzaj>
    <derivirana_varijabla naziv="DomainObject.Predmet.ProtuStrankaListFormatedWithAdressOIB_1">
      <item>TELEVIZIJA PRIMORJA I GORSKOG KOTARA d.o.o., OIB 80896790278, Slavka Krautzeka 83, 51 000 Rijeka</item>
    </derivirana_varijabla>
  </DomainObject.Predmet.ProtuStrankaListFormatedWithAdressOIB>
  <DomainObject.Predmet.ProtuStrankaListNazivFormated>
    <izvorni_sadrzaj>
      <item>TELEVIZIJA PRIMORJA I GORSKOG KOTARA d.o.o.</item>
    </izvorni_sadrzaj>
    <derivirana_varijabla naziv="DomainObject.Predmet.ProtuStrankaListNazivFormated_1">
      <item>TELEVIZIJA PRIMORJA I GORSKOG KOTARA d.o.o.</item>
    </derivirana_varijabla>
  </DomainObject.Predmet.ProtuStrankaListNazivFormated>
  <DomainObject.Predmet.ProtuStrankaListNazivFormatedOIB>
    <izvorni_sadrzaj>
      <item>TELEVIZIJA PRIMORJA I GORSKOG KOTARA d.o.o., OIB 80896790278</item>
    </izvorni_sadrzaj>
    <derivirana_varijabla naziv="DomainObject.Predmet.ProtuStrankaListNazivFormatedOIB_1">
      <item>TELEVIZIJA PRIMORJA I GORSKOG KOTARA d.o.o., OIB 80896790278</item>
    </derivirana_varijabla>
  </DomainObject.Predmet.ProtuStrankaListNazivFormatedOIB>
  <DomainObject.Predmet.OstaliListFormated>
    <izvorni_sadrzaj>
      <item>DARIO PETRINIĆ</item>
      <item>BLAŽENKA PRPIĆ</item>
    </izvorni_sadrzaj>
    <derivirana_varijabla naziv="DomainObject.Predmet.OstaliListFormated_1">
      <item>DARIO PETRINIĆ</item>
      <item>BLAŽENKA PRPIĆ</item>
    </derivirana_varijabla>
  </DomainObject.Predmet.OstaliListFormated>
  <DomainObject.Predmet.OstaliListFormatedOIB>
    <izvorni_sadrzaj>
      <item>DARIO PETRINIĆ</item>
      <item>BLAŽENKA PRPIĆ</item>
    </izvorni_sadrzaj>
    <derivirana_varijabla naziv="DomainObject.Predmet.OstaliListFormatedOIB_1">
      <item>DARIO PETRINIĆ</item>
      <item>BLAŽENKA PRPIĆ</item>
    </derivirana_varijabla>
  </DomainObject.Predmet.OstaliListFormatedOIB>
  <DomainObject.Predmet.OstaliListFormatedWithAdress>
    <izvorni_sadrzaj>
      <item>DARIO PETRINIĆ</item>
      <item>BLAŽENKA PRPIĆ</item>
    </izvorni_sadrzaj>
    <derivirana_varijabla naziv="DomainObject.Predmet.OstaliListFormatedWithAdress_1">
      <item>DARIO PETRINIĆ</item>
      <item>BLAŽENKA PRPIĆ</item>
    </derivirana_varijabla>
  </DomainObject.Predmet.OstaliListFormatedWithAdress>
  <DomainObject.Predmet.OstaliListFormatedWithAdressOIB>
    <izvorni_sadrzaj>
      <item>DARIO PETRINIĆ</item>
      <item>BLAŽENKA PRPIĆ</item>
    </izvorni_sadrzaj>
    <derivirana_varijabla naziv="DomainObject.Predmet.OstaliListFormatedWithAdressOIB_1">
      <item>DARIO PETRINIĆ</item>
      <item>BLAŽENKA PRPIĆ</item>
    </derivirana_varijabla>
  </DomainObject.Predmet.OstaliListFormatedWithAdressOIB>
  <DomainObject.Predmet.OstaliListNazivFormated>
    <izvorni_sadrzaj>
      <item>DARIO PETRINIĆ</item>
      <item>BLAŽENKA PRPIĆ</item>
    </izvorni_sadrzaj>
    <derivirana_varijabla naziv="DomainObject.Predmet.OstaliListNazivFormated_1">
      <item>DARIO PETRINIĆ</item>
      <item>BLAŽENKA PRPIĆ</item>
    </derivirana_varijabla>
  </DomainObject.Predmet.OstaliListNazivFormated>
  <DomainObject.Predmet.OstaliListNazivFormatedOIB>
    <izvorni_sadrzaj>
      <item>DARIO PETRINIĆ</item>
      <item>BLAŽENKA PRPIĆ</item>
    </izvorni_sadrzaj>
    <derivirana_varijabla naziv="DomainObject.Predmet.OstaliListNazivFormatedOIB_1">
      <item>DARIO PETRINIĆ</item>
      <item>BLAŽENKA PRPIĆ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St-1496/2016-16</izvorni_sadrzaj>
    <derivirana_varijabla naziv="DomainObject.PoslovniBrojDokumenta_1">St-1496/2016-16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TELEVIZIJA PRIMORJA I GORSKOG KOTARA d.o.o.</izvorni_sadrzaj>
    <derivirana_varijabla naziv="DomainObject.Predmet.ProtustrankaIDrugi_1">TELEVIZIJA PRIMORJA I GORSKOG KOTARA d.o.o.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TELEVIZIJA PRIMORJA I GORSKOG KOTARA d.o.o., OIB 80896790278, Slavka Krautzeka 83, 51 000 Rijeka</izvorni_sadrzaj>
    <derivirana_varijabla naziv="DomainObject.Predmet.ProtustrankaIDrugiAdressOIB_1">TELEVIZIJA PRIMORJA I GORSKOG KOTARA d.o.o., OIB 80896790278, Slavka Krautzeka 83,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TELEVIZIJA PRIMORJA I GORSKOG KOTARA d.o.o.</item>
      <item>DARIO PETRINIĆ</item>
      <item>BLAŽENKA PRPIĆ</item>
    </izvorni_sadrzaj>
    <derivirana_varijabla naziv="DomainObject.Predmet.SudioniciListNaziv_1">
      <item>FINA  Rijeka</item>
      <item>TELEVIZIJA PRIMORJA I GORSKOG KOTARA d.o.o.</item>
      <item>DARIO PETRINIĆ</item>
      <item>BLAŽENKA PRPIĆ</item>
    </derivirana_varijabla>
  </DomainObject.Predmet.SudioniciListNaziv>
  <DomainObject.Predmet.SudioniciListAdressOIB>
    <izvorni_sadrzaj>
      <item>FINA  Rijeka, OIB 85821130368, Frana Kurelca 8,51 000 Rijeka</item>
      <item>TELEVIZIJA PRIMORJA I GORSKOG KOTARA d.o.o., OIB 80896790278, Slavka Krautzeka 83,51 000 Rijeka</item>
      <item>DARIO PETRINIĆ</item>
      <item>BLAŽENKA PRPIĆ</item>
    </izvorni_sadrzaj>
    <derivirana_varijabla naziv="DomainObject.Predmet.SudioniciListAdressOIB_1">
      <item>FINA  Rijeka, OIB 85821130368, Frana Kurelca 8,51 000 Rijeka</item>
      <item>TELEVIZIJA PRIMORJA I GORSKOG KOTARA d.o.o., OIB 80896790278, Slavka Krautzeka 83,51 000 Rijeka</item>
      <item>DARIO PETRINIĆ</item>
      <item>BLAŽENKA PRPIĆ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80896790278</item>
      <item>, OIB null</item>
      <item>, OIB null</item>
    </izvorni_sadrzaj>
    <derivirana_varijabla naziv="DomainObject.Predmet.SudioniciListNazivOIB_1">
      <item>, OIB 85821130368</item>
      <item>, OIB 80896790278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073A1-38D7-4E7D-8FD2-7C69819EFA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1887</properties:Words>
  <properties:Characters>11183</properties:Characters>
  <properties:Lines>207</properties:Lines>
  <properties:Paragraphs>60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13215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2017-04-27T12:44:00Z</dcterms:created>
  <dc:creator>dcmelik</dc:creator>
  <cp:lastModifiedBy>Jasna Radulović</cp:lastModifiedBy>
  <cp:lastPrinted>2017-04-27T13:01:00Z</cp:lastPrinted>
  <dcterms:modified xmlns:xsi="http://www.w3.org/2001/XMLSchema-instance" xsi:type="dcterms:W3CDTF">2017-04-28T06:43:00Z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St-1496/2016-16 / Odluka - Rješenje</vt:lpwstr>
  </prop:property>
  <prop:property name="CC_coloring" pid="4" fmtid="{D5CDD505-2E9C-101B-9397-08002B2CF9AE}">
    <vt:bool>false</vt:bool>
  </prop:property>
  <prop:property name="BrojStranica" pid="5" fmtid="{D5CDD505-2E9C-101B-9397-08002B2CF9AE}">
    <vt:i4>5</vt:i4>
  </prop:property>
</prop:Properties>
</file>