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7120" w14:paraId="29e7120" w:rsidRDefault="00C26B80" w:rsidP="00C26B80" w:rsidR="00C26B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B80" w:rsidP="00C26B80" w:rsidR="00C26B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C26B80" w:rsidP="00C26B80" w:rsidR="00C26B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26B80" w:rsidP="00C26B80" w:rsidR="00C26B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C26B80" w:rsidP="00C26B80" w:rsidR="00C26B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 St-</w:t>
      </w:r>
      <w:r w:rsidR="00EF4C7C">
        <w:rPr>
          <w:rFonts w:hAnsi="Times New Roman" w:ascii="Times New Roman"/>
          <w:szCs w:val="24"/>
        </w:rPr>
        <w:t>1341</w:t>
      </w:r>
      <w:r>
        <w:rPr>
          <w:rFonts w:hAnsi="Times New Roman" w:ascii="Times New Roman"/>
          <w:szCs w:val="24"/>
        </w:rPr>
        <w:t>/1</w:t>
      </w:r>
      <w:r w:rsidR="00EF4C7C">
        <w:rPr>
          <w:rFonts w:hAnsi="Times New Roman" w:ascii="Times New Roman"/>
          <w:szCs w:val="24"/>
        </w:rPr>
        <w:t>3-137</w:t>
      </w:r>
    </w:p>
    <w:p w:rsidRDefault="00C26B80" w:rsidP="00C26B80" w:rsidR="00C26B8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C26B80" w:rsidP="00C26B80" w:rsidR="00C26B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C26B80" w:rsidP="00C26B80" w:rsidR="00C26B80">
      <w:pPr>
        <w:rPr>
          <w:rFonts w:hAnsi="Times New Roman" w:ascii="Times New Roman"/>
          <w:b/>
          <w:bCs/>
          <w:szCs w:val="24"/>
        </w:rPr>
      </w:pPr>
    </w:p>
    <w:p w:rsidRDefault="00C26B80" w:rsidP="00C26B80" w:rsidR="00C26B8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C26B80" w:rsidP="00C26B80" w:rsidR="00C26B80">
      <w:pPr>
        <w:rPr>
          <w:rFonts w:hAnsi="Times New Roman" w:ascii="Times New Roman"/>
          <w:b/>
          <w:bCs/>
          <w:szCs w:val="24"/>
        </w:rPr>
      </w:pPr>
    </w:p>
    <w:p w:rsidRDefault="00C26B80" w:rsidP="00C26B80" w:rsidR="00C26B80" w:rsidRPr="001116D1">
      <w:pPr>
        <w:ind w:firstLine="708"/>
        <w:jc w:val="both"/>
        <w:rPr>
          <w:rFonts w:hAnsi="Times New Roman" w:ascii="Times New Roman"/>
          <w:bCs/>
          <w:szCs w:val="24"/>
        </w:rPr>
      </w:pPr>
      <w:r w:rsidRPr="001116D1">
        <w:rPr>
          <w:rFonts w:hAnsi="Times New Roman" w:ascii="Times New Roman"/>
          <w:szCs w:val="24"/>
        </w:rPr>
        <w:t>TRGOVAČKI SUD U ZAGREBU, po sucu pojedincu Luciji Butigan, u stečajnom postupku nad stečajnim dužnikom BIO-FRUCTUM d.o.o. u stečaju, Zagreb, Velebitska 7,   OIB:72079131300, dana 13. studenog 2017.</w:t>
      </w:r>
    </w:p>
    <w:p w:rsidRDefault="00C26B80" w:rsidP="00C26B80" w:rsidR="00C26B80">
      <w:pPr>
        <w:jc w:val="both"/>
        <w:rPr>
          <w:rFonts w:hAnsi="Times New Roman" w:ascii="Times New Roman"/>
          <w:szCs w:val="24"/>
        </w:rPr>
      </w:pPr>
    </w:p>
    <w:p w:rsidRDefault="00C26B80" w:rsidP="00C26B80" w:rsidR="00C26B80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26B80" w:rsidP="00C26B80" w:rsidR="00C26B80">
      <w:pPr>
        <w:jc w:val="center"/>
        <w:rPr>
          <w:rFonts w:hAnsi="Times New Roman" w:ascii="Times New Roman"/>
          <w:szCs w:val="24"/>
        </w:rPr>
      </w:pPr>
    </w:p>
    <w:p w:rsidRDefault="00C26B80" w:rsidP="00C26B80" w:rsidR="00C26B80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ab/>
        <w:t xml:space="preserve">Daje se suglasnost na završnu diobu za namirenje stečajnih vjerovnika </w:t>
      </w:r>
      <w:r w:rsidR="00EF4C7C">
        <w:rPr>
          <w:rFonts w:hAnsi="Times New Roman" w:ascii="Times New Roman"/>
          <w:szCs w:val="24"/>
        </w:rPr>
        <w:t>drugog</w:t>
      </w:r>
      <w:r>
        <w:rPr>
          <w:rFonts w:hAnsi="Times New Roman" w:ascii="Times New Roman"/>
          <w:szCs w:val="24"/>
        </w:rPr>
        <w:t xml:space="preserve"> višeg isplatnog reda, u stečajnom predmetu br. St-</w:t>
      </w:r>
      <w:r w:rsidR="00EF4C7C">
        <w:rPr>
          <w:rFonts w:hAnsi="Times New Roman" w:ascii="Times New Roman"/>
          <w:szCs w:val="24"/>
        </w:rPr>
        <w:t>1341</w:t>
      </w:r>
      <w:r>
        <w:rPr>
          <w:rFonts w:hAnsi="Times New Roman" w:ascii="Times New Roman"/>
          <w:szCs w:val="24"/>
        </w:rPr>
        <w:t>/1</w:t>
      </w:r>
      <w:r w:rsidR="00EF4C7C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nad stečajnim dužnikom </w:t>
      </w:r>
      <w:r w:rsidR="00EF4C7C" w:rsidRPr="001116D1">
        <w:rPr>
          <w:rFonts w:hAnsi="Times New Roman" w:ascii="Times New Roman"/>
          <w:szCs w:val="24"/>
        </w:rPr>
        <w:t>BIO-FRUCTUM d.o.o. u stečaju, Zagreb, Velebitska 7,   OIB:72079131300</w:t>
      </w:r>
      <w:r>
        <w:rPr>
          <w:rFonts w:hAnsi="Times New Roman" w:ascii="Times New Roman"/>
        </w:rPr>
        <w:t xml:space="preserve">, u ukupnom iznosu od </w:t>
      </w:r>
      <w:r w:rsidR="00EF4C7C">
        <w:rPr>
          <w:rFonts w:hAnsi="Times New Roman" w:ascii="Times New Roman"/>
        </w:rPr>
        <w:t>80.786,92</w:t>
      </w:r>
      <w:r>
        <w:rPr>
          <w:rFonts w:hAnsi="Times New Roman" w:ascii="Times New Roman"/>
        </w:rPr>
        <w:t xml:space="preserve"> kn.</w:t>
      </w:r>
    </w:p>
    <w:p w:rsidRDefault="00C26B80" w:rsidP="00C26B80" w:rsidR="00C26B80">
      <w:pPr>
        <w:pStyle w:val="Tijeloteksta"/>
        <w:rPr>
          <w:szCs w:val="24"/>
        </w:rPr>
      </w:pPr>
    </w:p>
    <w:p w:rsidRDefault="00C26B80" w:rsidP="00C26B80" w:rsidR="00C26B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C26B80" w:rsidP="00C26B80" w:rsidR="00C26B80">
      <w:pPr>
        <w:jc w:val="both"/>
        <w:rPr>
          <w:rFonts w:hAnsi="Times New Roman" w:ascii="Times New Roman"/>
          <w:bCs/>
          <w:szCs w:val="24"/>
        </w:rPr>
      </w:pPr>
    </w:p>
    <w:p w:rsidRDefault="00C26B80" w:rsidP="00C26B80" w:rsidR="00C26B80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podnio je pisani prijedlog za završnu diobu za namirenje stečajnih vjerovnika </w:t>
      </w:r>
      <w:r w:rsidR="00EF4C7C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višeg isplatnog reda, budući da je unovčena sva  imovina stečajnog dužnika.</w:t>
      </w:r>
    </w:p>
    <w:p w:rsidRDefault="00C26B80" w:rsidP="00C26B80" w:rsidR="00C26B80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Stečajni upravitelj predložio je da se završnom diobom namire vjerovnici </w:t>
      </w:r>
      <w:r w:rsidR="00EF4C7C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višeg isplatnog reda za ukupno raspoloživi </w:t>
      </w:r>
      <w:r w:rsidR="00EF4C7C">
        <w:rPr>
          <w:rFonts w:hAnsi="Times New Roman" w:ascii="Times New Roman"/>
          <w:bCs/>
          <w:szCs w:val="24"/>
        </w:rPr>
        <w:t xml:space="preserve">novčani </w:t>
      </w:r>
      <w:r>
        <w:rPr>
          <w:rFonts w:hAnsi="Times New Roman" w:ascii="Times New Roman"/>
          <w:bCs/>
          <w:szCs w:val="24"/>
        </w:rPr>
        <w:t xml:space="preserve">iznos od </w:t>
      </w:r>
      <w:r w:rsidR="00EF4C7C">
        <w:rPr>
          <w:rFonts w:hAnsi="Times New Roman" w:ascii="Times New Roman"/>
          <w:bCs/>
          <w:szCs w:val="24"/>
        </w:rPr>
        <w:t>80.786,92 kn</w:t>
      </w:r>
      <w:r>
        <w:rPr>
          <w:rFonts w:hAnsi="Times New Roman" w:ascii="Times New Roman"/>
          <w:bCs/>
          <w:szCs w:val="24"/>
        </w:rPr>
        <w:t xml:space="preserve">, a kojim iznosom će se vjerovnici </w:t>
      </w:r>
      <w:r w:rsidR="00EF4C7C">
        <w:rPr>
          <w:rFonts w:hAnsi="Times New Roman" w:ascii="Times New Roman"/>
          <w:bCs/>
          <w:szCs w:val="24"/>
        </w:rPr>
        <w:t>drugog</w:t>
      </w:r>
      <w:r>
        <w:rPr>
          <w:rFonts w:hAnsi="Times New Roman" w:ascii="Times New Roman"/>
          <w:bCs/>
          <w:szCs w:val="24"/>
        </w:rPr>
        <w:t xml:space="preserve"> vi</w:t>
      </w:r>
      <w:r w:rsidR="00EF4C7C">
        <w:rPr>
          <w:rFonts w:hAnsi="Times New Roman" w:ascii="Times New Roman"/>
          <w:bCs/>
          <w:szCs w:val="24"/>
        </w:rPr>
        <w:t>šeg isplatnog reda namiriti za 4,</w:t>
      </w:r>
      <w:proofErr w:type="spellStart"/>
      <w:r w:rsidR="00EF4C7C">
        <w:rPr>
          <w:rFonts w:hAnsi="Times New Roman" w:ascii="Times New Roman"/>
          <w:bCs/>
          <w:szCs w:val="24"/>
        </w:rPr>
        <w:t>4</w:t>
      </w:r>
      <w:proofErr w:type="spellEnd"/>
      <w:r>
        <w:rPr>
          <w:rFonts w:hAnsi="Times New Roman" w:ascii="Times New Roman"/>
          <w:bCs/>
          <w:szCs w:val="24"/>
        </w:rPr>
        <w:t>% u odnosu na njihove ukupno utvrđene tražbine.</w:t>
      </w:r>
      <w:r>
        <w:rPr>
          <w:rFonts w:hAnsi="Times New Roman" w:ascii="Times New Roman"/>
          <w:bCs/>
          <w:szCs w:val="24"/>
        </w:rPr>
        <w:tab/>
      </w:r>
    </w:p>
    <w:p w:rsidRDefault="00C26B80" w:rsidP="00C26B80" w:rsidR="00C26B80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Stoga je, a na temelju odredbe članka 192. Stečajnog zakona (Narodne novine br. </w:t>
      </w:r>
      <w:r>
        <w:rPr>
          <w:rFonts w:hAnsi="Times New Roman" w:ascii="Times New Roman"/>
          <w:szCs w:val="24"/>
        </w:rPr>
        <w:t xml:space="preserve">44/96, 161/98, 29/99, 129/00, 123/03, 197/03, 187/04, 82/06, 116/10, 125/12, 133/12) </w:t>
      </w:r>
      <w:r>
        <w:rPr>
          <w:rFonts w:hAnsi="Times New Roman" w:ascii="Times New Roman"/>
          <w:bCs/>
          <w:szCs w:val="24"/>
        </w:rPr>
        <w:t>doneseno gornje rješenje.</w:t>
      </w:r>
    </w:p>
    <w:p w:rsidRDefault="00C26B80" w:rsidP="00C26B80" w:rsidR="00C26B80">
      <w:pPr>
        <w:jc w:val="both"/>
        <w:rPr>
          <w:rFonts w:hAnsi="Times New Roman" w:ascii="Times New Roman"/>
          <w:bCs/>
          <w:szCs w:val="24"/>
        </w:rPr>
      </w:pPr>
    </w:p>
    <w:p w:rsidRDefault="00C26B80" w:rsidP="00C26B80" w:rsidR="00C26B8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 </w:t>
      </w:r>
      <w:r w:rsidR="00EF4C7C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. </w:t>
      </w:r>
      <w:r w:rsidR="00EF4C7C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 2017. </w:t>
      </w:r>
    </w:p>
    <w:p w:rsidRDefault="00C26B80" w:rsidP="00C26B80" w:rsidR="00C26B80">
      <w:pPr>
        <w:jc w:val="center"/>
        <w:rPr>
          <w:rFonts w:hAnsi="Times New Roman" w:ascii="Times New Roman"/>
          <w:szCs w:val="24"/>
        </w:rPr>
      </w:pPr>
    </w:p>
    <w:p w:rsidRDefault="00C26B80" w:rsidP="00EF4C7C" w:rsidR="00C26B80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S U D A C</w:t>
      </w:r>
      <w:r>
        <w:rPr>
          <w:rFonts w:hAnsi="Times New Roman" w:ascii="Times New Roman"/>
          <w:szCs w:val="24"/>
        </w:rPr>
        <w:tab/>
        <w:t xml:space="preserve">            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EF4C7C">
        <w:rPr>
          <w:rFonts w:hAnsi="Times New Roman" w:ascii="Times New Roman"/>
          <w:szCs w:val="24"/>
        </w:rPr>
        <w:tab/>
      </w:r>
      <w:r w:rsidR="00EF4C7C">
        <w:rPr>
          <w:rFonts w:hAnsi="Times New Roman" w:ascii="Times New Roman"/>
          <w:szCs w:val="24"/>
        </w:rPr>
        <w:tab/>
      </w:r>
      <w:r w:rsidR="00EF4C7C">
        <w:rPr>
          <w:rFonts w:hAnsi="Times New Roman" w:ascii="Times New Roman"/>
          <w:szCs w:val="24"/>
        </w:rPr>
        <w:tab/>
      </w:r>
      <w:r w:rsidR="00EF4C7C">
        <w:rPr>
          <w:rFonts w:hAnsi="Times New Roman" w:ascii="Times New Roman"/>
          <w:szCs w:val="24"/>
        </w:rPr>
        <w:tab/>
      </w:r>
      <w:r w:rsidR="00EF4C7C">
        <w:rPr>
          <w:rFonts w:hAnsi="Times New Roman" w:ascii="Times New Roman"/>
          <w:szCs w:val="24"/>
        </w:rPr>
        <w:tab/>
      </w:r>
      <w:r w:rsidR="00EF4C7C">
        <w:rPr>
          <w:rFonts w:hAnsi="Times New Roman" w:ascii="Times New Roman"/>
          <w:szCs w:val="24"/>
        </w:rPr>
        <w:tab/>
        <w:t xml:space="preserve">  </w:t>
      </w:r>
      <w:r>
        <w:rPr>
          <w:rFonts w:hAnsi="Times New Roman" w:ascii="Times New Roman"/>
          <w:szCs w:val="24"/>
        </w:rPr>
        <w:t>LUCIJA BUTIGAN,v.r.</w:t>
      </w:r>
    </w:p>
    <w:p w:rsidRDefault="00C26B80" w:rsidP="00C26B80" w:rsidR="00C26B80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UPUTA O PRAVNOM LIJEKU:</w:t>
      </w:r>
    </w:p>
    <w:p w:rsidRDefault="00C26B80" w:rsidP="00C26B80" w:rsidR="00C26B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 (članak 278. stavak 2. Zakona o parničnom postupu).</w:t>
      </w:r>
    </w:p>
    <w:p w:rsidRDefault="00C26B80" w:rsidP="00C26B80" w:rsidR="00C26B80">
      <w:pPr>
        <w:jc w:val="both"/>
        <w:rPr>
          <w:rFonts w:hAnsi="Times New Roman" w:ascii="Times New Roman"/>
          <w:szCs w:val="24"/>
        </w:rPr>
      </w:pPr>
    </w:p>
    <w:p w:rsidRDefault="00EF4C7C" w:rsidP="00C26B80" w:rsidR="00EF4C7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F4C7C" w:rsidP="00EF4C7C" w:rsidR="00EF4C7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suda</w:t>
      </w:r>
    </w:p>
    <w:p w:rsidRDefault="00EF4C7C" w:rsidP="00EF4C7C" w:rsidR="00EF4C7C" w:rsidRPr="00EF4C7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st. upravitelju </w:t>
      </w:r>
    </w:p>
    <w:p w:rsidRDefault="00C26B80" w:rsidP="00EF4C7C" w:rsidR="00C26B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službenik:</w:t>
      </w:r>
    </w:p>
    <w:p w:rsidRDefault="00EF4C7C" w:rsidP="00EF4C7C" w:rsidR="00E33188">
      <w:pPr>
        <w:jc w:val="right"/>
      </w:pPr>
      <w:r>
        <w:rPr>
          <w:rFonts w:hAnsi="Times New Roman" w:ascii="Times New Roman"/>
        </w:rPr>
        <w:t>Antonija Fuš</w:t>
      </w:r>
    </w:p>
    <w:sectPr w:rsidR="00E331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95D2A"/>
    <w:multiLevelType w:val="hybridMultilevel"/>
    <w:tmpl w:val="5FBE8E38"/>
    <w:lvl w:tplc="0ABAE608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376"/>
    <w:rsid w:val="00331AD6"/>
    <w:rsid w:val="00653152"/>
    <w:rsid w:val="00B47376"/>
    <w:rsid w:val="00BE3772"/>
    <w:rsid w:val="00C26B80"/>
    <w:rsid w:val="00CE0253"/>
    <w:rsid w:val="00E33188"/>
    <w:rsid w:val="00E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6B8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C26B80"/>
  </w:style>
  <w:style w:styleId="Tijeloteksta" w:type="paragraph">
    <w:name w:val="Body Text"/>
    <w:aliases w:val="uvlaka 3"/>
    <w:basedOn w:val="Normal"/>
    <w:link w:val="TijelotekstaChar"/>
    <w:semiHidden/>
    <w:unhideWhenUsed/>
    <w:rsid w:val="00C26B8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26B80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26B80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C26B80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B8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F4C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1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1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1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1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6B8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C26B80"/>
  </w:style>
  <w:style w:styleId="Tijeloteksta" w:type="paragraph">
    <w:name w:val="Body Text"/>
    <w:aliases w:val="uvlaka 3"/>
    <w:basedOn w:val="Normal"/>
    <w:link w:val="TijelotekstaChar"/>
    <w:semiHidden/>
    <w:unhideWhenUsed/>
    <w:rsid w:val="00C26B8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26B80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26B80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C26B80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B8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F4C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1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1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1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1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79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JAVNOST</item>
      <item>Jozo Jelavić</item>
      <item>ŽDO ZAGREB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JAVNOST</item>
      <item>Jozo Jelavić</item>
      <item>ŽDO ZAGREB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JAVNOST</item>
      <item>Jozo Jelavić, OIB 79433837132</item>
      <item>ŽDO ZAGREB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JAVNOST</item>
      <item>Jozo Jelavić, OIB 79433837132</item>
      <item>ŽDO ZAGREB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JAVNOST</item>
      <item>Jozo Jelavić, Pavla Hatza 9, 10000 Zagreb</item>
      <item>ŽDO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JAVNOST</item>
      <item>Jozo Jelavić, Pavla Hatza 9, 10000 Zagreb</item>
      <item>ŽDO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JAVNOST</item>
      <item>Jozo Jelavić, OIB 79433837132, Pavla Hatza 9, 10000 Zagreb</item>
      <item>ŽDO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JAVNOST</item>
      <item>Jozo Jelavić, OIB 79433837132, Pavla Hatza 9, 10000 Zagreb</item>
      <item>ŽDO ZAGREB</item>
    </derivirana_varijabla>
  </DomainObject.Predmet.OstaliListFormatedWithAdressOIB>
  <DomainObject.Predmet.OstaliListNazivFormated>
    <izvorni_sadrzaj>
      <item>INES OJUROVIĆ</item>
      <item>MLADEN NODILO</item>
      <item>JAVNOST</item>
      <item>Jozo Jelavić</item>
      <item>ŽDO ZAGREB</item>
    </izvorni_sadrzaj>
    <derivirana_varijabla naziv="DomainObject.Predmet.OstaliListNazivFormated_1">
      <item>INES OJUROVIĆ</item>
      <item>MLADEN NODILO</item>
      <item>JAVNOST</item>
      <item>Jozo Jelavić</item>
      <item>ŽDO ZAGREB</item>
    </derivirana_varijabla>
  </DomainObject.Predmet.OstaliListNazivFormated>
  <DomainObject.Predmet.OstaliListNazivFormatedOIB>
    <izvorni_sadrzaj>
      <item>INES OJUROVIĆ</item>
      <item>MLADEN NODILO, OIB 04158482422</item>
      <item>JAVNOST</item>
      <item>Jozo Jelavić, OIB 79433837132</item>
      <item>ŽDO ZAGREB</item>
    </izvorni_sadrzaj>
    <derivirana_varijabla naziv="DomainObject.Predmet.OstaliListNazivFormatedOIB_1">
      <item>INES OJUROVIĆ</item>
      <item>MLADEN NODILO, OIB 04158482422</item>
      <item>JAVNOST</item>
      <item>Jozo Jelavić, OIB 79433837132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  <item>INES OJUROVIĆ</item>
      <item>MLADEN NODILO</item>
      <item>JAVNOST</item>
      <item>Jozo Jelavić</item>
      <item>ŽDO ZAGREB</item>
    </izvorni_sadrzaj>
    <derivirana_varijabla naziv="DomainObject.Predmet.SudioniciListNaziv_1">
      <item>FINA ZAGREB</item>
      <item>BIO-FRUCTUM d.o.o. za proizvodnju hrane i pića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  <item>INES OJUROVIĆ</item>
      <item>MLADEN NODILO</item>
      <item>JAVNOST</item>
      <item>Jozo Jelavić</item>
      <item>ŽDO ZAGREB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VJEROVNICI</item>
      <item>AGRO-EL d.o.o. za proizvodnju i trgovinu poljoprivrednih proizvoda, OIB 53482668298, J.Slavenskog 62,40000 Ivanovec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  <item>INES OJUROVIĆ, Viškovo 26,51216 Viškovo</item>
      <item>MLADEN NODILO, OIB 04158482422, Velebitska 7,10000 Zagreb</item>
      <item>JAVNOST</item>
      <item>Jozo Jelavić, OIB 79433837132, Pavla Hatza 9,10000 Zagreb</item>
      <item>ŽDO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VJEROVNICI</item>
      <item>AGRO-EL d.o.o. za proizvodnju i trgovinu poljoprivrednih proizvoda, OIB 53482668298, J.Slavenskog 62,40000 Ivanovec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  <item>INES OJUROVIĆ, Viškovo 26,51216 Viškovo</item>
      <item>MLADEN NODILO, OIB 04158482422, Velebitska 7,10000 Zagreb</item>
      <item>JAVNOST</item>
      <item>Jozo Jelavić, OIB 79433837132, Pavla Hatza 9,10000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53482668298</item>
      <item>, OIB null</item>
      <item>, OIB null</item>
      <item>, OIB 14709376147</item>
      <item>, OIB 00550975278</item>
      <item>, OIB null</item>
      <item>, OIB 04158482422</item>
      <item>, OIB null</item>
      <item>, OIB 79433837132</item>
      <item>, OIB null</item>
    </izvorni_sadrzaj>
    <derivirana_varijabla naziv="DomainObject.Predmet.SudioniciListNazivOIB_1">
      <item>, OIB 85821130368</item>
      <item>, OIB 72079131300</item>
      <item>, OIB null</item>
      <item>, OIB 53482668298</item>
      <item>, OIB null</item>
      <item>, OIB null</item>
      <item>, OIB 14709376147</item>
      <item>, OIB 00550975278</item>
      <item>, OIB null</item>
      <item>, OIB 04158482422</item>
      <item>, OIB null</item>
      <item>, OIB 79433837132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1301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2017-11-13T10:42:00Z</dcterms:created>
  <dc:creator>Valentina Kranjčić</dc:creator>
  <dc:description/>
  <cp:keywords/>
  <cp:lastModifiedBy>Valentina Kranjčić</cp:lastModifiedBy>
  <cp:lastPrinted>2017-11-13T10:46:00Z</cp:lastPrinted>
  <dcterms:modified xmlns:xsi="http://www.w3.org/2001/XMLSchema-instance" xsi:type="dcterms:W3CDTF">2017-11-13T10:53:00Z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