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8fbe2" w14:paraId="3f8fbe2" w:rsidRDefault="001D2511" w:rsidR="001D2511" w:rsidRPr="00DA1721">
      <w:pPr>
        <w15:collapsed w:val="false"/>
        <w:rPr>
          <w:sz w:val="24"/>
          <w:szCs w:val="24"/>
        </w:rPr>
      </w:pPr>
      <w:bookmarkStart w:name="_GoBack" w:id="0"/>
      <w:bookmarkEnd w:id="0"/>
      <w:r w:rsidRPr="00DA1721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B13AE" w:rsidP="002B13AE" w:rsidR="002B13AE" w:rsidRPr="00DA1721">
      <w:pPr>
        <w:rPr>
          <w:sz w:val="24"/>
          <w:szCs w:val="24"/>
        </w:rPr>
      </w:pPr>
      <w:r w:rsidRPr="00DA1721">
        <w:rPr>
          <w:sz w:val="24"/>
          <w:szCs w:val="24"/>
        </w:rPr>
        <w:t>REPUBLIKA HRVATSKA</w:t>
      </w:r>
    </w:p>
    <w:p w:rsidRDefault="002B13AE" w:rsidP="002B13AE" w:rsidR="002B13AE" w:rsidRPr="00DA1721">
      <w:pPr>
        <w:rPr>
          <w:sz w:val="24"/>
          <w:szCs w:val="24"/>
        </w:rPr>
      </w:pPr>
      <w:r w:rsidRPr="00DA1721">
        <w:rPr>
          <w:sz w:val="24"/>
          <w:szCs w:val="24"/>
        </w:rPr>
        <w:t xml:space="preserve">Trgovački sud u Zagrebu </w:t>
      </w:r>
    </w:p>
    <w:p w:rsidRDefault="002B13AE" w:rsidP="002B13AE" w:rsidR="002B13AE" w:rsidRPr="00DA1721">
      <w:pPr>
        <w:rPr>
          <w:sz w:val="24"/>
          <w:szCs w:val="24"/>
        </w:rPr>
      </w:pPr>
      <w:r w:rsidRPr="00DA1721">
        <w:rPr>
          <w:sz w:val="24"/>
          <w:szCs w:val="24"/>
        </w:rPr>
        <w:t xml:space="preserve">Zagreb, Amruševa 2/II                             </w:t>
      </w:r>
    </w:p>
    <w:p w:rsidRDefault="00CE4727" w:rsidP="00B94C17" w:rsidR="00B94C17" w:rsidRPr="000D142A">
      <w:pPr>
        <w:jc w:val="right"/>
        <w:rPr>
          <w:sz w:val="24"/>
          <w:szCs w:val="24"/>
        </w:rPr>
      </w:pPr>
      <w:r w:rsidRPr="00DA1721">
        <w:rPr>
          <w:sz w:val="24"/>
          <w:szCs w:val="24"/>
        </w:rPr>
        <w:t xml:space="preserve">                                                   </w:t>
      </w:r>
      <w:r w:rsidR="00B94C17">
        <w:rPr>
          <w:sz w:val="24"/>
          <w:szCs w:val="24"/>
        </w:rPr>
        <w:t>87. St-3122/2016</w:t>
      </w:r>
    </w:p>
    <w:p w:rsidRDefault="00CE4727" w:rsidP="002B13AE" w:rsidR="00CE4727" w:rsidRPr="00DA1721">
      <w:pPr>
        <w:jc w:val="right"/>
        <w:rPr>
          <w:sz w:val="24"/>
          <w:szCs w:val="24"/>
        </w:rPr>
      </w:pPr>
    </w:p>
    <w:p w:rsidRDefault="000904E0" w:rsidP="000904E0" w:rsidR="000904E0" w:rsidRPr="00DA1721">
      <w:pPr>
        <w:jc w:val="center"/>
        <w:rPr>
          <w:sz w:val="24"/>
          <w:szCs w:val="24"/>
        </w:rPr>
      </w:pPr>
      <w:r w:rsidRPr="00DA1721">
        <w:rPr>
          <w:sz w:val="24"/>
          <w:szCs w:val="24"/>
        </w:rPr>
        <w:t xml:space="preserve">R E P U B L I K A   H R V A T S K A </w:t>
      </w:r>
    </w:p>
    <w:p w:rsidRDefault="000904E0" w:rsidP="00CE4727" w:rsidR="000904E0" w:rsidRPr="00DA1721">
      <w:pPr>
        <w:jc w:val="center"/>
        <w:rPr>
          <w:sz w:val="24"/>
          <w:szCs w:val="24"/>
        </w:rPr>
      </w:pPr>
    </w:p>
    <w:p w:rsidRDefault="00CE4727" w:rsidP="00CE4727" w:rsidR="00CE4727" w:rsidRPr="00DA1721">
      <w:pPr>
        <w:jc w:val="center"/>
        <w:rPr>
          <w:sz w:val="24"/>
          <w:szCs w:val="24"/>
        </w:rPr>
      </w:pPr>
      <w:r w:rsidRPr="00DA1721">
        <w:rPr>
          <w:sz w:val="24"/>
          <w:szCs w:val="24"/>
        </w:rPr>
        <w:t>Z A K L J U Č A K</w:t>
      </w:r>
    </w:p>
    <w:p w:rsidRDefault="00CE4727" w:rsidP="002C0E29" w:rsidR="00CE4727" w:rsidRPr="00DA1721">
      <w:pPr>
        <w:rPr>
          <w:sz w:val="24"/>
          <w:szCs w:val="24"/>
        </w:rPr>
      </w:pPr>
    </w:p>
    <w:p w:rsidRDefault="00580F17" w:rsidP="00E72D2A" w:rsidR="00CE4727" w:rsidRPr="00DA1721">
      <w:pPr>
        <w:ind w:firstLine="720"/>
        <w:jc w:val="both"/>
        <w:rPr>
          <w:sz w:val="24"/>
          <w:szCs w:val="24"/>
        </w:rPr>
      </w:pPr>
      <w:r w:rsidRPr="00DA1721">
        <w:rPr>
          <w:sz w:val="24"/>
          <w:szCs w:val="24"/>
        </w:rPr>
        <w:t>Trgovački sud u Zagrebu</w:t>
      </w:r>
      <w:r w:rsidR="002B5611" w:rsidRPr="00DA1721">
        <w:rPr>
          <w:sz w:val="24"/>
          <w:szCs w:val="24"/>
        </w:rPr>
        <w:t xml:space="preserve">, </w:t>
      </w:r>
      <w:r w:rsidR="00B50D40" w:rsidRPr="00DA1721">
        <w:rPr>
          <w:sz w:val="24"/>
          <w:szCs w:val="24"/>
        </w:rPr>
        <w:t>sudac Marija Bakula Vugrinec</w:t>
      </w:r>
      <w:r w:rsidR="002B5611" w:rsidRPr="00DA1721">
        <w:rPr>
          <w:sz w:val="24"/>
          <w:szCs w:val="24"/>
        </w:rPr>
        <w:t>, u stečajnom p</w:t>
      </w:r>
      <w:r w:rsidR="00D13D51" w:rsidRPr="00DA1721">
        <w:rPr>
          <w:sz w:val="24"/>
          <w:szCs w:val="24"/>
        </w:rPr>
        <w:t>ostupku</w:t>
      </w:r>
      <w:r w:rsidR="002B5611" w:rsidRPr="00DA1721">
        <w:rPr>
          <w:sz w:val="24"/>
          <w:szCs w:val="24"/>
        </w:rPr>
        <w:t xml:space="preserve"> nad dužnikom </w:t>
      </w:r>
      <w:r w:rsidR="00C053C7">
        <w:rPr>
          <w:sz w:val="24"/>
          <w:szCs w:val="24"/>
        </w:rPr>
        <w:t>MTKT-PROJEKT d.o.o.</w:t>
      </w:r>
      <w:r w:rsidR="00B94C17">
        <w:rPr>
          <w:sz w:val="24"/>
          <w:szCs w:val="24"/>
        </w:rPr>
        <w:t xml:space="preserve"> u stečaju, OIB 57060064605, Dugo Selo, Vladimira Nazora 9,</w:t>
      </w:r>
      <w:r w:rsidR="00B94C17" w:rsidRPr="000D142A">
        <w:rPr>
          <w:sz w:val="24"/>
          <w:szCs w:val="24"/>
        </w:rPr>
        <w:t xml:space="preserve"> </w:t>
      </w:r>
      <w:r w:rsidR="00775FD2" w:rsidRPr="00DA1721">
        <w:rPr>
          <w:sz w:val="24"/>
          <w:szCs w:val="24"/>
        </w:rPr>
        <w:t xml:space="preserve"> </w:t>
      </w:r>
      <w:r w:rsidR="008C7591">
        <w:rPr>
          <w:sz w:val="24"/>
          <w:szCs w:val="24"/>
        </w:rPr>
        <w:t>3</w:t>
      </w:r>
      <w:r w:rsidR="00B94C17">
        <w:rPr>
          <w:sz w:val="24"/>
          <w:szCs w:val="24"/>
        </w:rPr>
        <w:t>. travnja</w:t>
      </w:r>
      <w:r w:rsidR="000913AD">
        <w:rPr>
          <w:sz w:val="24"/>
          <w:szCs w:val="24"/>
        </w:rPr>
        <w:t xml:space="preserve"> </w:t>
      </w:r>
      <w:r w:rsidR="00B50D40" w:rsidRPr="00DA1721">
        <w:rPr>
          <w:sz w:val="24"/>
          <w:szCs w:val="24"/>
        </w:rPr>
        <w:t>2019</w:t>
      </w:r>
      <w:r w:rsidR="00CE4727" w:rsidRPr="00DA1721">
        <w:rPr>
          <w:sz w:val="24"/>
          <w:szCs w:val="24"/>
        </w:rPr>
        <w:t>.</w:t>
      </w:r>
    </w:p>
    <w:p w:rsidRDefault="00790557" w:rsidP="00CE4727" w:rsidR="00790557" w:rsidRPr="00DA1721">
      <w:pPr>
        <w:jc w:val="center"/>
        <w:rPr>
          <w:sz w:val="24"/>
          <w:szCs w:val="24"/>
        </w:rPr>
      </w:pPr>
    </w:p>
    <w:p w:rsidRDefault="00CE4727" w:rsidP="00CE4727" w:rsidR="00CE4727" w:rsidRPr="00DA1721">
      <w:pPr>
        <w:jc w:val="center"/>
        <w:rPr>
          <w:sz w:val="24"/>
          <w:szCs w:val="24"/>
        </w:rPr>
      </w:pPr>
      <w:r w:rsidRPr="00DA1721">
        <w:rPr>
          <w:sz w:val="24"/>
          <w:szCs w:val="24"/>
        </w:rPr>
        <w:t>z a k l j u č i o      j e</w:t>
      </w:r>
    </w:p>
    <w:p w:rsidRDefault="003F320D" w:rsidP="002C0E29" w:rsidR="003F320D" w:rsidRPr="00DA1721">
      <w:pPr>
        <w:rPr>
          <w:b/>
          <w:sz w:val="24"/>
          <w:szCs w:val="24"/>
        </w:rPr>
      </w:pPr>
    </w:p>
    <w:p w:rsidRDefault="00DA1721" w:rsidP="00DA1721" w:rsidR="00DA1721" w:rsidRPr="00DA1721">
      <w:pPr>
        <w:ind w:firstLine="680"/>
        <w:jc w:val="both"/>
        <w:rPr>
          <w:sz w:val="24"/>
          <w:szCs w:val="24"/>
        </w:rPr>
      </w:pPr>
      <w:r w:rsidRPr="00DA1721">
        <w:rPr>
          <w:sz w:val="24"/>
          <w:szCs w:val="24"/>
        </w:rPr>
        <w:t>I.        Predmet prodaje:</w:t>
      </w:r>
    </w:p>
    <w:p w:rsidRDefault="00DA1721" w:rsidP="00DC178E" w:rsidR="00DC178E" w:rsidRPr="00DC178E">
      <w:pPr>
        <w:ind w:firstLine="680"/>
        <w:jc w:val="both"/>
        <w:rPr>
          <w:sz w:val="24"/>
          <w:szCs w:val="24"/>
          <w:lang w:val="pt-BR"/>
        </w:rPr>
      </w:pPr>
      <w:r w:rsidRPr="00DA1721">
        <w:rPr>
          <w:sz w:val="24"/>
          <w:szCs w:val="24"/>
        </w:rPr>
        <w:t xml:space="preserve">- nekretnine stečajnog dužnika </w:t>
      </w:r>
      <w:r w:rsidR="00C053C7">
        <w:rPr>
          <w:sz w:val="24"/>
          <w:szCs w:val="24"/>
        </w:rPr>
        <w:t>MTKT-PROJEKT d.o.o.</w:t>
      </w:r>
      <w:r w:rsidR="00DC178E">
        <w:rPr>
          <w:sz w:val="24"/>
          <w:szCs w:val="24"/>
        </w:rPr>
        <w:t xml:space="preserve"> u stečaju, OIB 57060064605, Dugo Selo, Vladimira Nazora 9</w:t>
      </w:r>
      <w:r w:rsidR="00DC178E" w:rsidRPr="000D142A">
        <w:rPr>
          <w:sz w:val="24"/>
          <w:szCs w:val="24"/>
        </w:rPr>
        <w:t xml:space="preserve">, upisanih u zemljišnim knjigama Općinskog suda u </w:t>
      </w:r>
      <w:r w:rsidR="00DC178E">
        <w:rPr>
          <w:sz w:val="24"/>
        </w:rPr>
        <w:t>Novom Zagrebu, Zemljišnoknjižni odjel Dugo Selo</w:t>
      </w:r>
      <w:r w:rsidR="00DC178E" w:rsidRPr="000D142A">
        <w:rPr>
          <w:sz w:val="24"/>
          <w:szCs w:val="24"/>
        </w:rPr>
        <w:t>, i to u:</w:t>
      </w:r>
      <w:r w:rsidR="00DC178E">
        <w:rPr>
          <w:sz w:val="24"/>
          <w:szCs w:val="24"/>
          <w:lang w:val="pt-BR"/>
        </w:rPr>
        <w:t xml:space="preserve"> </w:t>
      </w:r>
      <w:r w:rsidR="00DC178E">
        <w:rPr>
          <w:sz w:val="24"/>
        </w:rPr>
        <w:t>k.č. 866/2,  ZGRADA MJEŠOVITE UPORABE BR. 1A, 1B I 1C ULICA JOSIPA PREDAVCA DVORIŠTE ULICA JOSIPA PREDAVCA TUROPOLJSKA ULICA LIVADA, ukupne površine 943 m², sve upisano u zk.ul. 2567 k.o. Dugo Selo II i to:</w:t>
      </w:r>
    </w:p>
    <w:p w:rsidRDefault="00785E83" w:rsidP="00785E83" w:rsidR="00DA1721">
      <w:pPr>
        <w:ind w:firstLine="360"/>
        <w:jc w:val="both"/>
        <w:rPr>
          <w:sz w:val="24"/>
        </w:rPr>
      </w:pPr>
      <w:r w:rsidRPr="002C775B">
        <w:rPr>
          <w:sz w:val="24"/>
        </w:rPr>
        <w:t>15. Suvlasnički dio: 1018/1</w:t>
      </w:r>
      <w:r>
        <w:rPr>
          <w:sz w:val="24"/>
        </w:rPr>
        <w:t xml:space="preserve">0000 ETAŽNO VLASNIŠTVO (E-15), </w:t>
      </w:r>
      <w:r w:rsidRPr="002C775B">
        <w:rPr>
          <w:sz w:val="24"/>
        </w:rPr>
        <w:t>povezano s vlasništvom posebnog dijela - poslovni prostor bez namjene oznake PP2 u pr</w:t>
      </w:r>
      <w:r>
        <w:rPr>
          <w:sz w:val="24"/>
        </w:rPr>
        <w:t>izemlju podne površine 104,03 m².</w:t>
      </w:r>
    </w:p>
    <w:p w:rsidRDefault="00785E83" w:rsidP="00785E83" w:rsidR="00785E83" w:rsidRPr="00DA1721">
      <w:pPr>
        <w:tabs>
          <w:tab w:pos="0" w:val="left"/>
          <w:tab w:pos="1440" w:val="left"/>
          <w:tab w:pos="2160" w:val="left"/>
          <w:tab w:pos="2880" w:val="left"/>
          <w:tab w:pos="3600" w:val="left"/>
          <w:tab w:pos="4154" w:val="center"/>
        </w:tabs>
        <w:ind w:left="360"/>
        <w:jc w:val="both"/>
        <w:rPr>
          <w:sz w:val="24"/>
          <w:szCs w:val="24"/>
        </w:rPr>
      </w:pPr>
    </w:p>
    <w:p w:rsidRDefault="00DA1721" w:rsidP="00DA1721" w:rsidR="00DA1721" w:rsidRPr="00DA1721">
      <w:pPr>
        <w:ind w:firstLine="680"/>
        <w:jc w:val="both"/>
        <w:rPr>
          <w:sz w:val="24"/>
          <w:szCs w:val="24"/>
        </w:rPr>
      </w:pPr>
      <w:r w:rsidRPr="00DA1721">
        <w:rPr>
          <w:sz w:val="24"/>
          <w:szCs w:val="24"/>
        </w:rPr>
        <w:t xml:space="preserve">II.      </w:t>
      </w:r>
      <w:r w:rsidR="00785E83">
        <w:rPr>
          <w:sz w:val="24"/>
          <w:szCs w:val="24"/>
        </w:rPr>
        <w:t>Na nekretnini</w:t>
      </w:r>
      <w:r w:rsidRPr="00DA1721">
        <w:rPr>
          <w:sz w:val="24"/>
          <w:szCs w:val="24"/>
        </w:rPr>
        <w:t xml:space="preserve"> iz točke I. upisano je razlučno pravo za korist vjerovnika:</w:t>
      </w:r>
    </w:p>
    <w:p w:rsidRDefault="00DA1721" w:rsidP="00DA1721" w:rsidR="00DA1721">
      <w:pPr>
        <w:ind w:firstLine="680"/>
        <w:jc w:val="both"/>
        <w:rPr>
          <w:sz w:val="24"/>
          <w:szCs w:val="24"/>
        </w:rPr>
      </w:pPr>
      <w:r w:rsidRPr="00DA1721">
        <w:rPr>
          <w:sz w:val="24"/>
          <w:szCs w:val="24"/>
        </w:rPr>
        <w:t xml:space="preserve">- </w:t>
      </w:r>
      <w:r w:rsidR="00880B8D">
        <w:rPr>
          <w:sz w:val="24"/>
          <w:szCs w:val="24"/>
        </w:rPr>
        <w:t xml:space="preserve">Raiffeisenbank </w:t>
      </w:r>
      <w:r w:rsidR="000C7934">
        <w:rPr>
          <w:sz w:val="24"/>
          <w:szCs w:val="24"/>
        </w:rPr>
        <w:t>Nestelbach i</w:t>
      </w:r>
    </w:p>
    <w:p w:rsidRDefault="000C7934" w:rsidP="00DA1721" w:rsidR="000C7934" w:rsidRPr="00DA1721">
      <w:pPr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>- Republike Hrvatske.</w:t>
      </w:r>
    </w:p>
    <w:p w:rsidRDefault="00DA1721" w:rsidP="00DA1721" w:rsidR="00DA1721" w:rsidRPr="00DA1721">
      <w:pPr>
        <w:ind w:firstLine="708"/>
        <w:jc w:val="both"/>
        <w:rPr>
          <w:sz w:val="24"/>
          <w:szCs w:val="24"/>
        </w:rPr>
      </w:pPr>
    </w:p>
    <w:p w:rsidRDefault="00DA1721" w:rsidP="00DA1721" w:rsidR="00DA1721" w:rsidRPr="00DA1721">
      <w:pPr>
        <w:ind w:firstLine="708"/>
        <w:jc w:val="both"/>
        <w:rPr>
          <w:sz w:val="24"/>
          <w:szCs w:val="24"/>
        </w:rPr>
      </w:pPr>
      <w:r w:rsidRPr="00DA1721">
        <w:rPr>
          <w:sz w:val="24"/>
          <w:szCs w:val="24"/>
        </w:rPr>
        <w:t>III.      Način prodaje:</w:t>
      </w:r>
    </w:p>
    <w:p w:rsidRDefault="00DA1721" w:rsidP="00DA1721" w:rsidR="00DA1721" w:rsidRPr="00DA1721">
      <w:pPr>
        <w:ind w:firstLine="708"/>
        <w:jc w:val="both"/>
        <w:rPr>
          <w:sz w:val="24"/>
          <w:szCs w:val="24"/>
        </w:rPr>
      </w:pPr>
      <w:r w:rsidRPr="00DA1721">
        <w:rPr>
          <w:sz w:val="24"/>
          <w:szCs w:val="24"/>
        </w:rPr>
        <w:t xml:space="preserve">Prodaju nekretnine provodi Financijska agencija elektroničkom javnom dražbom. </w:t>
      </w:r>
    </w:p>
    <w:p w:rsidRDefault="00DA1721" w:rsidP="00DA1721" w:rsidR="00DA1721" w:rsidRPr="00DA1721">
      <w:pPr>
        <w:ind w:left="1410"/>
        <w:jc w:val="both"/>
        <w:rPr>
          <w:sz w:val="24"/>
          <w:szCs w:val="24"/>
        </w:rPr>
      </w:pPr>
    </w:p>
    <w:p w:rsidRDefault="00DA1721" w:rsidP="00DA1721" w:rsidR="00DA1721" w:rsidRPr="00DA1721">
      <w:pPr>
        <w:ind w:firstLine="708"/>
        <w:jc w:val="both"/>
        <w:rPr>
          <w:sz w:val="24"/>
          <w:szCs w:val="24"/>
        </w:rPr>
      </w:pPr>
      <w:r w:rsidRPr="00DA1721">
        <w:rPr>
          <w:sz w:val="24"/>
          <w:szCs w:val="24"/>
        </w:rPr>
        <w:t>IV.       Cijena</w:t>
      </w:r>
    </w:p>
    <w:p w:rsidRDefault="00DA1721" w:rsidP="00DA1721" w:rsidR="00DA1721" w:rsidRPr="000C5261">
      <w:pPr>
        <w:ind w:firstLine="708"/>
        <w:jc w:val="both"/>
        <w:rPr>
          <w:sz w:val="24"/>
          <w:szCs w:val="24"/>
        </w:rPr>
      </w:pPr>
      <w:r w:rsidRPr="000C5261">
        <w:rPr>
          <w:sz w:val="24"/>
          <w:szCs w:val="24"/>
        </w:rPr>
        <w:t>1.</w:t>
      </w:r>
      <w:r w:rsidR="00785E83" w:rsidRPr="000C5261">
        <w:rPr>
          <w:sz w:val="24"/>
          <w:szCs w:val="24"/>
        </w:rPr>
        <w:t xml:space="preserve"> utvrđena vrijednost nekretnine</w:t>
      </w:r>
      <w:r w:rsidRPr="000C5261">
        <w:rPr>
          <w:sz w:val="24"/>
          <w:szCs w:val="24"/>
        </w:rPr>
        <w:t xml:space="preserve"> iznosi </w:t>
      </w:r>
      <w:r w:rsidR="00962662" w:rsidRPr="000C5261">
        <w:rPr>
          <w:sz w:val="24"/>
          <w:szCs w:val="24"/>
        </w:rPr>
        <w:t>657.721,18</w:t>
      </w:r>
      <w:r w:rsidRPr="000C5261">
        <w:rPr>
          <w:sz w:val="24"/>
          <w:szCs w:val="24"/>
        </w:rPr>
        <w:t xml:space="preserve"> kn</w:t>
      </w:r>
      <w:r w:rsidR="00962662" w:rsidRPr="000C5261">
        <w:rPr>
          <w:sz w:val="24"/>
          <w:szCs w:val="24"/>
        </w:rPr>
        <w:t xml:space="preserve"> (bez PDV-a)</w:t>
      </w:r>
      <w:r w:rsidRPr="000C5261">
        <w:rPr>
          <w:sz w:val="24"/>
          <w:szCs w:val="24"/>
        </w:rPr>
        <w:t>,</w:t>
      </w:r>
    </w:p>
    <w:p w:rsidRDefault="00DA1721" w:rsidP="00DA1721" w:rsidR="00DA1721" w:rsidRPr="00DA1721">
      <w:pPr>
        <w:ind w:firstLine="708"/>
        <w:jc w:val="both"/>
        <w:rPr>
          <w:sz w:val="24"/>
          <w:szCs w:val="24"/>
        </w:rPr>
      </w:pPr>
      <w:r w:rsidRPr="00DA1721">
        <w:rPr>
          <w:sz w:val="24"/>
          <w:szCs w:val="24"/>
        </w:rPr>
        <w:t xml:space="preserve">2. minimalna cijena: (cijena ispod koje se nekretnina ne može prodati), </w:t>
      </w:r>
    </w:p>
    <w:p w:rsidRDefault="00DA1721" w:rsidP="00DA1721" w:rsidR="00DA1721" w:rsidRPr="00DA1721">
      <w:pPr>
        <w:ind w:firstLine="708" w:left="708"/>
        <w:jc w:val="both"/>
        <w:rPr>
          <w:sz w:val="24"/>
          <w:szCs w:val="24"/>
        </w:rPr>
      </w:pPr>
      <w:r w:rsidRPr="00DA1721">
        <w:rPr>
          <w:sz w:val="24"/>
          <w:szCs w:val="24"/>
        </w:rPr>
        <w:t>-na prvoj dražbi ispod ¾ utvrđene vrijednosti,</w:t>
      </w:r>
    </w:p>
    <w:p w:rsidRDefault="00DA1721" w:rsidP="00DA1721" w:rsidR="00DA1721" w:rsidRPr="00DA1721">
      <w:pPr>
        <w:ind w:firstLine="708" w:left="708"/>
        <w:jc w:val="both"/>
        <w:rPr>
          <w:sz w:val="24"/>
          <w:szCs w:val="24"/>
        </w:rPr>
      </w:pPr>
      <w:r w:rsidRPr="00DA1721">
        <w:rPr>
          <w:sz w:val="24"/>
          <w:szCs w:val="24"/>
        </w:rPr>
        <w:t>-na drugoj dražbi ispod ½ utvrđene vrijednosti,</w:t>
      </w:r>
    </w:p>
    <w:p w:rsidRDefault="00DA1721" w:rsidP="00DA1721" w:rsidR="00DA1721" w:rsidRPr="00DA1721">
      <w:pPr>
        <w:ind w:firstLine="708" w:left="708"/>
        <w:jc w:val="both"/>
        <w:rPr>
          <w:sz w:val="24"/>
          <w:szCs w:val="24"/>
        </w:rPr>
      </w:pPr>
      <w:r w:rsidRPr="00DA1721">
        <w:rPr>
          <w:sz w:val="24"/>
          <w:szCs w:val="24"/>
        </w:rPr>
        <w:t>-na trećoj dražbi ispod ¼ utvrđene vrijednosti,</w:t>
      </w:r>
    </w:p>
    <w:p w:rsidRDefault="00DA1721" w:rsidP="00DA1721" w:rsidR="00DA1721" w:rsidRPr="00DA1721">
      <w:pPr>
        <w:ind w:firstLine="708" w:left="708"/>
        <w:jc w:val="both"/>
        <w:rPr>
          <w:sz w:val="24"/>
          <w:szCs w:val="24"/>
        </w:rPr>
      </w:pPr>
      <w:r w:rsidRPr="00DA1721">
        <w:rPr>
          <w:sz w:val="24"/>
          <w:szCs w:val="24"/>
        </w:rPr>
        <w:t>-na četvrtoj dražbi početna cijena iznosi 1,00 kn.</w:t>
      </w:r>
    </w:p>
    <w:p w:rsidRDefault="00DA1721" w:rsidP="00DA1721" w:rsidR="00DA1721" w:rsidRPr="00DA1721">
      <w:pPr>
        <w:ind w:firstLine="708"/>
        <w:jc w:val="both"/>
        <w:rPr>
          <w:sz w:val="24"/>
          <w:szCs w:val="24"/>
        </w:rPr>
      </w:pPr>
      <w:r w:rsidRPr="00DA1721">
        <w:rPr>
          <w:sz w:val="24"/>
          <w:szCs w:val="24"/>
        </w:rPr>
        <w:lastRenderedPageBreak/>
        <w:t xml:space="preserve">3. prvi razlučni vjerovnik u prednosnom redu može izjaviti da kupuje nekretninu i da stavlja u prijeboj svoju tražbinu s protutražbinom stečajnog dužnika po osnovi cijene u visini utvrđene vrijednosti nekretnine, </w:t>
      </w:r>
    </w:p>
    <w:p w:rsidRDefault="00DA1721" w:rsidP="00DA1721" w:rsidR="00DA1721" w:rsidRPr="00DA1721">
      <w:pPr>
        <w:ind w:firstLine="708"/>
        <w:jc w:val="both"/>
        <w:rPr>
          <w:sz w:val="24"/>
          <w:szCs w:val="24"/>
        </w:rPr>
      </w:pPr>
      <w:r w:rsidRPr="00DA1721">
        <w:rPr>
          <w:sz w:val="24"/>
          <w:szCs w:val="24"/>
        </w:rPr>
        <w:t xml:space="preserve">4. jamčevina iznosi 10 % utvrđene vrijednosti, </w:t>
      </w:r>
    </w:p>
    <w:p w:rsidRDefault="00DA1721" w:rsidP="00DA1721" w:rsidR="00DA1721" w:rsidRPr="000C5261">
      <w:pPr>
        <w:ind w:firstLine="708"/>
        <w:jc w:val="both"/>
        <w:rPr>
          <w:sz w:val="24"/>
          <w:szCs w:val="24"/>
        </w:rPr>
      </w:pPr>
      <w:r w:rsidRPr="000C5261">
        <w:rPr>
          <w:sz w:val="24"/>
          <w:szCs w:val="24"/>
        </w:rPr>
        <w:t xml:space="preserve">5. dražbeni korak iznosi </w:t>
      </w:r>
      <w:r w:rsidR="00785E83" w:rsidRPr="000C5261">
        <w:rPr>
          <w:sz w:val="24"/>
          <w:szCs w:val="24"/>
        </w:rPr>
        <w:t>2</w:t>
      </w:r>
      <w:r w:rsidR="00B118D8" w:rsidRPr="000C5261">
        <w:rPr>
          <w:sz w:val="24"/>
          <w:szCs w:val="24"/>
        </w:rPr>
        <w:t>.000,00</w:t>
      </w:r>
      <w:r w:rsidRPr="000C5261">
        <w:rPr>
          <w:sz w:val="24"/>
          <w:szCs w:val="24"/>
        </w:rPr>
        <w:t xml:space="preserve"> kn, </w:t>
      </w:r>
    </w:p>
    <w:p w:rsidRDefault="00DA1721" w:rsidP="00DA1721" w:rsidR="00DA1721" w:rsidRPr="00DA1721">
      <w:pPr>
        <w:ind w:firstLine="708"/>
        <w:jc w:val="both"/>
        <w:rPr>
          <w:sz w:val="24"/>
          <w:szCs w:val="24"/>
        </w:rPr>
      </w:pPr>
      <w:r w:rsidRPr="00DA1721">
        <w:rPr>
          <w:sz w:val="24"/>
          <w:szCs w:val="24"/>
        </w:rPr>
        <w:t>6. rok u kojem je kupac dužan položiti kupovninu - razliku između jamčevine i postignute  cijene kupac je dužan položiti u  roku od 15 dana od pravomoćnosti rješenja o dosudi,</w:t>
      </w:r>
    </w:p>
    <w:p w:rsidRDefault="00DA1721" w:rsidP="00DA1721" w:rsidR="00DA1721" w:rsidRPr="00DA1721">
      <w:pPr>
        <w:ind w:firstLine="708"/>
        <w:jc w:val="both"/>
        <w:rPr>
          <w:sz w:val="24"/>
          <w:szCs w:val="24"/>
        </w:rPr>
      </w:pPr>
      <w:r w:rsidRPr="00DA1721">
        <w:rPr>
          <w:sz w:val="24"/>
          <w:szCs w:val="24"/>
        </w:rPr>
        <w:t>7. kupac je dužan uplatiti kupovninu na poseban račun Agencije otvoren za tu namjenu,</w:t>
      </w:r>
    </w:p>
    <w:p w:rsidRDefault="00DA1721" w:rsidP="00DA1721" w:rsidR="00DA1721">
      <w:pPr>
        <w:ind w:firstLine="708"/>
        <w:jc w:val="both"/>
        <w:rPr>
          <w:sz w:val="24"/>
          <w:szCs w:val="24"/>
        </w:rPr>
      </w:pPr>
      <w:r w:rsidRPr="00DA1721">
        <w:rPr>
          <w:sz w:val="24"/>
          <w:szCs w:val="24"/>
        </w:rPr>
        <w:t>8. ako kupac koji je ponudio višu cijenu u roku od 15 dana od dana pravomoćnosti rješenja o dosudi ne položi kupovninu, nekretnina će se dosuditi  kupcima koji su ponudili nižu cijenu prema veličini ponuđene cijene. U tom slučaju sud će donijeti posebno rješenje o dosudi svakom sljedećem kupcu koji je ispunio uvjete da mu se nekretnina dosudi, u kojem u kojem će odrediti rok za polaganje kupovnine. Sud će u tom rješenju najprije oglasiti nevažećom dosudu kupcu koji je ponudio višu cijenu.</w:t>
      </w:r>
    </w:p>
    <w:p w:rsidRDefault="00CD3FB5" w:rsidP="00CD3FB5" w:rsidR="00CD3FB5" w:rsidRPr="00CD3FB5">
      <w:pPr>
        <w:ind w:firstLine="708"/>
        <w:jc w:val="both"/>
        <w:rPr>
          <w:sz w:val="24"/>
          <w:szCs w:val="24"/>
        </w:rPr>
      </w:pPr>
      <w:r w:rsidRPr="00CD3FB5">
        <w:rPr>
          <w:sz w:val="24"/>
          <w:szCs w:val="24"/>
        </w:rPr>
        <w:t>Upozorenje: u slučaju više ponudit</w:t>
      </w:r>
      <w:r w:rsidR="00893676">
        <w:rPr>
          <w:sz w:val="24"/>
          <w:szCs w:val="24"/>
        </w:rPr>
        <w:t>elja (čl. 103. st. 6. Ovršnog zakona</w:t>
      </w:r>
      <w:r w:rsidRPr="00CD3FB5">
        <w:rPr>
          <w:sz w:val="24"/>
          <w:szCs w:val="24"/>
        </w:rPr>
        <w:t>) jamčevina se neće odmah vratiti  ponuditeljima koji su ponudili nižu cijenu. Jamčevina će se vratiti ponuditeljima koji su ponudili nižu cijenu nakon što rješenje o dosudi stekne svojstvo pravomoćnosti i nakon što ponuditelj prema redosljedu visine ponuđene cijene položi kupovinu.</w:t>
      </w:r>
    </w:p>
    <w:p w:rsidRDefault="00DA1721" w:rsidP="00DA1721" w:rsidR="00DA1721" w:rsidRPr="00DA1721">
      <w:pPr>
        <w:jc w:val="both"/>
        <w:rPr>
          <w:sz w:val="24"/>
          <w:szCs w:val="24"/>
        </w:rPr>
      </w:pPr>
    </w:p>
    <w:p w:rsidRDefault="00DA1721" w:rsidP="00DA1721" w:rsidR="00DA1721" w:rsidRPr="00DA1721">
      <w:pPr>
        <w:ind w:firstLine="708"/>
        <w:jc w:val="both"/>
        <w:rPr>
          <w:sz w:val="24"/>
          <w:szCs w:val="24"/>
        </w:rPr>
      </w:pPr>
      <w:r w:rsidRPr="00DA1721">
        <w:rPr>
          <w:sz w:val="24"/>
          <w:szCs w:val="24"/>
        </w:rPr>
        <w:t>V.</w:t>
      </w:r>
      <w:r w:rsidRPr="00DA1721">
        <w:rPr>
          <w:sz w:val="24"/>
          <w:szCs w:val="24"/>
        </w:rPr>
        <w:tab/>
        <w:t>Ostali uvjeti prodaje</w:t>
      </w:r>
    </w:p>
    <w:p w:rsidRDefault="00DA1721" w:rsidP="00DA1721" w:rsidR="00DA1721" w:rsidRPr="00DA1721">
      <w:pPr>
        <w:ind w:firstLine="708"/>
        <w:jc w:val="both"/>
        <w:rPr>
          <w:sz w:val="24"/>
          <w:szCs w:val="24"/>
        </w:rPr>
      </w:pPr>
    </w:p>
    <w:p w:rsidRDefault="00B118D8" w:rsidP="00DA1721" w:rsidR="00DA1721" w:rsidRPr="000C5261">
      <w:pPr>
        <w:pStyle w:val="Odlomakpopisa"/>
        <w:numPr>
          <w:ilvl w:val="0"/>
          <w:numId w:val="3"/>
        </w:numPr>
        <w:ind w:hanging="426" w:left="1134"/>
        <w:jc w:val="both"/>
        <w:rPr>
          <w:sz w:val="24"/>
          <w:szCs w:val="24"/>
        </w:rPr>
      </w:pPr>
      <w:r w:rsidRPr="000C5261">
        <w:rPr>
          <w:sz w:val="24"/>
          <w:szCs w:val="24"/>
        </w:rPr>
        <w:t>nekretnina podliježe plaćanju poreza na dodanu vrijednost</w:t>
      </w:r>
      <w:r w:rsidR="00AD75CE" w:rsidRPr="000C5261">
        <w:rPr>
          <w:sz w:val="24"/>
          <w:szCs w:val="24"/>
        </w:rPr>
        <w:t xml:space="preserve"> (PDV)</w:t>
      </w:r>
      <w:r w:rsidRPr="000C5261">
        <w:rPr>
          <w:sz w:val="24"/>
          <w:szCs w:val="24"/>
        </w:rPr>
        <w:t xml:space="preserve"> i </w:t>
      </w:r>
      <w:r w:rsidR="00AD75CE" w:rsidRPr="000C5261">
        <w:rPr>
          <w:sz w:val="24"/>
          <w:szCs w:val="24"/>
        </w:rPr>
        <w:t xml:space="preserve">taj porez plaća </w:t>
      </w:r>
      <w:r w:rsidR="00DA1721" w:rsidRPr="000C5261">
        <w:rPr>
          <w:sz w:val="24"/>
          <w:szCs w:val="24"/>
        </w:rPr>
        <w:t>kupac nekretnine,</w:t>
      </w:r>
    </w:p>
    <w:p w:rsidRDefault="00EA3D4A" w:rsidP="00073528" w:rsidR="00073528" w:rsidRPr="005F6839">
      <w:pPr>
        <w:pStyle w:val="Odlomakpopisa"/>
        <w:numPr>
          <w:ilvl w:val="0"/>
          <w:numId w:val="3"/>
        </w:numPr>
        <w:ind w:hanging="426" w:left="113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nekretnina </w:t>
      </w:r>
      <w:r w:rsidR="00073528" w:rsidRPr="005F6839">
        <w:rPr>
          <w:sz w:val="24"/>
          <w:szCs w:val="24"/>
        </w:rPr>
        <w:t>je slobodna od osoba i stvari,</w:t>
      </w:r>
    </w:p>
    <w:p w:rsidRDefault="00DA1721" w:rsidP="00DA1721" w:rsidR="00DA1721" w:rsidRPr="00DA1721">
      <w:pPr>
        <w:pStyle w:val="Odlomakpopisa"/>
        <w:numPr>
          <w:ilvl w:val="0"/>
          <w:numId w:val="3"/>
        </w:numPr>
        <w:ind w:hanging="285" w:left="993"/>
        <w:jc w:val="both"/>
        <w:rPr>
          <w:sz w:val="24"/>
          <w:szCs w:val="24"/>
        </w:rPr>
      </w:pPr>
      <w:r w:rsidRPr="00DA1721">
        <w:rPr>
          <w:sz w:val="24"/>
          <w:szCs w:val="24"/>
        </w:rPr>
        <w:t xml:space="preserve"> zainteresirane osobe mogu u vrijeme dogovoreno sa stečajnim upraviteljem razgledati predmetnu nekretninu i dokumentaciju vezanu uz tu nekretninu</w:t>
      </w:r>
    </w:p>
    <w:p w:rsidRDefault="00DA1721" w:rsidP="00DA1721" w:rsidR="00DA1721" w:rsidRPr="00DA1721">
      <w:pPr>
        <w:ind w:firstLine="702" w:left="708"/>
        <w:jc w:val="both"/>
        <w:rPr>
          <w:sz w:val="24"/>
          <w:szCs w:val="24"/>
        </w:rPr>
      </w:pPr>
    </w:p>
    <w:p w:rsidRDefault="00DA1721" w:rsidP="00DA1721" w:rsidR="00DA1721" w:rsidRPr="00DA1721">
      <w:pPr>
        <w:ind w:firstLine="708"/>
        <w:jc w:val="both"/>
        <w:rPr>
          <w:sz w:val="24"/>
          <w:szCs w:val="24"/>
        </w:rPr>
      </w:pPr>
      <w:r w:rsidRPr="00DA1721">
        <w:rPr>
          <w:sz w:val="24"/>
          <w:szCs w:val="24"/>
        </w:rPr>
        <w:t>VI.</w:t>
      </w:r>
      <w:r w:rsidRPr="00DA1721">
        <w:rPr>
          <w:sz w:val="24"/>
          <w:szCs w:val="24"/>
        </w:rPr>
        <w:tab/>
        <w:t>Nalaže se stečajnom upravitelju dostaviti Financijskoj agenciji na obrascu propisanom Pravilnikom o načinu i postupku provedbe prodaje nekretnina i pokretnina u ovršnom postupku („Narodne novine“ broj 156/14</w:t>
      </w:r>
      <w:r w:rsidR="00073528">
        <w:rPr>
          <w:sz w:val="24"/>
          <w:szCs w:val="24"/>
        </w:rPr>
        <w:t xml:space="preserve"> i 1/19;</w:t>
      </w:r>
      <w:r w:rsidRPr="00DA1721">
        <w:rPr>
          <w:sz w:val="24"/>
          <w:szCs w:val="24"/>
        </w:rPr>
        <w:t xml:space="preserve"> dalje: Pravilnik) zahtjev za prodaju nekretnine u stečajnom postupku elektroničkom javnom dražbom sa podacima sukladno ovom zaključku.</w:t>
      </w:r>
    </w:p>
    <w:p w:rsidRDefault="00DA1721" w:rsidP="00DA1721" w:rsidR="00DA1721" w:rsidRPr="00DA1721">
      <w:pPr>
        <w:ind w:firstLine="680"/>
        <w:jc w:val="both"/>
        <w:rPr>
          <w:sz w:val="24"/>
          <w:szCs w:val="24"/>
        </w:rPr>
      </w:pPr>
    </w:p>
    <w:p w:rsidRDefault="00DA1721" w:rsidP="00DA1721" w:rsidR="00DA1721" w:rsidRPr="00DA1721">
      <w:pPr>
        <w:ind w:firstLine="708"/>
        <w:jc w:val="both"/>
        <w:rPr>
          <w:sz w:val="24"/>
          <w:szCs w:val="24"/>
        </w:rPr>
      </w:pPr>
      <w:r w:rsidRPr="00DA1721">
        <w:rPr>
          <w:sz w:val="24"/>
          <w:szCs w:val="24"/>
        </w:rPr>
        <w:t xml:space="preserve">VII.  Ovaj zaključak o prodaji objavit će se na mrežnoj stranici e-oglasna ploča Trgovačkog suda u Zagrebu. </w:t>
      </w:r>
    </w:p>
    <w:p w:rsidRDefault="00DA1721" w:rsidP="00DA1721" w:rsidR="00DA1721" w:rsidRPr="00DA1721">
      <w:pPr>
        <w:ind w:firstLine="708"/>
        <w:jc w:val="both"/>
        <w:rPr>
          <w:sz w:val="24"/>
          <w:szCs w:val="24"/>
        </w:rPr>
      </w:pPr>
    </w:p>
    <w:p w:rsidRDefault="00DA1721" w:rsidP="00DA1721" w:rsidR="00DA1721" w:rsidRPr="00DA1721">
      <w:pPr>
        <w:jc w:val="center"/>
        <w:rPr>
          <w:sz w:val="24"/>
          <w:szCs w:val="24"/>
        </w:rPr>
      </w:pPr>
      <w:r w:rsidRPr="00DA1721">
        <w:rPr>
          <w:sz w:val="24"/>
          <w:szCs w:val="24"/>
        </w:rPr>
        <w:t>Obrazloženje</w:t>
      </w:r>
    </w:p>
    <w:p w:rsidRDefault="00DA1721" w:rsidP="00DA1721" w:rsidR="00DA1721" w:rsidRPr="00DA1721">
      <w:pPr>
        <w:jc w:val="both"/>
        <w:rPr>
          <w:sz w:val="24"/>
          <w:szCs w:val="24"/>
        </w:rPr>
      </w:pPr>
    </w:p>
    <w:p w:rsidRDefault="00073528" w:rsidP="00DA1721" w:rsidR="00DA1721" w:rsidRPr="00DA1721">
      <w:pPr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DA1721" w:rsidRPr="00DA1721">
        <w:rPr>
          <w:sz w:val="24"/>
          <w:szCs w:val="24"/>
        </w:rPr>
        <w:t xml:space="preserve"> odredbi čl. 247. st. 1. Stečajnog zakona („Narodne novine“ broj 71/15 i 104/17</w:t>
      </w:r>
      <w:r>
        <w:rPr>
          <w:sz w:val="24"/>
          <w:szCs w:val="24"/>
        </w:rPr>
        <w:t>;</w:t>
      </w:r>
      <w:r w:rsidR="00DA1721" w:rsidRPr="00DA1721">
        <w:rPr>
          <w:sz w:val="24"/>
          <w:szCs w:val="24"/>
        </w:rPr>
        <w:t xml:space="preserve"> dalje: SZ) nekretnina na kojoj postoji razlučno pravo prodaje se u stečajnom postupku na prijedlog stečajnog upravitelja ili razlučnog vjerovnika, uz odgovarajuću primjenu pravila ovršnog postupka o ovrsi na nekretnini.  </w:t>
      </w:r>
    </w:p>
    <w:p w:rsidRDefault="00DA1721" w:rsidP="00DA1721" w:rsidR="00DA1721" w:rsidRPr="00DA1721">
      <w:pPr>
        <w:ind w:firstLine="680"/>
        <w:jc w:val="both"/>
        <w:rPr>
          <w:sz w:val="24"/>
          <w:szCs w:val="24"/>
        </w:rPr>
      </w:pPr>
    </w:p>
    <w:p w:rsidRDefault="00DA1721" w:rsidP="00DA1721" w:rsidR="00DA1721" w:rsidRPr="00DA1721">
      <w:pPr>
        <w:ind w:firstLine="680"/>
        <w:jc w:val="both"/>
        <w:rPr>
          <w:sz w:val="24"/>
          <w:szCs w:val="24"/>
        </w:rPr>
      </w:pPr>
      <w:r w:rsidRPr="00DA1721">
        <w:rPr>
          <w:sz w:val="24"/>
          <w:szCs w:val="24"/>
        </w:rPr>
        <w:lastRenderedPageBreak/>
        <w:t xml:space="preserve">Sud je pravomoćnim rješenjem od </w:t>
      </w:r>
      <w:r w:rsidR="005F6839">
        <w:rPr>
          <w:sz w:val="24"/>
          <w:szCs w:val="24"/>
        </w:rPr>
        <w:t>11. svibnja 2018</w:t>
      </w:r>
      <w:r w:rsidRPr="00DA1721">
        <w:rPr>
          <w:sz w:val="24"/>
          <w:szCs w:val="24"/>
        </w:rPr>
        <w:t>. odredio prodaju u stečajnom postupku nekretnina u vlasništvu stečajnog dužnika opisanih točki I. ovog zaključka.</w:t>
      </w:r>
    </w:p>
    <w:p w:rsidRDefault="00DA1721" w:rsidP="00DA1721" w:rsidR="00DA1721" w:rsidRPr="00DA1721">
      <w:pPr>
        <w:ind w:firstLine="680"/>
        <w:jc w:val="both"/>
        <w:rPr>
          <w:sz w:val="24"/>
          <w:szCs w:val="24"/>
        </w:rPr>
      </w:pPr>
    </w:p>
    <w:p w:rsidRDefault="00DA1721" w:rsidP="00DA1721" w:rsidR="00DA1721" w:rsidRPr="00DA1721">
      <w:pPr>
        <w:ind w:firstLine="680"/>
        <w:jc w:val="both"/>
        <w:rPr>
          <w:sz w:val="24"/>
          <w:szCs w:val="24"/>
        </w:rPr>
      </w:pPr>
      <w:r w:rsidRPr="00DA1721">
        <w:rPr>
          <w:sz w:val="24"/>
          <w:szCs w:val="24"/>
        </w:rPr>
        <w:t xml:space="preserve">Odredbom čl. 247. st. 3. SZ-a propisano je kako zaključkom o prodaji sud utvrđuje vrijednost nekretnine, način prodaje i uvjete prodaje. Vrijednost nekretnina utvrđena je na temelju nalaza i mišljenja </w:t>
      </w:r>
      <w:r w:rsidR="005F6839" w:rsidRPr="005F6839">
        <w:rPr>
          <w:sz w:val="24"/>
          <w:szCs w:val="24"/>
        </w:rPr>
        <w:t>Rajke Matković</w:t>
      </w:r>
      <w:r w:rsidRPr="005F6839">
        <w:rPr>
          <w:sz w:val="24"/>
          <w:szCs w:val="24"/>
        </w:rPr>
        <w:t>, stalnog sudskog vještaka za graditeljstvo.</w:t>
      </w:r>
    </w:p>
    <w:p w:rsidRDefault="00DA1721" w:rsidP="00DA1721" w:rsidR="00DA1721" w:rsidRPr="00DA1721">
      <w:pPr>
        <w:ind w:firstLine="680"/>
        <w:jc w:val="both"/>
        <w:rPr>
          <w:sz w:val="24"/>
          <w:szCs w:val="24"/>
        </w:rPr>
      </w:pPr>
    </w:p>
    <w:p w:rsidRDefault="009F6D54" w:rsidP="002408AF" w:rsidR="00DA1721" w:rsidRPr="00DA1721">
      <w:pPr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>O</w:t>
      </w:r>
      <w:r w:rsidR="002408AF">
        <w:rPr>
          <w:sz w:val="24"/>
          <w:szCs w:val="24"/>
        </w:rPr>
        <w:t>dluka iz točke</w:t>
      </w:r>
      <w:r w:rsidR="00DA1721" w:rsidRPr="00DA1721">
        <w:rPr>
          <w:sz w:val="24"/>
          <w:szCs w:val="24"/>
        </w:rPr>
        <w:t xml:space="preserve"> III. zaključka donesena je </w:t>
      </w:r>
      <w:r w:rsidR="00893676">
        <w:rPr>
          <w:sz w:val="24"/>
          <w:szCs w:val="24"/>
        </w:rPr>
        <w:t>sukladno</w:t>
      </w:r>
      <w:r w:rsidR="002408AF">
        <w:rPr>
          <w:sz w:val="24"/>
          <w:szCs w:val="24"/>
        </w:rPr>
        <w:t xml:space="preserve"> odredbi</w:t>
      </w:r>
      <w:r w:rsidR="00DA1721" w:rsidRPr="00DA1721">
        <w:rPr>
          <w:sz w:val="24"/>
          <w:szCs w:val="24"/>
        </w:rPr>
        <w:t xml:space="preserve"> čl. 247. st. 4. SZ-a i čl. 97. st. 1.-5. Ovršnog zakona („Narodne novine“ broj</w:t>
      </w:r>
      <w:r w:rsidR="00893676">
        <w:rPr>
          <w:sz w:val="24"/>
          <w:szCs w:val="24"/>
        </w:rPr>
        <w:t xml:space="preserve"> 112/12, 25/13, 93/</w:t>
      </w:r>
      <w:r w:rsidR="00DA1721" w:rsidRPr="00DA1721">
        <w:rPr>
          <w:sz w:val="24"/>
          <w:szCs w:val="24"/>
        </w:rPr>
        <w:t xml:space="preserve">14, </w:t>
      </w:r>
      <w:r w:rsidR="005962D3">
        <w:rPr>
          <w:sz w:val="24"/>
          <w:szCs w:val="24"/>
        </w:rPr>
        <w:t xml:space="preserve">55/16 i 73/17, </w:t>
      </w:r>
      <w:r w:rsidR="002408AF">
        <w:rPr>
          <w:sz w:val="24"/>
          <w:szCs w:val="24"/>
        </w:rPr>
        <w:t>dalje: OZ), odluka</w:t>
      </w:r>
      <w:r w:rsidR="00DA1721" w:rsidRPr="00DA1721">
        <w:rPr>
          <w:sz w:val="24"/>
          <w:szCs w:val="24"/>
        </w:rPr>
        <w:t xml:space="preserve"> iz točke IV.2. zaključka </w:t>
      </w:r>
      <w:r w:rsidR="002408AF">
        <w:rPr>
          <w:sz w:val="24"/>
          <w:szCs w:val="24"/>
        </w:rPr>
        <w:t>sukladno odredbi</w:t>
      </w:r>
      <w:r w:rsidR="00DA1721" w:rsidRPr="00DA1721">
        <w:rPr>
          <w:sz w:val="24"/>
          <w:szCs w:val="24"/>
        </w:rPr>
        <w:t xml:space="preserve">  čl. 247. st. 5. i 6. </w:t>
      </w:r>
      <w:r w:rsidR="002408AF">
        <w:rPr>
          <w:sz w:val="24"/>
          <w:szCs w:val="24"/>
        </w:rPr>
        <w:t>SZ-a, odluka</w:t>
      </w:r>
      <w:r w:rsidR="00DA1721" w:rsidRPr="00DA1721">
        <w:rPr>
          <w:sz w:val="24"/>
          <w:szCs w:val="24"/>
        </w:rPr>
        <w:t xml:space="preserve"> iz točke IV.3. </w:t>
      </w:r>
      <w:r w:rsidR="002408AF">
        <w:rPr>
          <w:sz w:val="24"/>
          <w:szCs w:val="24"/>
        </w:rPr>
        <w:t>sukladno odredbi</w:t>
      </w:r>
      <w:r w:rsidR="00DA1721" w:rsidRPr="00DA1721">
        <w:rPr>
          <w:sz w:val="24"/>
          <w:szCs w:val="24"/>
        </w:rPr>
        <w:t xml:space="preserve"> čl. 247. st. 7. SZ-a</w:t>
      </w:r>
      <w:r w:rsidR="002408AF">
        <w:rPr>
          <w:sz w:val="24"/>
          <w:szCs w:val="24"/>
        </w:rPr>
        <w:t>, odluka</w:t>
      </w:r>
      <w:r w:rsidR="00DA1721" w:rsidRPr="00DA1721">
        <w:rPr>
          <w:sz w:val="24"/>
          <w:szCs w:val="24"/>
        </w:rPr>
        <w:t xml:space="preserve"> iz točke IV.5. </w:t>
      </w:r>
      <w:r w:rsidR="002408AF">
        <w:rPr>
          <w:sz w:val="24"/>
          <w:szCs w:val="24"/>
        </w:rPr>
        <w:t>sukladno odredbi</w:t>
      </w:r>
      <w:r w:rsidR="00DA1721" w:rsidRPr="00DA1721">
        <w:rPr>
          <w:sz w:val="24"/>
          <w:szCs w:val="24"/>
        </w:rPr>
        <w:t xml:space="preserve"> čl. 20. s</w:t>
      </w:r>
      <w:r w:rsidR="002408AF">
        <w:rPr>
          <w:sz w:val="24"/>
          <w:szCs w:val="24"/>
        </w:rPr>
        <w:t>t. 2. Pravilnika, a odluka iz</w:t>
      </w:r>
      <w:r w:rsidR="00DA1721" w:rsidRPr="00DA1721">
        <w:rPr>
          <w:sz w:val="24"/>
          <w:szCs w:val="24"/>
        </w:rPr>
        <w:t xml:space="preserve"> točke IV.7. </w:t>
      </w:r>
      <w:r w:rsidR="002408AF">
        <w:rPr>
          <w:sz w:val="24"/>
          <w:szCs w:val="24"/>
        </w:rPr>
        <w:t>sukladno odredbi</w:t>
      </w:r>
      <w:r w:rsidR="00DA1721" w:rsidRPr="00DA1721">
        <w:rPr>
          <w:sz w:val="24"/>
          <w:szCs w:val="24"/>
        </w:rPr>
        <w:t xml:space="preserve"> čl. 98. st. 3. OZ-a.</w:t>
      </w:r>
    </w:p>
    <w:p w:rsidRDefault="00DA1721" w:rsidP="00DA1721" w:rsidR="00DA1721" w:rsidRPr="00DA1721">
      <w:pPr>
        <w:ind w:firstLine="708"/>
        <w:jc w:val="both"/>
        <w:rPr>
          <w:sz w:val="24"/>
          <w:szCs w:val="24"/>
        </w:rPr>
      </w:pPr>
    </w:p>
    <w:p w:rsidRDefault="007756CA" w:rsidP="00DA1721" w:rsidR="00DA1721" w:rsidRPr="00DA172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Stečajni </w:t>
      </w:r>
      <w:r w:rsidR="00DA1721" w:rsidRPr="00DA1721">
        <w:rPr>
          <w:sz w:val="24"/>
          <w:szCs w:val="24"/>
        </w:rPr>
        <w:t xml:space="preserve">upravitelj </w:t>
      </w:r>
      <w:r>
        <w:rPr>
          <w:sz w:val="24"/>
          <w:szCs w:val="24"/>
        </w:rPr>
        <w:t xml:space="preserve">je </w:t>
      </w:r>
      <w:r w:rsidR="00DA1721" w:rsidRPr="00DA1721">
        <w:rPr>
          <w:sz w:val="24"/>
          <w:szCs w:val="24"/>
        </w:rPr>
        <w:t>tijelo stečajnog postupka sa</w:t>
      </w:r>
      <w:r w:rsidR="002408AF">
        <w:rPr>
          <w:sz w:val="24"/>
          <w:szCs w:val="24"/>
        </w:rPr>
        <w:t xml:space="preserve"> zadaćom unovčenja</w:t>
      </w:r>
      <w:r w:rsidR="00DA1721" w:rsidRPr="00DA1721">
        <w:rPr>
          <w:sz w:val="24"/>
          <w:szCs w:val="24"/>
        </w:rPr>
        <w:t xml:space="preserve"> imovine stečajnog dužnika (čl. 89. st. 1. t. 9. SZ-a), te u smislu čl. 2. Pravilnika predstavlja "nadležno tijelo" koje Financijskoj agenciji dostavlja zahtjev za prodaju i ostala pismena radi prodaje nekretnina stečajnog dužnika (točka VI. zaključka). </w:t>
      </w:r>
    </w:p>
    <w:p w:rsidRDefault="00151D28" w:rsidP="007F4596" w:rsidR="00151D28" w:rsidRPr="00DA1721">
      <w:pPr>
        <w:jc w:val="center"/>
        <w:rPr>
          <w:sz w:val="24"/>
          <w:szCs w:val="24"/>
        </w:rPr>
      </w:pPr>
    </w:p>
    <w:p w:rsidRDefault="007F4596" w:rsidP="007F4596" w:rsidR="007F4596" w:rsidRPr="00DA1721">
      <w:pPr>
        <w:jc w:val="center"/>
        <w:rPr>
          <w:sz w:val="24"/>
          <w:szCs w:val="24"/>
        </w:rPr>
      </w:pPr>
      <w:r w:rsidRPr="00DA1721">
        <w:rPr>
          <w:sz w:val="24"/>
          <w:szCs w:val="24"/>
        </w:rPr>
        <w:t xml:space="preserve">Zagreb, </w:t>
      </w:r>
      <w:r w:rsidR="008C7591">
        <w:rPr>
          <w:sz w:val="24"/>
          <w:szCs w:val="24"/>
        </w:rPr>
        <w:t>3</w:t>
      </w:r>
      <w:r w:rsidR="00B94C17">
        <w:rPr>
          <w:sz w:val="24"/>
          <w:szCs w:val="24"/>
        </w:rPr>
        <w:t>. travnja</w:t>
      </w:r>
      <w:r w:rsidRPr="00DA1721">
        <w:rPr>
          <w:sz w:val="24"/>
          <w:szCs w:val="24"/>
        </w:rPr>
        <w:t xml:space="preserve"> 2019.</w:t>
      </w:r>
    </w:p>
    <w:p w:rsidRDefault="007F4596" w:rsidP="007F4596" w:rsidR="007F4596" w:rsidRPr="00DA1721">
      <w:pPr>
        <w:jc w:val="both"/>
        <w:rPr>
          <w:sz w:val="24"/>
          <w:szCs w:val="24"/>
        </w:rPr>
      </w:pPr>
    </w:p>
    <w:p w:rsidRDefault="007F4596" w:rsidP="00785731" w:rsidR="007F4596" w:rsidRPr="00DA1721">
      <w:pPr>
        <w:ind w:firstLine="720" w:left="4320"/>
        <w:jc w:val="both"/>
        <w:rPr>
          <w:sz w:val="24"/>
          <w:szCs w:val="24"/>
        </w:rPr>
      </w:pPr>
      <w:r w:rsidRPr="00DA1721">
        <w:rPr>
          <w:sz w:val="24"/>
          <w:szCs w:val="24"/>
        </w:rPr>
        <w:t>Sudac</w:t>
      </w:r>
    </w:p>
    <w:p w:rsidRDefault="00785731" w:rsidP="007F4596" w:rsidR="007F4596" w:rsidRPr="00DA1721">
      <w:pPr>
        <w:jc w:val="both"/>
        <w:rPr>
          <w:sz w:val="24"/>
          <w:szCs w:val="24"/>
        </w:rPr>
      </w:pPr>
      <w:r w:rsidRPr="00DA1721">
        <w:rPr>
          <w:sz w:val="24"/>
          <w:szCs w:val="24"/>
        </w:rPr>
        <w:t xml:space="preserve"> </w:t>
      </w:r>
      <w:r w:rsidRPr="00DA1721">
        <w:rPr>
          <w:sz w:val="24"/>
          <w:szCs w:val="24"/>
        </w:rPr>
        <w:tab/>
      </w:r>
      <w:r w:rsidRPr="00DA1721">
        <w:rPr>
          <w:sz w:val="24"/>
          <w:szCs w:val="24"/>
        </w:rPr>
        <w:tab/>
      </w:r>
      <w:r w:rsidRPr="00DA1721">
        <w:rPr>
          <w:sz w:val="24"/>
          <w:szCs w:val="24"/>
        </w:rPr>
        <w:tab/>
      </w:r>
      <w:r w:rsidRPr="00DA1721">
        <w:rPr>
          <w:sz w:val="24"/>
          <w:szCs w:val="24"/>
        </w:rPr>
        <w:tab/>
      </w:r>
      <w:r w:rsidRPr="00DA1721">
        <w:rPr>
          <w:sz w:val="24"/>
          <w:szCs w:val="24"/>
        </w:rPr>
        <w:tab/>
      </w:r>
      <w:r w:rsidRPr="00DA1721">
        <w:rPr>
          <w:sz w:val="24"/>
          <w:szCs w:val="24"/>
        </w:rPr>
        <w:tab/>
      </w:r>
      <w:r w:rsidRPr="00DA1721">
        <w:rPr>
          <w:sz w:val="24"/>
          <w:szCs w:val="24"/>
        </w:rPr>
        <w:tab/>
      </w:r>
      <w:r w:rsidR="007F4596" w:rsidRPr="00DA1721">
        <w:rPr>
          <w:sz w:val="24"/>
          <w:szCs w:val="24"/>
        </w:rPr>
        <w:t>Marija Bakula Vugrinec</w:t>
      </w:r>
    </w:p>
    <w:p w:rsidRDefault="007F4596" w:rsidP="007F4596" w:rsidR="007F4596" w:rsidRPr="00DA1721">
      <w:pPr>
        <w:jc w:val="both"/>
        <w:rPr>
          <w:sz w:val="24"/>
          <w:szCs w:val="24"/>
        </w:rPr>
      </w:pPr>
    </w:p>
    <w:p w:rsidRDefault="007F4596" w:rsidP="007F4596" w:rsidR="007F4596" w:rsidRPr="00DA1721">
      <w:pPr>
        <w:jc w:val="both"/>
        <w:rPr>
          <w:sz w:val="24"/>
          <w:szCs w:val="24"/>
        </w:rPr>
      </w:pPr>
      <w:r w:rsidRPr="00DA1721">
        <w:rPr>
          <w:sz w:val="24"/>
          <w:szCs w:val="24"/>
        </w:rPr>
        <w:t>Uputa o pravnom lijeku:</w:t>
      </w:r>
    </w:p>
    <w:p w:rsidRDefault="007F4596" w:rsidP="003804D1" w:rsidR="00CE4727" w:rsidRPr="00DA1721">
      <w:pPr>
        <w:jc w:val="both"/>
        <w:rPr>
          <w:sz w:val="24"/>
          <w:szCs w:val="24"/>
        </w:rPr>
      </w:pPr>
      <w:r w:rsidRPr="00DA1721">
        <w:rPr>
          <w:sz w:val="24"/>
          <w:szCs w:val="24"/>
        </w:rPr>
        <w:t xml:space="preserve">Protiv ovog zaključka nije dopušten pravni lijek (čl. 19. st. 7. </w:t>
      </w:r>
      <w:r w:rsidR="00474DC8" w:rsidRPr="00DA1721">
        <w:rPr>
          <w:sz w:val="24"/>
          <w:szCs w:val="24"/>
        </w:rPr>
        <w:t>SZ-a</w:t>
      </w:r>
      <w:r w:rsidR="00CE4727" w:rsidRPr="00DA1721">
        <w:rPr>
          <w:sz w:val="24"/>
          <w:szCs w:val="24"/>
        </w:rPr>
        <w:t>)</w:t>
      </w:r>
    </w:p>
    <w:p w:rsidRDefault="007F4596" w:rsidP="003804D1" w:rsidR="007F4596" w:rsidRPr="00DA1721">
      <w:pPr>
        <w:jc w:val="both"/>
        <w:rPr>
          <w:sz w:val="24"/>
          <w:szCs w:val="24"/>
        </w:rPr>
      </w:pPr>
    </w:p>
    <w:p w:rsidRDefault="00474DC8" w:rsidP="003804D1" w:rsidR="00474DC8" w:rsidRPr="00DA1721">
      <w:pPr>
        <w:jc w:val="both"/>
        <w:rPr>
          <w:sz w:val="24"/>
          <w:szCs w:val="24"/>
        </w:rPr>
      </w:pPr>
      <w:r w:rsidRPr="00DA1721">
        <w:rPr>
          <w:sz w:val="24"/>
          <w:szCs w:val="24"/>
        </w:rPr>
        <w:t>DNA:</w:t>
      </w:r>
    </w:p>
    <w:p w:rsidRDefault="00C601D8" w:rsidP="00151D28" w:rsidR="00C601D8" w:rsidRPr="00DA1721">
      <w:pPr>
        <w:numPr>
          <w:ilvl w:val="0"/>
          <w:numId w:val="2"/>
        </w:numPr>
        <w:jc w:val="both"/>
        <w:rPr>
          <w:sz w:val="24"/>
          <w:szCs w:val="24"/>
        </w:rPr>
      </w:pPr>
      <w:r w:rsidRPr="00DA1721">
        <w:rPr>
          <w:sz w:val="24"/>
          <w:szCs w:val="24"/>
        </w:rPr>
        <w:t>stečajnom upravitelju</w:t>
      </w:r>
    </w:p>
    <w:p w:rsidRDefault="00151D28" w:rsidP="00151D28" w:rsidR="00151D28" w:rsidRPr="00DA1721">
      <w:pPr>
        <w:numPr>
          <w:ilvl w:val="0"/>
          <w:numId w:val="2"/>
        </w:numPr>
        <w:jc w:val="both"/>
        <w:rPr>
          <w:sz w:val="24"/>
          <w:szCs w:val="24"/>
        </w:rPr>
      </w:pPr>
      <w:r w:rsidRPr="00DA1721">
        <w:rPr>
          <w:sz w:val="24"/>
          <w:szCs w:val="24"/>
        </w:rPr>
        <w:t xml:space="preserve">e-oglasna ploča suda </w:t>
      </w:r>
    </w:p>
    <w:p w:rsidRDefault="00B639DE" w:rsidP="00151D28" w:rsidR="00B639DE" w:rsidRPr="00DA1721">
      <w:pPr>
        <w:rPr>
          <w:sz w:val="24"/>
          <w:szCs w:val="24"/>
        </w:rPr>
      </w:pPr>
    </w:p>
    <w:sectPr w:rsidSect="007D3A33" w:rsidR="00B639DE" w:rsidRPr="00DA1721">
      <w:headerReference w:type="default" r:id="rId10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5E9B" w:rsidP="00B05E9B" w:rsidR="00B05E9B">
      <w:r>
        <w:separator/>
      </w:r>
    </w:p>
  </w:endnote>
  <w:endnote w:id="0" w:type="continuationSeparator">
    <w:p w:rsidRDefault="00B05E9B" w:rsidP="00B05E9B" w:rsidR="00B05E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5E9B" w:rsidP="00B05E9B" w:rsidR="00B05E9B">
      <w:r>
        <w:separator/>
      </w:r>
    </w:p>
  </w:footnote>
  <w:footnote w:id="0" w:type="continuationSeparator">
    <w:p w:rsidRDefault="00B05E9B" w:rsidP="00B05E9B" w:rsidR="00B05E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036062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B05E9B" w:rsidR="00B05E9B" w:rsidRPr="00B05E9B">
        <w:pPr>
          <w:pStyle w:val="Zaglavlje"/>
          <w:jc w:val="center"/>
          <w:rPr>
            <w:sz w:val="24"/>
            <w:szCs w:val="24"/>
          </w:rPr>
        </w:pPr>
        <w:r w:rsidRPr="00B05E9B">
          <w:rPr>
            <w:sz w:val="24"/>
            <w:szCs w:val="24"/>
          </w:rPr>
          <w:fldChar w:fldCharType="begin"/>
        </w:r>
        <w:r w:rsidRPr="00B05E9B">
          <w:rPr>
            <w:sz w:val="24"/>
            <w:szCs w:val="24"/>
          </w:rPr>
          <w:instrText>PAGE   \* MERGEFORMAT</w:instrText>
        </w:r>
        <w:r w:rsidRPr="00B05E9B">
          <w:rPr>
            <w:sz w:val="24"/>
            <w:szCs w:val="24"/>
          </w:rPr>
          <w:fldChar w:fldCharType="separate"/>
        </w:r>
        <w:r w:rsidR="00D64FC0">
          <w:rPr>
            <w:noProof/>
            <w:sz w:val="24"/>
            <w:szCs w:val="24"/>
          </w:rPr>
          <w:t>3</w:t>
        </w:r>
        <w:r w:rsidRPr="00B05E9B">
          <w:rPr>
            <w:sz w:val="24"/>
            <w:szCs w:val="24"/>
          </w:rPr>
          <w:fldChar w:fldCharType="end"/>
        </w:r>
      </w:p>
    </w:sdtContent>
  </w:sdt>
  <w:p w:rsidRDefault="00B94C17" w:rsidP="00B94C17" w:rsidR="00B94C17" w:rsidRPr="000D142A">
    <w:pPr>
      <w:jc w:val="right"/>
      <w:rPr>
        <w:sz w:val="24"/>
        <w:szCs w:val="24"/>
      </w:rPr>
    </w:pPr>
    <w:r>
      <w:rPr>
        <w:sz w:val="24"/>
        <w:szCs w:val="24"/>
      </w:rPr>
      <w:t>87. St-3122/2016</w:t>
    </w:r>
  </w:p>
  <w:p w:rsidRDefault="007D3A33" w:rsidP="00B05E9B" w:rsidR="007D3A33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C43CB1"/>
    <w:multiLevelType w:val="hybridMultilevel"/>
    <w:tmpl w:val="B90A46B4"/>
    <w:lvl w:tplc="C2A4A5D8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95B194E"/>
    <w:multiLevelType w:val="hybridMultilevel"/>
    <w:tmpl w:val="E1FC00F0"/>
    <w:lvl w:tplc="66261708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09DC7AB3"/>
    <w:multiLevelType w:val="hybridMultilevel"/>
    <w:tmpl w:val="863C1B60"/>
    <w:lvl w:tplc="080E6B0E" w:ilvl="0">
      <w:start w:val="1"/>
      <w:numFmt w:val="decimal"/>
      <w:lvlText w:val="%1."/>
      <w:lvlJc w:val="left"/>
      <w:pPr>
        <w:ind w:hanging="360" w:left="1140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3">
    <w:nsid w:val="0DC500CC"/>
    <w:multiLevelType w:val="hybridMultilevel"/>
    <w:tmpl w:val="7CD8E36A"/>
    <w:lvl w:tplc="BE24EAF0" w:ilvl="0">
      <w:start w:val="1"/>
      <w:numFmt w:val="decimal"/>
      <w:lvlText w:val="%1."/>
      <w:lvlJc w:val="left"/>
      <w:pPr>
        <w:ind w:hanging="360" w:left="1140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4">
    <w:nsid w:val="0FD10650"/>
    <w:multiLevelType w:val="hybridMultilevel"/>
    <w:tmpl w:val="69AEB896"/>
    <w:lvl w:tplc="675CCD16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166B374B"/>
    <w:multiLevelType w:val="hybridMultilevel"/>
    <w:tmpl w:val="81CE232E"/>
    <w:lvl w:tplc="A4503C44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2F1612FC"/>
    <w:multiLevelType w:val="hybridMultilevel"/>
    <w:tmpl w:val="2528D904"/>
    <w:lvl w:tplc="1456843A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30B3780B"/>
    <w:multiLevelType w:val="hybridMultilevel"/>
    <w:tmpl w:val="C6623A92"/>
    <w:lvl w:tplc="BDA04E06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324822E3"/>
    <w:multiLevelType w:val="hybridMultilevel"/>
    <w:tmpl w:val="930A89D8"/>
    <w:lvl w:tplc="A88EF0FC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33061914"/>
    <w:multiLevelType w:val="hybridMultilevel"/>
    <w:tmpl w:val="BB682296"/>
    <w:lvl w:tplc="783AC596" w:ilvl="0">
      <w:start w:val="1"/>
      <w:numFmt w:val="decimal"/>
      <w:lvlText w:val="%1."/>
      <w:lvlJc w:val="left"/>
      <w:pPr>
        <w:ind w:hanging="360" w:left="1140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0">
    <w:nsid w:val="434C0E8F"/>
    <w:multiLevelType w:val="hybridMultilevel"/>
    <w:tmpl w:val="3E3E2C7A"/>
    <w:lvl w:tplc="C9A8AD1A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4B460AE9"/>
    <w:multiLevelType w:val="hybridMultilevel"/>
    <w:tmpl w:val="2788DC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2320311"/>
    <w:multiLevelType w:val="hybridMultilevel"/>
    <w:tmpl w:val="95426B6A"/>
    <w:lvl w:tplc="B4A830F6" w:ilvl="0">
      <w:start w:val="1"/>
      <w:numFmt w:val="decimal"/>
      <w:lvlText w:val="%1."/>
      <w:lvlJc w:val="left"/>
      <w:pPr>
        <w:ind w:hanging="360" w:left="1100"/>
      </w:pPr>
    </w:lvl>
    <w:lvl w:tplc="041A0019" w:ilvl="1">
      <w:start w:val="1"/>
      <w:numFmt w:val="lowerLetter"/>
      <w:lvlText w:val="%2."/>
      <w:lvlJc w:val="left"/>
      <w:pPr>
        <w:ind w:hanging="360" w:left="1820"/>
      </w:pPr>
    </w:lvl>
    <w:lvl w:tplc="041A001B" w:ilvl="2">
      <w:start w:val="1"/>
      <w:numFmt w:val="lowerRoman"/>
      <w:lvlText w:val="%3."/>
      <w:lvlJc w:val="right"/>
      <w:pPr>
        <w:ind w:hanging="180" w:left="2540"/>
      </w:pPr>
    </w:lvl>
    <w:lvl w:tplc="041A000F" w:ilvl="3">
      <w:start w:val="1"/>
      <w:numFmt w:val="decimal"/>
      <w:lvlText w:val="%4."/>
      <w:lvlJc w:val="left"/>
      <w:pPr>
        <w:ind w:hanging="360" w:left="3260"/>
      </w:pPr>
    </w:lvl>
    <w:lvl w:tplc="041A0019" w:ilvl="4">
      <w:start w:val="1"/>
      <w:numFmt w:val="lowerLetter"/>
      <w:lvlText w:val="%5."/>
      <w:lvlJc w:val="left"/>
      <w:pPr>
        <w:ind w:hanging="360" w:left="3980"/>
      </w:pPr>
    </w:lvl>
    <w:lvl w:tplc="041A001B" w:ilvl="5">
      <w:start w:val="1"/>
      <w:numFmt w:val="lowerRoman"/>
      <w:lvlText w:val="%6."/>
      <w:lvlJc w:val="right"/>
      <w:pPr>
        <w:ind w:hanging="180" w:left="4700"/>
      </w:pPr>
    </w:lvl>
    <w:lvl w:tplc="041A000F" w:ilvl="6">
      <w:start w:val="1"/>
      <w:numFmt w:val="decimal"/>
      <w:lvlText w:val="%7."/>
      <w:lvlJc w:val="left"/>
      <w:pPr>
        <w:ind w:hanging="360" w:left="5420"/>
      </w:pPr>
    </w:lvl>
    <w:lvl w:tplc="041A0019" w:ilvl="7">
      <w:start w:val="1"/>
      <w:numFmt w:val="lowerLetter"/>
      <w:lvlText w:val="%8."/>
      <w:lvlJc w:val="left"/>
      <w:pPr>
        <w:ind w:hanging="360" w:left="6140"/>
      </w:pPr>
    </w:lvl>
    <w:lvl w:tplc="041A001B" w:ilvl="8">
      <w:start w:val="1"/>
      <w:numFmt w:val="lowerRoman"/>
      <w:lvlText w:val="%9."/>
      <w:lvlJc w:val="right"/>
      <w:pPr>
        <w:ind w:hanging="180" w:left="6860"/>
      </w:pPr>
    </w:lvl>
  </w:abstractNum>
  <w:abstractNum w:abstractNumId="13">
    <w:nsid w:val="6C1C422E"/>
    <w:multiLevelType w:val="hybridMultilevel"/>
    <w:tmpl w:val="D7289388"/>
    <w:lvl w:tplc="A9469404" w:ilvl="0">
      <w:start w:val="1"/>
      <w:numFmt w:val="decimal"/>
      <w:lvlText w:val="%1."/>
      <w:lvlJc w:val="left"/>
      <w:pPr>
        <w:ind w:hanging="1035" w:left="17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713B3326"/>
    <w:multiLevelType w:val="hybridMultilevel"/>
    <w:tmpl w:val="F468DF12"/>
    <w:lvl w:tplc="F8BCF67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75FE6159"/>
    <w:multiLevelType w:val="hybridMultilevel"/>
    <w:tmpl w:val="7FD213B2"/>
    <w:lvl w:tplc="3F307B24" w:ilvl="0">
      <w:start w:val="8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5"/>
  </w:num>
  <w:num w:numId="2">
    <w:abstractNumId w:val="11"/>
  </w:num>
  <w:num w:numId="3">
    <w:abstractNumId w:val="13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CE4727"/>
    <w:rsid w:val="00013593"/>
    <w:rsid w:val="0001716D"/>
    <w:rsid w:val="00033BCB"/>
    <w:rsid w:val="00042F9D"/>
    <w:rsid w:val="00073528"/>
    <w:rsid w:val="0008349A"/>
    <w:rsid w:val="000904E0"/>
    <w:rsid w:val="000913AD"/>
    <w:rsid w:val="00097E91"/>
    <w:rsid w:val="000A5483"/>
    <w:rsid w:val="000C0976"/>
    <w:rsid w:val="000C5261"/>
    <w:rsid w:val="000C7934"/>
    <w:rsid w:val="000F3FBC"/>
    <w:rsid w:val="00103F3D"/>
    <w:rsid w:val="00114293"/>
    <w:rsid w:val="00130EF6"/>
    <w:rsid w:val="0013483D"/>
    <w:rsid w:val="00146866"/>
    <w:rsid w:val="00151D28"/>
    <w:rsid w:val="0015500A"/>
    <w:rsid w:val="00166AE8"/>
    <w:rsid w:val="001A0815"/>
    <w:rsid w:val="001A1B7B"/>
    <w:rsid w:val="001B1F9A"/>
    <w:rsid w:val="001C204E"/>
    <w:rsid w:val="001D2511"/>
    <w:rsid w:val="00211811"/>
    <w:rsid w:val="00216892"/>
    <w:rsid w:val="002325A9"/>
    <w:rsid w:val="002408AF"/>
    <w:rsid w:val="00241C76"/>
    <w:rsid w:val="00275900"/>
    <w:rsid w:val="002A46D6"/>
    <w:rsid w:val="002B13AE"/>
    <w:rsid w:val="002B5611"/>
    <w:rsid w:val="002C0E29"/>
    <w:rsid w:val="002D4611"/>
    <w:rsid w:val="002F744D"/>
    <w:rsid w:val="00321722"/>
    <w:rsid w:val="00321A2C"/>
    <w:rsid w:val="0033459C"/>
    <w:rsid w:val="00340250"/>
    <w:rsid w:val="003619D6"/>
    <w:rsid w:val="003804D1"/>
    <w:rsid w:val="00382970"/>
    <w:rsid w:val="003B65C5"/>
    <w:rsid w:val="003C27C5"/>
    <w:rsid w:val="003E0B94"/>
    <w:rsid w:val="003F091E"/>
    <w:rsid w:val="003F320D"/>
    <w:rsid w:val="00445BED"/>
    <w:rsid w:val="004516C4"/>
    <w:rsid w:val="00465DBD"/>
    <w:rsid w:val="00474DC8"/>
    <w:rsid w:val="0047675D"/>
    <w:rsid w:val="00494BF5"/>
    <w:rsid w:val="0049610F"/>
    <w:rsid w:val="00496FD0"/>
    <w:rsid w:val="004B0993"/>
    <w:rsid w:val="004C6A58"/>
    <w:rsid w:val="004E5469"/>
    <w:rsid w:val="004F022B"/>
    <w:rsid w:val="004F2B52"/>
    <w:rsid w:val="00516A2C"/>
    <w:rsid w:val="00547C09"/>
    <w:rsid w:val="00564481"/>
    <w:rsid w:val="0057308E"/>
    <w:rsid w:val="00580F17"/>
    <w:rsid w:val="005962D3"/>
    <w:rsid w:val="005B5B68"/>
    <w:rsid w:val="005B617A"/>
    <w:rsid w:val="005F6839"/>
    <w:rsid w:val="00604901"/>
    <w:rsid w:val="0064089D"/>
    <w:rsid w:val="00644ED3"/>
    <w:rsid w:val="0065484C"/>
    <w:rsid w:val="00663853"/>
    <w:rsid w:val="00665B37"/>
    <w:rsid w:val="006A03F6"/>
    <w:rsid w:val="006B4804"/>
    <w:rsid w:val="006F1EBD"/>
    <w:rsid w:val="006F5728"/>
    <w:rsid w:val="007021AC"/>
    <w:rsid w:val="00702A2A"/>
    <w:rsid w:val="00712637"/>
    <w:rsid w:val="00715D92"/>
    <w:rsid w:val="00720084"/>
    <w:rsid w:val="0074746C"/>
    <w:rsid w:val="0075528A"/>
    <w:rsid w:val="00767A67"/>
    <w:rsid w:val="00770B84"/>
    <w:rsid w:val="007756CA"/>
    <w:rsid w:val="00775FD2"/>
    <w:rsid w:val="00785731"/>
    <w:rsid w:val="00785E83"/>
    <w:rsid w:val="00790557"/>
    <w:rsid w:val="00791C92"/>
    <w:rsid w:val="007A6843"/>
    <w:rsid w:val="007B3F07"/>
    <w:rsid w:val="007D091F"/>
    <w:rsid w:val="007D3A33"/>
    <w:rsid w:val="007F00EE"/>
    <w:rsid w:val="007F082E"/>
    <w:rsid w:val="007F4596"/>
    <w:rsid w:val="008263F9"/>
    <w:rsid w:val="00834A88"/>
    <w:rsid w:val="00847812"/>
    <w:rsid w:val="00880B8D"/>
    <w:rsid w:val="00893676"/>
    <w:rsid w:val="008A4EBC"/>
    <w:rsid w:val="008A503E"/>
    <w:rsid w:val="008A611B"/>
    <w:rsid w:val="008B4A6D"/>
    <w:rsid w:val="008B6E62"/>
    <w:rsid w:val="008C4205"/>
    <w:rsid w:val="008C7591"/>
    <w:rsid w:val="008C7A83"/>
    <w:rsid w:val="009002D8"/>
    <w:rsid w:val="009215A9"/>
    <w:rsid w:val="009457C8"/>
    <w:rsid w:val="00962662"/>
    <w:rsid w:val="009632D9"/>
    <w:rsid w:val="00980E9D"/>
    <w:rsid w:val="00987E6B"/>
    <w:rsid w:val="0099244B"/>
    <w:rsid w:val="009A0602"/>
    <w:rsid w:val="009B394C"/>
    <w:rsid w:val="009C10BA"/>
    <w:rsid w:val="009C34EF"/>
    <w:rsid w:val="009F122E"/>
    <w:rsid w:val="009F4837"/>
    <w:rsid w:val="009F6D54"/>
    <w:rsid w:val="009F78F6"/>
    <w:rsid w:val="00A11232"/>
    <w:rsid w:val="00A2036B"/>
    <w:rsid w:val="00A26A3D"/>
    <w:rsid w:val="00A649A3"/>
    <w:rsid w:val="00AA1682"/>
    <w:rsid w:val="00AA39EA"/>
    <w:rsid w:val="00AA6478"/>
    <w:rsid w:val="00AD75CE"/>
    <w:rsid w:val="00AE0E50"/>
    <w:rsid w:val="00AF0228"/>
    <w:rsid w:val="00B05106"/>
    <w:rsid w:val="00B05E9B"/>
    <w:rsid w:val="00B07CEE"/>
    <w:rsid w:val="00B118D8"/>
    <w:rsid w:val="00B13152"/>
    <w:rsid w:val="00B42078"/>
    <w:rsid w:val="00B50D40"/>
    <w:rsid w:val="00B61A1D"/>
    <w:rsid w:val="00B639DE"/>
    <w:rsid w:val="00B63ADE"/>
    <w:rsid w:val="00B761A3"/>
    <w:rsid w:val="00B94C17"/>
    <w:rsid w:val="00BC1547"/>
    <w:rsid w:val="00BC5880"/>
    <w:rsid w:val="00BF55F8"/>
    <w:rsid w:val="00C004D5"/>
    <w:rsid w:val="00C053C7"/>
    <w:rsid w:val="00C10154"/>
    <w:rsid w:val="00C17743"/>
    <w:rsid w:val="00C232EF"/>
    <w:rsid w:val="00C40C56"/>
    <w:rsid w:val="00C57226"/>
    <w:rsid w:val="00C601D8"/>
    <w:rsid w:val="00C6035A"/>
    <w:rsid w:val="00C64D2F"/>
    <w:rsid w:val="00C863AB"/>
    <w:rsid w:val="00CA1149"/>
    <w:rsid w:val="00CD3FB5"/>
    <w:rsid w:val="00CE4727"/>
    <w:rsid w:val="00CF7C02"/>
    <w:rsid w:val="00D04B57"/>
    <w:rsid w:val="00D10F96"/>
    <w:rsid w:val="00D13D51"/>
    <w:rsid w:val="00D43024"/>
    <w:rsid w:val="00D51828"/>
    <w:rsid w:val="00D6062E"/>
    <w:rsid w:val="00D62113"/>
    <w:rsid w:val="00D62CF2"/>
    <w:rsid w:val="00D64FC0"/>
    <w:rsid w:val="00D91CC0"/>
    <w:rsid w:val="00DA1721"/>
    <w:rsid w:val="00DC178E"/>
    <w:rsid w:val="00DE6DBE"/>
    <w:rsid w:val="00E23C79"/>
    <w:rsid w:val="00E26ADC"/>
    <w:rsid w:val="00E277D6"/>
    <w:rsid w:val="00E359B8"/>
    <w:rsid w:val="00E414EA"/>
    <w:rsid w:val="00E560CF"/>
    <w:rsid w:val="00E606DE"/>
    <w:rsid w:val="00E72D2A"/>
    <w:rsid w:val="00E8435A"/>
    <w:rsid w:val="00EA3D4A"/>
    <w:rsid w:val="00EB168B"/>
    <w:rsid w:val="00EC3CF6"/>
    <w:rsid w:val="00EC7FC5"/>
    <w:rsid w:val="00EF10FA"/>
    <w:rsid w:val="00F073B1"/>
    <w:rsid w:val="00F447FF"/>
    <w:rsid w:val="00F53774"/>
    <w:rsid w:val="00F56166"/>
    <w:rsid w:val="00FB63B7"/>
    <w:rsid w:val="00FD31B7"/>
    <w:rsid w:val="00FE3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5:docId w15:val="{9CDE4883-AA04-428A-B0C2-64D94C426160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uiPriority="99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ijeloteksta2" w:type="paragraph">
    <w:name w:val="Body Text 2"/>
    <w:basedOn w:val="Normal"/>
    <w:link w:val="Tijeloteksta2Char"/>
    <w:rsid w:val="0074746C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rsid w:val="0074746C"/>
  </w:style>
  <w:style w:styleId="Zaglavlje" w:type="paragraph">
    <w:name w:val="header"/>
    <w:basedOn w:val="Normal"/>
    <w:link w:val="ZaglavljeChar"/>
    <w:uiPriority w:val="99"/>
    <w:unhideWhenUsed/>
    <w:rsid w:val="00B05E9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5E9B"/>
  </w:style>
  <w:style w:styleId="Podnoje" w:type="paragraph">
    <w:name w:val="footer"/>
    <w:basedOn w:val="Normal"/>
    <w:link w:val="PodnojeChar"/>
    <w:unhideWhenUsed/>
    <w:rsid w:val="00B05E9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05E9B"/>
  </w:style>
  <w:style w:styleId="Tekstrezerviranogmjesta" w:type="character">
    <w:name w:val="Placeholder Text"/>
    <w:basedOn w:val="Zadanifontodlomka"/>
    <w:uiPriority w:val="99"/>
    <w:semiHidden/>
    <w:rsid w:val="00D64F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4FC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4FC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4FC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4FC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travnja 2019.</izvorni_sadrzaj>
    <derivirana_varijabla naziv="DomainObject.DatumDonosenjaOdluke_1">3.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3122</izvorni_sadrzaj>
    <derivirana_varijabla naziv="DomainObject.Predmet.Broj_1">3122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St-3122/2016</izvorni_sadrzaj>
    <derivirana_varijabla naziv="DomainObject.Predmet.OznakaBroj_1">St-3122/2016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MTKT-PROJEKT d.o.o.</izvorni_sadrzaj>
    <derivirana_varijabla naziv="DomainObject.Predmet.ProtustrankaFormated_1">  MTKT-PROJEKT d.o.o.</derivirana_varijabla>
  </DomainObject.Predmet.ProtustrankaFormated>
  <DomainObject.Predmet.ProtustrankaFormatedOIB>
    <izvorni_sadrzaj>  MTKT-PROJEKT d.o.o., OIB 57060064605</izvorni_sadrzaj>
    <derivirana_varijabla naziv="DomainObject.Predmet.ProtustrankaFormatedOIB_1">  MTKT-PROJEKT d.o.o., OIB 57060064605</derivirana_varijabla>
  </DomainObject.Predmet.ProtustrankaFormatedOIB>
  <DomainObject.Predmet.ProtustrankaFormatedWithAdress>
    <izvorni_sadrzaj> MTKT-PROJEKT d.o.o., Vladimira Nazora 9, 10370 Dugo Selo</izvorni_sadrzaj>
    <derivirana_varijabla naziv="DomainObject.Predmet.ProtustrankaFormatedWithAdress_1"> MTKT-PROJEKT d.o.o., Vladimira Nazora 9, 10370 Dugo Selo</derivirana_varijabla>
  </DomainObject.Predmet.ProtustrankaFormatedWithAdress>
  <DomainObject.Predmet.ProtustrankaFormatedWithAdressOIB>
    <izvorni_sadrzaj> MTKT-PROJEKT d.o.o., OIB 57060064605, Vladimira Nazora 9, 10370 Dugo Selo</izvorni_sadrzaj>
    <derivirana_varijabla naziv="DomainObject.Predmet.ProtustrankaFormatedWithAdressOIB_1"> MTKT-PROJEKT d.o.o., OIB 57060064605, Vladimira Nazora 9, 10370 Dugo Selo</derivirana_varijabla>
  </DomainObject.Predmet.ProtustrankaFormatedWithAdressOIB>
  <DomainObject.Predmet.ProtustrankaWithAdress>
    <izvorni_sadrzaj>MTKT-PROJEKT d.o.o. Vladimira Nazora 9, 10370 Dugo Selo</izvorni_sadrzaj>
    <derivirana_varijabla naziv="DomainObject.Predmet.ProtustrankaWithAdress_1">MTKT-PROJEKT d.o.o. Vladimira Nazora 9, 10370 Dugo Selo</derivirana_varijabla>
  </DomainObject.Predmet.ProtustrankaWithAdress>
  <DomainObject.Predmet.ProtustrankaWithAdressOIB>
    <izvorni_sadrzaj>MTKT-PROJEKT d.o.o., OIB 57060064605, Vladimira Nazora 9, 10370 Dugo Selo</izvorni_sadrzaj>
    <derivirana_varijabla naziv="DomainObject.Predmet.ProtustrankaWithAdressOIB_1">MTKT-PROJEKT d.o.o., OIB 57060064605, Vladimira Nazora 9, 10370 Dugo Selo</derivirana_varijabla>
  </DomainObject.Predmet.ProtustrankaWithAdressOIB>
  <DomainObject.Predmet.ProtustrankaNazivFormated>
    <izvorni_sadrzaj>MTKT-PROJEKT d.o.o.</izvorni_sadrzaj>
    <derivirana_varijabla naziv="DomainObject.Predmet.ProtustrankaNazivFormated_1">MTKT-PROJEKT d.o.o.</derivirana_varijabla>
  </DomainObject.Predmet.ProtustrankaNazivFormated>
  <DomainObject.Predmet.ProtustrankaNazivFormatedOIB>
    <izvorni_sadrzaj>MTKT-PROJEKT d.o.o., OIB 57060064605</izvorni_sadrzaj>
    <derivirana_varijabla naziv="DomainObject.Predmet.ProtustrankaNazivFormatedOIB_1">MTKT-PROJEKT d.o.o., OIB 57060064605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Damir Puž</izvorni_sadrzaj>
    <derivirana_varijabla naziv="DomainObject.Predmet.StrankaFormated_1">  FINA Regionalni centar Zagreb; Damir Puž</derivirana_varijabla>
  </DomainObject.Predmet.StrankaFormated>
  <DomainObject.Predmet.StrankaFormatedOIB>
    <izvorni_sadrzaj>  FINA Regionalni centar Zagreb, OIB 85821130368; Damir Puž, OIB 44887866970</izvorni_sadrzaj>
    <derivirana_varijabla naziv="DomainObject.Predmet.StrankaFormatedOIB_1">  FINA Regionalni centar Zagreb, OIB 85821130368; Damir Puž, OIB 44887866970</derivirana_varijabla>
  </DomainObject.Predmet.StrankaFormatedOIB>
  <DomainObject.Predmet.StrankaFormatedWithAdress>
    <izvorni_sadrzaj> FINA Regionalni centar Zagreb, Trg svibanjskih žrtava 1995. br. 1, 10000 Zagreb; Damir Puž, Vladimira Nazora 9, 10370 Dugo Selo</izvorni_sadrzaj>
    <derivirana_varijabla naziv="DomainObject.Predmet.StrankaFormatedWithAdress_1"> FINA Regionalni centar Zagreb, Trg svibanjskih žrtava 1995. br. 1, 10000 Zagreb; Damir Puž, Vladimira Nazora 9, 10370 Dugo Selo</derivirana_varijabla>
  </DomainObject.Predmet.StrankaFormatedWithAdress>
  <DomainObject.Predmet.StrankaFormatedWithAdressOIB>
    <izvorni_sadrzaj> FINA Regionalni centar Zagreb, OIB 85821130368, Trg svibanjskih žrtava 1995. br. 1, 10000 Zagreb; Damir Puž, OIB 44887866970, Vladimira Nazora 9, 10370 Dugo Selo</izvorni_sadrzaj>
    <derivirana_varijabla naziv="DomainObject.Predmet.StrankaFormatedWithAdressOIB_1"> FINA Regionalni centar Zagreb, OIB 85821130368, Trg svibanjskih žrtava 1995. br. 1, 10000 Zagreb; Damir Puž, OIB 44887866970, Vladimira Nazora 9, 10370 Dugo Selo</derivirana_varijabla>
  </DomainObject.Predmet.StrankaFormatedWithAdressOIB>
  <DomainObject.Predmet.StrankaWithAdress>
    <izvorni_sadrzaj>FINA Regionalni centar Zagreb Trg svibanjskih žrtava 1995. br. 1,10000 Zagreb,Damir Puž Vladimira Nazora 9,10370 Dugo Selo</izvorni_sadrzaj>
    <derivirana_varijabla naziv="DomainObject.Predmet.StrankaWithAdress_1">FINA Regionalni centar Zagreb Trg svibanjskih žrtava 1995. br. 1,10000 Zagreb,Damir Puž Vladimira Nazora 9,10370 Dugo Selo</derivirana_varijabla>
  </DomainObject.Predmet.StrankaWithAdress>
  <DomainObject.Predmet.StrankaWithAdressOIB>
    <izvorni_sadrzaj>FINA Regionalni centar Zagreb, OIB 85821130368, Trg svibanjskih žrtava 1995. br. 1,10000 Zagreb,Damir Puž, OIB 44887866970, Vladimira Nazora 9,10370 Dugo Selo</izvorni_sadrzaj>
    <derivirana_varijabla naziv="DomainObject.Predmet.StrankaWithAdressOIB_1">FINA Regionalni centar Zagreb, OIB 85821130368, Trg svibanjskih žrtava 1995. br. 1,10000 Zagreb,Damir Puž, OIB 44887866970, Vladimira Nazora 9,10370 Dugo Selo</derivirana_varijabla>
  </DomainObject.Predmet.StrankaWithAdressOIB>
  <DomainObject.Predmet.StrankaNazivFormated>
    <izvorni_sadrzaj>FINA Regionalni centar Zagreb,Damir Puž</izvorni_sadrzaj>
    <derivirana_varijabla naziv="DomainObject.Predmet.StrankaNazivFormated_1">FINA Regionalni centar Zagreb,Damir Puž</derivirana_varijabla>
  </DomainObject.Predmet.StrankaNazivFormated>
  <DomainObject.Predmet.StrankaNazivFormatedOIB>
    <izvorni_sadrzaj>FINA Regionalni centar Zagreb, OIB 85821130368,Damir Puž, OIB 44887866970</izvorni_sadrzaj>
    <derivirana_varijabla naziv="DomainObject.Predmet.StrankaNazivFormatedOIB_1">FINA Regionalni centar Zagreb, OIB 85821130368,Damir Puž, OIB 44887866970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  <item>Damir Puž</item>
    </izvorni_sadrzaj>
    <derivirana_varijabla naziv="DomainObject.Predmet.StrankaListFormated_1">
      <item>FINA Regionalni centar Zagreb</item>
      <item>Damir Puž</item>
    </derivirana_varijabla>
  </DomainObject.Predmet.StrankaListFormated>
  <DomainObject.Predmet.StrankaListFormatedOIB>
    <izvorni_sadrzaj>
      <item>FINA Regionalni centar Zagreb, OIB 85821130368</item>
      <item>Damir Puž, OIB 44887866970</item>
    </izvorni_sadrzaj>
    <derivirana_varijabla naziv="DomainObject.Predmet.StrankaListFormatedOIB_1">
      <item>FINA Regionalni centar Zagreb, OIB 85821130368</item>
      <item>Damir Puž, OIB 44887866970</item>
    </derivirana_varijabla>
  </DomainObject.Predmet.StrankaListFormatedOIB>
  <DomainObject.Predmet.StrankaListFormatedWithAdress>
    <izvorni_sadrzaj>
      <item>FINA Regionalni centar Zagreb, Trg svibanjskih žrtava 1995. br. 1, 10000 Zagreb</item>
      <item>Damir Puž, Vladimira Nazora 9, 10370 Dugo Selo</item>
    </izvorni_sadrzaj>
    <derivirana_varijabla naziv="DomainObject.Predmet.StrankaListFormatedWithAdress_1">
      <item>FINA Regionalni centar Zagreb, Trg svibanjskih žrtava 1995. br. 1, 10000 Zagreb</item>
      <item>Damir Puž, Vladimira Nazora 9, 10370 Dugo Selo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Damir Puž, OIB 44887866970, Vladimira Nazora 9, 10370 Dugo Selo</item>
    </izvorni_sadrzaj>
    <derivirana_varijabla naziv="DomainObject.Predmet.StrankaListFormatedWithAdressOIB_1">
      <item>FINA Regionalni centar Zagreb, OIB 85821130368, Trg svibanjskih žrtava 1995. br. 1, 10000 Zagreb</item>
      <item>Damir Puž, OIB 44887866970, Vladimira Nazora 9, 10370 Dugo Selo</item>
    </derivirana_varijabla>
  </DomainObject.Predmet.StrankaListFormatedWithAdressOIB>
  <DomainObject.Predmet.StrankaListNazivFormated>
    <izvorni_sadrzaj>
      <item>FINA Regionalni centar Zagreb</item>
      <item>Damir Puž</item>
    </izvorni_sadrzaj>
    <derivirana_varijabla naziv="DomainObject.Predmet.StrankaListNazivFormated_1">
      <item>FINA Regionalni centar Zagreb</item>
      <item>Damir Puž</item>
    </derivirana_varijabla>
  </DomainObject.Predmet.StrankaListNazivFormated>
  <DomainObject.Predmet.StrankaListNazivFormatedOIB>
    <izvorni_sadrzaj>
      <item>FINA Regionalni centar Zagreb, OIB 85821130368</item>
      <item>Damir Puž, OIB 44887866970</item>
    </izvorni_sadrzaj>
    <derivirana_varijabla naziv="DomainObject.Predmet.StrankaListNazivFormatedOIB_1">
      <item>FINA Regionalni centar Zagreb, OIB 85821130368</item>
      <item>Damir Puž, OIB 44887866970</item>
    </derivirana_varijabla>
  </DomainObject.Predmet.StrankaListNazivFormatedOIB>
  <DomainObject.Predmet.ProtuStrankaListFormated>
    <izvorni_sadrzaj>
      <item>MTKT-PROJEKT d.o.o.</item>
    </izvorni_sadrzaj>
    <derivirana_varijabla naziv="DomainObject.Predmet.ProtuStrankaListFormated_1">
      <item>MTKT-PROJEKT d.o.o.</item>
    </derivirana_varijabla>
  </DomainObject.Predmet.ProtuStrankaListFormated>
  <DomainObject.Predmet.ProtuStrankaListFormatedOIB>
    <izvorni_sadrzaj>
      <item>MTKT-PROJEKT d.o.o., OIB 57060064605</item>
    </izvorni_sadrzaj>
    <derivirana_varijabla naziv="DomainObject.Predmet.ProtuStrankaListFormatedOIB_1">
      <item>MTKT-PROJEKT d.o.o., OIB 57060064605</item>
    </derivirana_varijabla>
  </DomainObject.Predmet.ProtuStrankaListFormatedOIB>
  <DomainObject.Predmet.ProtuStrankaListFormatedWithAdress>
    <izvorni_sadrzaj>
      <item>MTKT-PROJEKT d.o.o., Vladimira Nazora 9, 10370 Dugo Selo</item>
    </izvorni_sadrzaj>
    <derivirana_varijabla naziv="DomainObject.Predmet.ProtuStrankaListFormatedWithAdress_1">
      <item>MTKT-PROJEKT d.o.o., Vladimira Nazora 9, 10370 Dugo Selo</item>
    </derivirana_varijabla>
  </DomainObject.Predmet.ProtuStrankaListFormatedWithAdress>
  <DomainObject.Predmet.ProtuStrankaListFormatedWithAdressOIB>
    <izvorni_sadrzaj>
      <item>MTKT-PROJEKT d.o.o., OIB 57060064605, Vladimira Nazora 9, 10370 Dugo Selo</item>
    </izvorni_sadrzaj>
    <derivirana_varijabla naziv="DomainObject.Predmet.ProtuStrankaListFormatedWithAdressOIB_1">
      <item>MTKT-PROJEKT d.o.o., OIB 57060064605, Vladimira Nazora 9, 10370 Dugo Selo</item>
    </derivirana_varijabla>
  </DomainObject.Predmet.ProtuStrankaListFormatedWithAdressOIB>
  <DomainObject.Predmet.ProtuStrankaListNazivFormated>
    <izvorni_sadrzaj>
      <item>MTKT-PROJEKT d.o.o.</item>
    </izvorni_sadrzaj>
    <derivirana_varijabla naziv="DomainObject.Predmet.ProtuStrankaListNazivFormated_1">
      <item>MTKT-PROJEKT d.o.o.</item>
    </derivirana_varijabla>
  </DomainObject.Predmet.ProtuStrankaListNazivFormated>
  <DomainObject.Predmet.ProtuStrankaListNazivFormatedOIB>
    <izvorni_sadrzaj>
      <item>MTKT-PROJEKT d.o.o., OIB 57060064605</item>
    </izvorni_sadrzaj>
    <derivirana_varijabla naziv="DomainObject.Predmet.ProtuStrankaListNazivFormatedOIB_1">
      <item>MTKT-PROJEKT d.o.o., OIB 57060064605</item>
    </derivirana_varijabla>
  </DomainObject.Predmet.ProtuStrankaListNazivFormatedOIB>
  <DomainObject.Predmet.OstaliListFormated>
    <izvorni_sadrzaj>
      <item>Damir Puž</item>
      <item>Josip Lončarić</item>
      <item>ŽDO Velika Gorica</item>
      <item>RAIFFEISENBANK NESTELBACH-EGGERSDORF EGEN</item>
      <item>Općinski sud u Zagrebu, ZKO Dugo Selo</item>
      <item>RH, Ministarstvo financija, Porezna uprava</item>
      <item>Odvjetničko društvo Borić &amp; partneri društvo s ograničenom odgovornošću</item>
      <item>ZOU Ante Mihaljević i Neda Mihaljevič</item>
    </izvorni_sadrzaj>
    <derivirana_varijabla naziv="DomainObject.Predmet.OstaliListFormated_1">
      <item>Damir Puž</item>
      <item>Josip Lončarić</item>
      <item>ŽDO Velika Gorica</item>
      <item>RAIFFEISENBANK NESTELBACH-EGGERSDORF EGEN</item>
      <item>Općinski sud u Zagrebu, ZKO Dugo Selo</item>
      <item>RH, Ministarstvo financija, Porezna uprava</item>
      <item>Odvjetničko društvo Borić &amp; partneri društvo s ograničenom odgovornošću</item>
      <item>ZOU Ante Mihaljević i Neda Mihaljevič</item>
    </derivirana_varijabla>
  </DomainObject.Predmet.OstaliListFormated>
  <DomainObject.Predmet.OstaliListFormatedOIB>
    <izvorni_sadrzaj>
      <item>Damir Puž, OIB 44887866970</item>
      <item>Josip Lončarić, OIB 14673501229</item>
      <item>ŽDO Velika Gorica, OIB 96292040276</item>
      <item>RAIFFEISENBANK NESTELBACH-EGGERSDORF EGEN, OIB 07399269485</item>
      <item>Općinski sud u Zagrebu, ZKO Dugo Selo, OIB 87297014856</item>
      <item>RH, Ministarstvo financija, Porezna uprava, OIB 18683136487</item>
      <item>Odvjetničko društvo Borić &amp; partneri društvo s ograničenom odgovornošću, OIB 75819777315</item>
      <item>ZOU Ante Mihaljević i Neda Mihaljevič</item>
    </izvorni_sadrzaj>
    <derivirana_varijabla naziv="DomainObject.Predmet.OstaliListFormatedOIB_1">
      <item>Damir Puž, OIB 44887866970</item>
      <item>Josip Lončarić, OIB 14673501229</item>
      <item>ŽDO Velika Gorica, OIB 96292040276</item>
      <item>RAIFFEISENBANK NESTELBACH-EGGERSDORF EGEN, OIB 07399269485</item>
      <item>Općinski sud u Zagrebu, ZKO Dugo Selo, OIB 87297014856</item>
      <item>RH, Ministarstvo financija, Porezna uprava, OIB 18683136487</item>
      <item>Odvjetničko društvo Borić &amp; partneri društvo s ograničenom odgovornošću, OIB 75819777315</item>
      <item>ZOU Ante Mihaljević i Neda Mihaljevič</item>
    </derivirana_varijabla>
  </DomainObject.Predmet.OstaliListFormatedOIB>
  <DomainObject.Predmet.OstaliListFormatedWithAdress>
    <izvorni_sadrzaj>
      <item>Damir Puž, Vladimira Nazora 9, 10370 Dugo Selo</item>
      <item>Josip Lončarić, Kosirnikova 9, 10000 Zagreb</item>
      <item>ŽDO Velika Gorica, Trg kralja Tomislava 36, 10410 Velika Gorica</item>
      <item>RAIFFEISENBANK NESTELBACH-EGGERSDORF EGEN, Schemerlhöhe 071, 8302 Nestelbach Bei Graz</item>
      <item>Općinski sud u Zagrebu, ZKO Dugo Selo, Zagrebačka 22, 10370 Dugo Selo</item>
      <item>RH, Ministarstvo financija, Porezna uprava, Av. Dubrovnik 32, 10000 Zagreb</item>
      <item>Odvjetničko društvo Borić &amp; partneri društvo s ograničenom odgovornošću, Slavonska avenija 6, 10000 Zagreb</item>
      <item>ZOU Ante Mihaljević i Neda Mihaljevič, Zvonigradska 14, 10000 Zagreb</item>
    </izvorni_sadrzaj>
    <derivirana_varijabla naziv="DomainObject.Predmet.OstaliListFormatedWithAdress_1">
      <item>Damir Puž, Vladimira Nazora 9, 10370 Dugo Selo</item>
      <item>Josip Lončarić, Kosirnikova 9, 10000 Zagreb</item>
      <item>ŽDO Velika Gorica, Trg kralja Tomislava 36, 10410 Velika Gorica</item>
      <item>RAIFFEISENBANK NESTELBACH-EGGERSDORF EGEN, Schemerlhöhe 071, 8302 Nestelbach Bei Graz</item>
      <item>Općinski sud u Zagrebu, ZKO Dugo Selo, Zagrebačka 22, 10370 Dugo Selo</item>
      <item>RH, Ministarstvo financija, Porezna uprava, Av. Dubrovnik 32, 10000 Zagreb</item>
      <item>Odvjetničko društvo Borić &amp; partneri društvo s ograničenom odgovornošću, Slavonska avenija 6, 10000 Zagreb</item>
      <item>ZOU Ante Mihaljević i Neda Mihaljevič, Zvonigradska 14, 10000 Zagreb</item>
    </derivirana_varijabla>
  </DomainObject.Predmet.OstaliListFormatedWithAdress>
  <DomainObject.Predmet.OstaliListFormatedWithAdressOIB>
    <izvorni_sadrzaj>
      <item>Damir Puž, OIB 44887866970, Vladimira Nazora 9, 10370 Dugo Selo</item>
      <item>Josip Lončarić, OIB 14673501229, Kosirnikova 9, 10000 Zagreb</item>
      <item>ŽDO Velika Gorica, OIB 96292040276, Trg kralja Tomislava 36, 10410 Velika Gorica</item>
      <item>RAIFFEISENBANK NESTELBACH-EGGERSDORF EGEN, OIB 07399269485, Schemerlhöhe 071, 8302 Nestelbach Bei Graz</item>
      <item>Općinski sud u Zagrebu, ZKO Dugo Selo, OIB 87297014856, Zagrebačka 22, 10370 Dugo Selo</item>
      <item>RH, Ministarstvo financija, Porezna uprava, OIB 18683136487, Av. Dubrovnik 32, 10000 Zagreb</item>
      <item>Odvjetničko društvo Borić &amp; partneri društvo s ograničenom odgovornošću, OIB 75819777315, Slavonska avenija 6, 10000 Zagreb</item>
      <item>ZOU Ante Mihaljević i Neda Mihaljevič, Zvonigradska 14, 10000 Zagreb</item>
    </izvorni_sadrzaj>
    <derivirana_varijabla naziv="DomainObject.Predmet.OstaliListFormatedWithAdressOIB_1">
      <item>Damir Puž, OIB 44887866970, Vladimira Nazora 9, 10370 Dugo Selo</item>
      <item>Josip Lončarić, OIB 14673501229, Kosirnikova 9, 10000 Zagreb</item>
      <item>ŽDO Velika Gorica, OIB 96292040276, Trg kralja Tomislava 36, 10410 Velika Gorica</item>
      <item>RAIFFEISENBANK NESTELBACH-EGGERSDORF EGEN, OIB 07399269485, Schemerlhöhe 071, 8302 Nestelbach Bei Graz</item>
      <item>Općinski sud u Zagrebu, ZKO Dugo Selo, OIB 87297014856, Zagrebačka 22, 10370 Dugo Selo</item>
      <item>RH, Ministarstvo financija, Porezna uprava, OIB 18683136487, Av. Dubrovnik 32, 10000 Zagreb</item>
      <item>Odvjetničko društvo Borić &amp; partneri društvo s ograničenom odgovornošću, OIB 75819777315, Slavonska avenija 6, 10000 Zagreb</item>
      <item>ZOU Ante Mihaljević i Neda Mihaljevič, Zvonigradska 14, 10000 Zagreb</item>
    </derivirana_varijabla>
  </DomainObject.Predmet.OstaliListFormatedWithAdressOIB>
  <DomainObject.Predmet.OstaliListNazivFormated>
    <izvorni_sadrzaj>
      <item>Damir Puž</item>
      <item>Josip Lončarić</item>
      <item>ŽDO Velika Gorica</item>
      <item>RAIFFEISENBANK NESTELBACH-EGGERSDORF EGEN</item>
      <item>Općinski sud u Zagrebu, ZKO Dugo Selo</item>
      <item>RH, Ministarstvo financija, Porezna uprava</item>
      <item>Odvjetničko društvo Borić &amp; partneri društvo s ograničenom odgovornošću</item>
      <item>ZOU Ante Mihaljević i Neda Mihaljevič</item>
    </izvorni_sadrzaj>
    <derivirana_varijabla naziv="DomainObject.Predmet.OstaliListNazivFormated_1">
      <item>Damir Puž</item>
      <item>Josip Lončarić</item>
      <item>ŽDO Velika Gorica</item>
      <item>RAIFFEISENBANK NESTELBACH-EGGERSDORF EGEN</item>
      <item>Općinski sud u Zagrebu, ZKO Dugo Selo</item>
      <item>RH, Ministarstvo financija, Porezna uprava</item>
      <item>Odvjetničko društvo Borić &amp; partneri društvo s ograničenom odgovornošću</item>
      <item>ZOU Ante Mihaljević i Neda Mihaljevič</item>
    </derivirana_varijabla>
  </DomainObject.Predmet.OstaliListNazivFormated>
  <DomainObject.Predmet.OstaliListNazivFormatedOIB>
    <izvorni_sadrzaj>
      <item>Damir Puž, OIB 44887866970</item>
      <item>Josip Lončarić, OIB 14673501229</item>
      <item>ŽDO Velika Gorica, OIB 96292040276</item>
      <item>RAIFFEISENBANK NESTELBACH-EGGERSDORF EGEN, OIB 07399269485</item>
      <item>Općinski sud u Zagrebu, ZKO Dugo Selo, OIB 87297014856</item>
      <item>RH, Ministarstvo financija, Porezna uprava, OIB 18683136487</item>
      <item>Odvjetničko društvo Borić &amp; partneri društvo s ograničenom odgovornošću, OIB 75819777315</item>
      <item>ZOU Ante Mihaljević i Neda Mihaljevič</item>
    </izvorni_sadrzaj>
    <derivirana_varijabla naziv="DomainObject.Predmet.OstaliListNazivFormatedOIB_1">
      <item>Damir Puž, OIB 44887866970</item>
      <item>Josip Lončarić, OIB 14673501229</item>
      <item>ŽDO Velika Gorica, OIB 96292040276</item>
      <item>RAIFFEISENBANK NESTELBACH-EGGERSDORF EGEN, OIB 07399269485</item>
      <item>Općinski sud u Zagrebu, ZKO Dugo Selo, OIB 87297014856</item>
      <item>RH, Ministarstvo financija, Porezna uprava, OIB 18683136487</item>
      <item>Odvjetničko društvo Borić &amp; partneri društvo s ograničenom odgovornošću, OIB 75819777315</item>
      <item>ZOU Ante Mihaljević i Neda Mihaljevič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2019.</izvorni_sadrzaj>
    <derivirana_varijabla naziv="DomainObject.Datum_1">3.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MTKT-PROJEKT d.o.o.</izvorni_sadrzaj>
    <derivirana_varijabla naziv="DomainObject.Predmet.ProtustrankaIDrugi_1">MTKT-PROJEKT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MTKT-PROJEKT d.o.o., OIB 57060064605, Vladimira Nazora 9, 10370 Dugo Selo</izvorni_sadrzaj>
    <derivirana_varijabla naziv="DomainObject.Predmet.ProtustrankaIDrugiAdressOIB_1">MTKT-PROJEKT d.o.o., OIB 57060064605, Vladimira Nazora 9,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MTKT-PROJEKT d.o.o.</item>
      <item>Damir Puž</item>
      <item>Damir Puž</item>
      <item>Josip Lončarić</item>
      <item>ŽDO Velika Gorica</item>
      <item>RAIFFEISENBANK NESTELBACH-EGGERSDORF EGEN</item>
      <item>Općinski sud u Zagrebu, ZKO Dugo Selo</item>
      <item>RH, Ministarstvo financija, Porezna uprava</item>
      <item>Odvjetničko društvo Borić &amp; partneri društvo s ograničenom odgovornošću</item>
      <item>ZOU Ante Mihaljević i Neda Mihaljevič</item>
    </izvorni_sadrzaj>
    <derivirana_varijabla naziv="DomainObject.Predmet.SudioniciListNaziv_1">
      <item>FINA Regionalni centar Zagreb</item>
      <item>MTKT-PROJEKT d.o.o.</item>
      <item>Damir Puž</item>
      <item>Damir Puž</item>
      <item>Josip Lončarić</item>
      <item>ŽDO Velika Gorica</item>
      <item>RAIFFEISENBANK NESTELBACH-EGGERSDORF EGEN</item>
      <item>Općinski sud u Zagrebu, ZKO Dugo Selo</item>
      <item>RH, Ministarstvo financija, Porezna uprava</item>
      <item>Odvjetničko društvo Borić &amp; partneri društvo s ograničenom odgovornošću</item>
      <item>ZOU Ante Mihaljević i Neda Mihaljevič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MTKT-PROJEKT d.o.o., OIB 57060064605, Vladimira Nazora 9,10370 Dugo Selo</item>
      <item>Damir Puž, OIB 44887866970, Vladimira Nazora 9,10370 Dugo Selo</item>
      <item>Damir Puž, OIB 44887866970, Vladimira Nazora 9,10370 Dugo Selo</item>
      <item>Josip Lončarić, OIB 14673501229, Kosirnikova 9,10000 Zagreb</item>
      <item>ŽDO Velika Gorica, OIB 96292040276, Trg kralja Tomislava 36,10410 Velika Gorica</item>
      <item>RAIFFEISENBANK NESTELBACH-EGGERSDORF EGEN, OIB 07399269485, Schemerlhöhe 071,8302 Nestelbach Bei Graz</item>
      <item>Općinski sud u Zagrebu, ZKO Dugo Selo, OIB 87297014856, Zagrebačka 22,10370 Dugo Selo</item>
      <item>RH, Ministarstvo financija, Porezna uprava, OIB 18683136487, Av. Dubrovnik 32,10000 Zagreb</item>
      <item>Odvjetničko društvo Borić &amp; partneri društvo s ograničenom odgovornošću, OIB 75819777315, Slavonska avenija 6,10000 Zagreb</item>
      <item>ZOU Ante Mihaljević i Neda Mihaljevič, Zvonigradska 14,10000 Zagreb</item>
    </izvorni_sadrzaj>
    <derivirana_varijabla naziv="DomainObject.Predmet.SudioniciListAdressOIB_1">
      <item>FINA Regionalni centar Zagreb, OIB 85821130368, Trg svibanjskih žrtava 1995. br. 1,10000 Zagreb</item>
      <item>MTKT-PROJEKT d.o.o., OIB 57060064605, Vladimira Nazora 9,10370 Dugo Selo</item>
      <item>Damir Puž, OIB 44887866970, Vladimira Nazora 9,10370 Dugo Selo</item>
      <item>Damir Puž, OIB 44887866970, Vladimira Nazora 9,10370 Dugo Selo</item>
      <item>Josip Lončarić, OIB 14673501229, Kosirnikova 9,10000 Zagreb</item>
      <item>ŽDO Velika Gorica, OIB 96292040276, Trg kralja Tomislava 36,10410 Velika Gorica</item>
      <item>RAIFFEISENBANK NESTELBACH-EGGERSDORF EGEN, OIB 07399269485, Schemerlhöhe 071,8302 Nestelbach Bei Graz</item>
      <item>Općinski sud u Zagrebu, ZKO Dugo Selo, OIB 87297014856, Zagrebačka 22,10370 Dugo Selo</item>
      <item>RH, Ministarstvo financija, Porezna uprava, OIB 18683136487, Av. Dubrovnik 32,10000 Zagreb</item>
      <item>Odvjetničko društvo Borić &amp; partneri društvo s ograničenom odgovornošću, OIB 75819777315, Slavonska avenija 6,10000 Zagreb</item>
      <item>ZOU Ante Mihaljević i Neda Mihaljevič, Zvonigradska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57060064605</item>
      <item>, OIB 44887866970</item>
      <item>, OIB 44887866970</item>
      <item>, OIB 14673501229</item>
      <item>, OIB 96292040276</item>
      <item>, OIB 07399269485</item>
      <item>, OIB 87297014856</item>
      <item>, OIB 18683136487</item>
      <item>, OIB 75819777315</item>
      <item>, OIB null</item>
    </izvorni_sadrzaj>
    <derivirana_varijabla naziv="DomainObject.Predmet.SudioniciListNazivOIB_1">
      <item>, OIB 85821130368</item>
      <item>, OIB 57060064605</item>
      <item>, OIB 44887866970</item>
      <item>, OIB 44887866970</item>
      <item>, OIB 14673501229</item>
      <item>, OIB 96292040276</item>
      <item>, OIB 07399269485</item>
      <item>, OIB 87297014856</item>
      <item>, OIB 18683136487</item>
      <item>, OIB 75819777315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Lončarić, OIB 14673501229, Kosirnikova 9 Zagreb</item>
    </izvorni_sadrzaj>
    <derivirana_varijabla naziv="DomainObject.Predmet.StecajniUpraviteljiListAddressOIB_1">
      <item>Josip Lončarić, OIB 14673501229, Kosirnikova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ožujka 2019.</izvorni_sadrzaj>
    <derivirana_varijabla naziv="DomainObject.Predmet.DatumZadnjeOdrzaneSudskeRadnje_1">21. ožujka 2019.</derivirana_varijabla>
  </DomainObject.Predmet.DatumZadnjeOdrzaneSudskeRadnje>
  <DomainObject.PredzadnjaOdlukaIzPredmeta.DatumDonosenjaOdluke>
    <izvorni_sadrzaj>20. veljače 2019.</izvorni_sadrzaj>
    <derivirana_varijabla naziv="DomainObject.PredzadnjaOdlukaIzPredmeta.DatumDonosenjaOdluke_1">20. veljače 2019.</derivirana_varijabla>
  </DomainObject.PredzadnjaOdlukaIzPredmeta.DatumDonosenjaOdluke>
  <DomainObject.PredzadnjaOdlukaIzPredmeta.Oznaka>
    <izvorni_sadrzaj>St-3122/2016-43</izvorni_sadrzaj>
    <derivirana_varijabla naziv="DomainObject.PredzadnjaOdlukaIzPredmeta.Oznaka_1">St-3122/2016-43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B20F41-21EB-42DB-9690-CD15E233CC1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846</properties:Words>
  <properties:Characters>4597</properties:Characters>
  <properties:Lines>116</properties:Lines>
  <properties:Paragraphs>50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5532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2019-04-02T11:57:00Z</dcterms:created>
  <dc:creator>mbakula</dc:creator>
  <cp:lastModifiedBy>Marija Bakula Vugrinec</cp:lastModifiedBy>
  <cp:lastPrinted>2017-03-03T10:53:00Z</cp:lastPrinted>
  <dcterms:modified xmlns:xsi="http://www.w3.org/2001/XMLSchema-instance" xsi:type="dcterms:W3CDTF">2019-04-03T07:21:00Z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(zaključak o prodaji E 15.docx)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