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3d83" w14:paraId="e783d83" w:rsidRDefault="00D72A78" w:rsidP="00D72A78" w:rsidR="00D72A78" w:rsidRPr="00D72A7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D72A7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A78">
        <w:rPr>
          <w:rFonts w:cs="Times New Roman" w:hAnsi="Times New Roman" w:ascii="Times New Roman"/>
          <w:bCs/>
          <w:sz w:val="24"/>
          <w:szCs w:val="24"/>
        </w:rPr>
        <w:tab/>
      </w:r>
      <w:r w:rsidRPr="00D72A78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72A78" w:rsidP="00D72A78" w:rsidR="00D72A78" w:rsidRPr="00D72A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2A78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72A78" w:rsidP="00D72A78" w:rsidR="00D72A78" w:rsidRPr="00D72A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2A7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D72A78" w:rsidP="00D72A78" w:rsidR="00D72A78" w:rsidRPr="00D72A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72A78">
        <w:rPr>
          <w:rFonts w:cs="Times New Roman" w:hAnsi="Times New Roman" w:ascii="Times New Roman"/>
          <w:sz w:val="24"/>
          <w:szCs w:val="24"/>
        </w:rPr>
        <w:t xml:space="preserve">                   B. Radić 2</w:t>
      </w:r>
      <w:r w:rsidRPr="00D72A78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D72A78" w:rsidP="00D72A78" w:rsidR="00D72A78">
      <w:pPr>
        <w:rPr>
          <w:rFonts w:cs="Times New Roman" w:hAnsi="Times New Roman" w:ascii="Times New Roman"/>
          <w:sz w:val="24"/>
          <w:szCs w:val="24"/>
        </w:rPr>
      </w:pPr>
    </w:p>
    <w:p w:rsidRDefault="00832E7C" w:rsidP="00832E7C" w:rsidR="000D382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I M E   R E</w:t>
      </w:r>
      <w:r w:rsidR="00D72A78">
        <w:rPr>
          <w:rFonts w:cs="Times New Roman" w:hAnsi="Times New Roman" w:ascii="Times New Roman"/>
          <w:sz w:val="24"/>
          <w:szCs w:val="24"/>
        </w:rPr>
        <w:t xml:space="preserve"> P U B L I K E   H R V A T S K E</w:t>
      </w:r>
    </w:p>
    <w:p w:rsidRDefault="00832E7C" w:rsidP="00832E7C" w:rsidR="00832E7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D72A78" w:rsidP="00D72A78" w:rsidR="00D72A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E7C" w:rsidP="00D72A78" w:rsidR="00832E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predstečajnom postupku koji se vodi nad dužnikom 3D STUDIO društvo s ograničenom odgovornošću za digitalni tisak, Varaždin, Braće Radića 134, OIB</w:t>
      </w:r>
      <w:r w:rsidR="00D72A7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04897</w:t>
      </w:r>
      <w:r w:rsidR="00D72A78">
        <w:rPr>
          <w:rFonts w:cs="Times New Roman" w:hAnsi="Times New Roman" w:ascii="Times New Roman"/>
          <w:sz w:val="24"/>
          <w:szCs w:val="24"/>
        </w:rPr>
        <w:t>949478, kojeg zastupa punomoćnic</w:t>
      </w:r>
      <w:r>
        <w:rPr>
          <w:rFonts w:cs="Times New Roman" w:hAnsi="Times New Roman" w:ascii="Times New Roman"/>
          <w:sz w:val="24"/>
          <w:szCs w:val="24"/>
        </w:rPr>
        <w:t>a Zrinka Kljaić Pintarić, odvjetnica iz Varaždina, 24. ožujka 2017.,</w:t>
      </w:r>
    </w:p>
    <w:p w:rsidRDefault="00D72A78" w:rsidP="00D72A78" w:rsidR="00D72A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E7C" w:rsidP="00832E7C" w:rsidR="00832E7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D72A78" w:rsidP="00832E7C" w:rsidR="00D72A7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32E7C" w:rsidP="00D72A78" w:rsidR="00832E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Obustavlja se predstečajni postupak nad dužnikom </w:t>
      </w:r>
      <w:r w:rsidRPr="00832E7C">
        <w:rPr>
          <w:rFonts w:cs="Times New Roman" w:hAnsi="Times New Roman" w:ascii="Times New Roman"/>
          <w:sz w:val="24"/>
          <w:szCs w:val="24"/>
        </w:rPr>
        <w:t xml:space="preserve">3D STUDIO društvo s ograničenom odgovornošću za digitalni tisak, Varaždin, Braće Radića 134, </w:t>
      </w:r>
      <w:r w:rsidR="00D72A78">
        <w:rPr>
          <w:rFonts w:cs="Times New Roman" w:hAnsi="Times New Roman" w:ascii="Times New Roman"/>
          <w:sz w:val="24"/>
          <w:szCs w:val="24"/>
        </w:rPr>
        <w:t>OIB: 04897949478</w:t>
      </w:r>
      <w:r w:rsidR="0059067D">
        <w:rPr>
          <w:rFonts w:cs="Times New Roman" w:hAnsi="Times New Roman" w:ascii="Times New Roman"/>
          <w:sz w:val="24"/>
          <w:szCs w:val="24"/>
        </w:rPr>
        <w:t>, te će se ovo rješenje upisati u sudski registar ovog suda nakon pravomoćnosti.</w:t>
      </w:r>
    </w:p>
    <w:p w:rsidRDefault="00D72A78" w:rsidP="00D72A78" w:rsidR="00D72A7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9067D" w:rsidP="0059067D" w:rsidR="0059067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72A78" w:rsidP="0059067D" w:rsidR="00D72A7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9067D" w:rsidP="00D72A78" w:rsidR="0059067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Pr="0059067D">
        <w:rPr>
          <w:rFonts w:cs="Times New Roman" w:hAnsi="Times New Roman" w:ascii="Times New Roman"/>
          <w:sz w:val="24"/>
          <w:szCs w:val="24"/>
        </w:rPr>
        <w:t>3D STUDIO društvo s ograničenom odgovornošću za digitalni tisak, Varaždin, Braće Radića 134</w:t>
      </w:r>
      <w:r>
        <w:rPr>
          <w:rFonts w:cs="Times New Roman" w:hAnsi="Times New Roman" w:ascii="Times New Roman"/>
          <w:sz w:val="24"/>
          <w:szCs w:val="24"/>
        </w:rPr>
        <w:t>, je u ovom preds</w:t>
      </w:r>
      <w:r w:rsidR="00A65400">
        <w:rPr>
          <w:rFonts w:cs="Times New Roman" w:hAnsi="Times New Roman" w:ascii="Times New Roman"/>
          <w:sz w:val="24"/>
          <w:szCs w:val="24"/>
        </w:rPr>
        <w:t>tečajnom postupku dostavio u spis ispravljeni</w:t>
      </w:r>
      <w:r>
        <w:rPr>
          <w:rFonts w:cs="Times New Roman" w:hAnsi="Times New Roman" w:ascii="Times New Roman"/>
          <w:sz w:val="24"/>
          <w:szCs w:val="24"/>
        </w:rPr>
        <w:t xml:space="preserve"> plan restrukturiranja 3. studenog 2016. (list 94-115 spisa), nakon čega je otvoren predstečajni postupak rješenjem ovoga suda od 15. studenog 2016., </w:t>
      </w:r>
      <w:r w:rsidR="00D72A78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St-990/16-10 (list 116-117 spisa), koje je postalo pravomoćno i zakazano je ročište za utvrđivanje tražbina vjerovnika za 3. siječnja 2017. </w:t>
      </w:r>
    </w:p>
    <w:p w:rsidRDefault="0059067D" w:rsidP="00D72A78" w:rsidR="0059067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održanog ročišta za utvrđivanje tražbina, sud je 9. veljače 2017. do</w:t>
      </w:r>
      <w:r w:rsidR="00D72A78">
        <w:rPr>
          <w:rFonts w:cs="Times New Roman" w:hAnsi="Times New Roman" w:ascii="Times New Roman"/>
          <w:sz w:val="24"/>
          <w:szCs w:val="24"/>
        </w:rPr>
        <w:t xml:space="preserve">nio rješenje poslovni broj St-990/16-17 </w:t>
      </w:r>
      <w:r>
        <w:rPr>
          <w:rFonts w:cs="Times New Roman" w:hAnsi="Times New Roman" w:ascii="Times New Roman"/>
          <w:sz w:val="24"/>
          <w:szCs w:val="24"/>
        </w:rPr>
        <w:t>kojim su utvrđene tražbine vjerovnika ovog dužnika, te je isto postalo pravomoćno 28. veljače 2017. (list 148-151 spisa). Ovim rješenjem ujedno je zakazano i ročište za glasovanje o planu restrukturiranja za 24. ožujka 2017.</w:t>
      </w:r>
    </w:p>
    <w:p w:rsidRDefault="00612033" w:rsidP="00D72A78" w:rsidR="006120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 je na ročištu 24. ožujka 2017. upozorio direktora dužnika Danijela Moharića da plan restrukturiranja dužnika od 3. studenog 2016. koji je objavlj</w:t>
      </w:r>
      <w:r w:rsidR="00D72A78">
        <w:rPr>
          <w:rFonts w:cs="Times New Roman" w:hAnsi="Times New Roman" w:ascii="Times New Roman"/>
          <w:sz w:val="24"/>
          <w:szCs w:val="24"/>
        </w:rPr>
        <w:t>en na mrežnoj stranici e-Oglasna ploča</w:t>
      </w:r>
      <w:r>
        <w:rPr>
          <w:rFonts w:cs="Times New Roman" w:hAnsi="Times New Roman" w:ascii="Times New Roman"/>
          <w:sz w:val="24"/>
          <w:szCs w:val="24"/>
        </w:rPr>
        <w:t xml:space="preserve"> sudova ne sadrži sve vjerovnike sa utvrđenim tražbinama prema rješenju ovoga suda od 9. veljače 2017.,</w:t>
      </w:r>
      <w:r w:rsidR="00D72A78">
        <w:rPr>
          <w:rFonts w:cs="Times New Roman" w:hAnsi="Times New Roman" w:ascii="Times New Roman"/>
          <w:sz w:val="24"/>
          <w:szCs w:val="24"/>
        </w:rPr>
        <w:t xml:space="preserve"> poslovni </w:t>
      </w:r>
      <w:r>
        <w:rPr>
          <w:rFonts w:cs="Times New Roman" w:hAnsi="Times New Roman" w:ascii="Times New Roman"/>
          <w:sz w:val="24"/>
          <w:szCs w:val="24"/>
        </w:rPr>
        <w:t>broj St-990/16-17.</w:t>
      </w:r>
    </w:p>
    <w:p w:rsidRDefault="00D72A78" w:rsidP="00D72A78" w:rsidR="006120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Naime, </w:t>
      </w:r>
      <w:r w:rsidR="00A65400">
        <w:rPr>
          <w:rFonts w:cs="Times New Roman" w:hAnsi="Times New Roman" w:ascii="Times New Roman"/>
          <w:sz w:val="24"/>
          <w:szCs w:val="24"/>
        </w:rPr>
        <w:t>u</w:t>
      </w:r>
      <w:r w:rsidR="00612033">
        <w:rPr>
          <w:rFonts w:cs="Times New Roman" w:hAnsi="Times New Roman" w:ascii="Times New Roman"/>
          <w:sz w:val="24"/>
          <w:szCs w:val="24"/>
        </w:rPr>
        <w:t xml:space="preserve">sporedbom podataka iz plana restrukturiranja od 3. studenog 2016. i vjerovnika sadržanih u rješenju ovoga suda od 9. veljače 2017., </w:t>
      </w:r>
      <w:r>
        <w:rPr>
          <w:rFonts w:cs="Times New Roman" w:hAnsi="Times New Roman" w:ascii="Times New Roman"/>
          <w:sz w:val="24"/>
          <w:szCs w:val="24"/>
        </w:rPr>
        <w:t xml:space="preserve">poslovni </w:t>
      </w:r>
      <w:r w:rsidR="00612033">
        <w:rPr>
          <w:rFonts w:cs="Times New Roman" w:hAnsi="Times New Roman" w:ascii="Times New Roman"/>
          <w:sz w:val="24"/>
          <w:szCs w:val="24"/>
        </w:rPr>
        <w:t xml:space="preserve">broj St-990/16-17, sud je utvrdio da tim planom restrukturiranja nisu obuhvaćeni sljedeći vjerovnici dužnika:  </w:t>
      </w:r>
    </w:p>
    <w:p w:rsidRDefault="00537B79" w:rsidP="00D72A78" w:rsidR="00537B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-Erste Card club d.o.o., Rijeka, sa utvrđenom tražbinom u iznosu od 27.819,73 kn,</w:t>
      </w:r>
    </w:p>
    <w:p w:rsidRDefault="00537B79" w:rsidP="00D72A78" w:rsidR="00537B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-Erste&amp;Steiermarkische bank d.d., Rijeka, sa utvrđenom tražbinom u iznosu od 26.002,21 kn,</w:t>
      </w:r>
    </w:p>
    <w:p w:rsidRDefault="00537B79" w:rsidP="00D72A78" w:rsidR="00537B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-Grad Varaždin, sa utvrđenom tražbinom u iznosu od 5.109,77 kn,</w:t>
      </w:r>
    </w:p>
    <w:p w:rsidRDefault="00537B79" w:rsidP="00D72A78" w:rsidR="00537B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-HEP-Opskrba d.o.o., Zagreb</w:t>
      </w:r>
      <w:r w:rsidR="00D72A7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utvrđenom tražbinom u iznosu od 156,72 kn,</w:t>
      </w:r>
    </w:p>
    <w:p w:rsidRDefault="00537B79" w:rsidP="00D72A78" w:rsidR="00537B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-Hrvatski zavod za zapošljavanje, Zagreb</w:t>
      </w:r>
      <w:r w:rsidR="00D72A7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sa utvrđenom tražbinom u iznosu od 26.460,00 kn,</w:t>
      </w:r>
    </w:p>
    <w:p w:rsidRDefault="00537B79" w:rsidP="00D72A78" w:rsidR="00537B7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-Republika Hrvatska sa utvrđenom tražbinom u iznosu od 3.162,86 kn i</w:t>
      </w:r>
    </w:p>
    <w:p w:rsidRDefault="00537B79" w:rsidP="00F72F96" w:rsidR="00F72F9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-Zagrebačka banka d.d. Zagreb, sa utvrđenom tražbinom u iznosu od 383.191,89 kn.</w:t>
      </w:r>
    </w:p>
    <w:p w:rsidRDefault="00612033" w:rsidP="00D72A78" w:rsidR="0059067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 dužnika je u svezi ovog upozorenja suca naveo</w:t>
      </w:r>
      <w:r w:rsidR="00A65400">
        <w:rPr>
          <w:rFonts w:cs="Times New Roman" w:hAnsi="Times New Roman" w:ascii="Times New Roman"/>
          <w:sz w:val="24"/>
          <w:szCs w:val="24"/>
        </w:rPr>
        <w:t xml:space="preserve"> na ročištu,</w:t>
      </w:r>
      <w:r>
        <w:rPr>
          <w:rFonts w:cs="Times New Roman" w:hAnsi="Times New Roman" w:ascii="Times New Roman"/>
          <w:sz w:val="24"/>
          <w:szCs w:val="24"/>
        </w:rPr>
        <w:t xml:space="preserve"> da je znao da je potrebno sačiniti novi plan restrukturiranja koji će obuhvaćati sve vjerovnike sa utvrđenim tražbinama, no da nije dostavio izmijenjeni plan restrukturiranja koji bi obuhvaćao sve vjerovnike u ovom postupku čije su tražbine utvrđene</w:t>
      </w:r>
      <w:r w:rsidR="00D72A7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jer je za to ovlastio revizora Nikolinu Varljević Gogić iz Bjelovara, no ona ga nije završila i da je to jedini razlog zbog kojeg nije napravljen taj izmijenjeni plan restrukturiranja.</w:t>
      </w:r>
    </w:p>
    <w:p w:rsidRDefault="00612033" w:rsidP="00D72A78" w:rsidR="0061203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Članak 52.</w:t>
      </w:r>
      <w:r w:rsidR="00F72F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F72F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(Narodne novine broj 71/15</w:t>
      </w:r>
      <w:r w:rsidR="00F72F96">
        <w:rPr>
          <w:rFonts w:cs="Times New Roman" w:hAnsi="Times New Roman" w:ascii="Times New Roman"/>
          <w:sz w:val="24"/>
          <w:szCs w:val="24"/>
        </w:rPr>
        <w:t>, dalje SZ</w:t>
      </w:r>
      <w:r>
        <w:rPr>
          <w:rFonts w:cs="Times New Roman" w:hAnsi="Times New Roman" w:ascii="Times New Roman"/>
          <w:sz w:val="24"/>
          <w:szCs w:val="24"/>
        </w:rPr>
        <w:t>) propisuje da ako plan restrukturiranja ne obuhvaća sve utvrđene i osporene tražbine, dužnik je dužan najkasnije u roku od osam dana od dana pravomoćnosti rješenj</w:t>
      </w:r>
      <w:r w:rsidR="00F72F96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o utvrđenim i osporenim tražbinama dostaviti sudu izmijenjeni plan restrukturiranja, a st.</w:t>
      </w:r>
      <w:r w:rsidR="00F72F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3. tog članka SZ propisuje da ako dužnik ne dostavi plan restrukturiranja u tom roku, sud će obustaviti postupak.</w:t>
      </w:r>
    </w:p>
    <w:p w:rsidRDefault="001028F0" w:rsidP="00F72F96" w:rsidR="00F72F9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dužnik nije postupio u skladu sa navedenom odredbom SZ, odnosno nije u roku od osam dana od pravomoćnosti rješenja ovoga suda od </w:t>
      </w:r>
      <w:r w:rsidRPr="001028F0">
        <w:rPr>
          <w:rFonts w:cs="Times New Roman" w:hAnsi="Times New Roman" w:ascii="Times New Roman"/>
          <w:sz w:val="24"/>
          <w:szCs w:val="24"/>
        </w:rPr>
        <w:t xml:space="preserve">9. veljače 2017., </w:t>
      </w:r>
      <w:r w:rsidR="00F72F96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1028F0">
        <w:rPr>
          <w:rFonts w:cs="Times New Roman" w:hAnsi="Times New Roman" w:ascii="Times New Roman"/>
          <w:sz w:val="24"/>
          <w:szCs w:val="24"/>
        </w:rPr>
        <w:t>broj St-990/16-17</w:t>
      </w:r>
      <w:r w:rsidR="00F72F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dostavio sudu izmijenjeni plan restrukturiranja koji će obuhvaćati sve vjerovnike čije su tražbine utvrđene, valjalo je primjenom čl.</w:t>
      </w:r>
      <w:r w:rsidR="00F72F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52.</w:t>
      </w:r>
      <w:r w:rsidR="00F72F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F72F9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3. SZ obustaviti ovaj predstečajni postupak.</w:t>
      </w:r>
    </w:p>
    <w:p w:rsidRDefault="00F72F96" w:rsidP="00F72F96" w:rsidR="00F72F96" w:rsidRPr="00F72F9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F96" w:rsidP="00F72F96" w:rsidR="00F72F9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F72F96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24. ožujka</w:t>
      </w:r>
      <w:r w:rsidRPr="00F72F96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F72F96" w:rsidP="00F72F96" w:rsidR="00F72F96" w:rsidRPr="00F72F9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2F96" w:rsidP="00F72F96" w:rsidR="00F72F96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F72F96">
        <w:rPr>
          <w:rFonts w:cs="Times New Roman" w:hAnsi="Times New Roman" w:ascii="Times New Roman"/>
          <w:sz w:val="24"/>
          <w:szCs w:val="24"/>
        </w:rPr>
        <w:t>SUDAC</w:t>
      </w:r>
    </w:p>
    <w:p w:rsidRDefault="00FE7485" w:rsidP="00F72F96" w:rsidR="00FE7485" w:rsidRPr="00F72F96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72F96" w:rsidP="00F72F96" w:rsidR="00F72F96" w:rsidRPr="00F72F96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72F9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F72F96" w:rsidP="00F72F96" w:rsidR="00F72F96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72F96" w:rsidP="00F72F96" w:rsidR="00F72F96" w:rsidRPr="00F72F96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72F96" w:rsidP="00F72F96" w:rsidR="00F72F96" w:rsidRPr="00F72F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2F96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F72F96" w:rsidP="00F72F96" w:rsidR="00F72F96" w:rsidRPr="00F72F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2F96">
        <w:rPr>
          <w:rFonts w:cs="Times New Roman" w:hAnsi="Times New Roman" w:ascii="Times New Roman"/>
          <w:sz w:val="24"/>
          <w:szCs w:val="24"/>
        </w:rPr>
        <w:t>Protiv ovog rješenja pravo na žalbu ima dužnik i svaki vjerovnik u dijelu koji se odnosi na njegovu prijavljenu tražbinu.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</w:t>
      </w:r>
    </w:p>
    <w:p w:rsidRDefault="00F72F96" w:rsidP="00F72F96" w:rsidR="00F72F96" w:rsidRPr="00F72F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F96" w:rsidP="00F72F96" w:rsidR="00F72F96" w:rsidRPr="00F72F9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72F96">
        <w:rPr>
          <w:rFonts w:cs="Times New Roman" w:hAnsi="Times New Roman" w:ascii="Times New Roman"/>
          <w:sz w:val="24"/>
          <w:szCs w:val="24"/>
        </w:rPr>
        <w:t>DNA:</w:t>
      </w:r>
    </w:p>
    <w:p w:rsidRDefault="00F72F96" w:rsidP="00F72F96" w:rsidR="00F72F96">
      <w:pPr>
        <w:pStyle w:val="Odlomakpopisa"/>
        <w:numPr>
          <w:ilvl w:val="0"/>
          <w:numId w:val="1"/>
        </w:numPr>
        <w:spacing w:after="200"/>
        <w:jc w:val="both"/>
      </w:pPr>
      <w:r w:rsidRPr="00F72F96">
        <w:t>E-Oglasna ploča suda</w:t>
      </w:r>
    </w:p>
    <w:p w:rsidRDefault="00F72F96" w:rsidP="00F72F96" w:rsidR="00F72F96">
      <w:pPr>
        <w:pStyle w:val="Odlomakpopisa"/>
        <w:numPr>
          <w:ilvl w:val="0"/>
          <w:numId w:val="1"/>
        </w:numPr>
        <w:spacing w:after="200"/>
        <w:jc w:val="both"/>
      </w:pPr>
      <w:r>
        <w:t>Sudski registar, nakon pravomoćnosti ovog rješenja</w:t>
      </w:r>
    </w:p>
    <w:p w:rsidRDefault="00D7550E" w:rsidP="00F72F96" w:rsidR="00D7550E">
      <w:pPr>
        <w:pStyle w:val="Odlomakpopisa"/>
        <w:numPr>
          <w:ilvl w:val="0"/>
          <w:numId w:val="1"/>
        </w:numPr>
        <w:spacing w:after="200"/>
        <w:jc w:val="both"/>
      </w:pPr>
      <w:r>
        <w:t>Financijska agencija, Regionalni centar Zagreb, Ul. grada Vukovara 70, nakon pravomoćnosti ovog rješenja,</w:t>
      </w:r>
    </w:p>
    <w:p w:rsidRDefault="00D7550E" w:rsidP="00D7550E" w:rsidR="00D7550E" w:rsidRPr="00F72F96">
      <w:pPr>
        <w:pStyle w:val="Odlomakpopisa"/>
        <w:spacing w:after="200"/>
        <w:jc w:val="both"/>
      </w:pPr>
    </w:p>
    <w:p w:rsidRDefault="00F72F96" w:rsidP="00F72F96" w:rsidR="00F72F96">
      <w:pPr>
        <w:ind w:firstLine="708"/>
        <w:jc w:val="both"/>
      </w:pPr>
    </w:p>
    <w:p w:rsidRDefault="00F72F96" w:rsidP="00D72A78" w:rsidR="00F72F9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028F0" w:rsidP="0059067D" w:rsidR="001028F0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72A78" w:rsidP="0059067D" w:rsidR="00D72A78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612033" w:rsidP="0059067D" w:rsidR="00612033" w:rsidRPr="00832E7C">
      <w:pPr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D72A78" w:rsidR="00612033" w:rsidRPr="00832E7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DE0" w:rsidP="00D72A78" w:rsidR="00CE0DE0">
      <w:pPr>
        <w:spacing w:lineRule="auto" w:line="240" w:after="0"/>
      </w:pPr>
      <w:r>
        <w:separator/>
      </w:r>
    </w:p>
  </w:endnote>
  <w:endnote w:id="0" w:type="continuationSeparator">
    <w:p w:rsidRDefault="00CE0DE0" w:rsidP="00D72A78" w:rsidR="00CE0D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DE0" w:rsidP="00D72A78" w:rsidR="00CE0DE0">
      <w:pPr>
        <w:spacing w:lineRule="auto" w:line="240" w:after="0"/>
      </w:pPr>
      <w:r>
        <w:separator/>
      </w:r>
    </w:p>
  </w:footnote>
  <w:footnote w:id="0" w:type="continuationSeparator">
    <w:p w:rsidRDefault="00CE0DE0" w:rsidP="00D72A78" w:rsidR="00CE0D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7034222"/>
      <w:docPartObj>
        <w:docPartGallery w:val="Page Numbers (Top of Page)"/>
        <w:docPartUnique/>
      </w:docPartObj>
    </w:sdtPr>
    <w:sdtEndPr/>
    <w:sdtContent>
      <w:p w:rsidRDefault="00D72A78" w:rsidR="00D72A78" w:rsidRPr="00D72A7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72A7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72A7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72A7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7485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72A7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D72A78" w:rsidR="00D72A7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D72A78">
          <w:rPr>
            <w:rFonts w:cs="Times New Roman" w:hAnsi="Times New Roman" w:ascii="Times New Roman"/>
            <w:sz w:val="24"/>
            <w:szCs w:val="24"/>
          </w:rPr>
          <w:t>Poslovni broj: 5 St-990/16-26</w:t>
        </w:r>
      </w:p>
      <w:p w:rsidRDefault="00FE7485" w:rsidR="00D72A78">
        <w:pPr>
          <w:pStyle w:val="Zaglavlje"/>
          <w:jc w:val="center"/>
        </w:pPr>
      </w:p>
    </w:sdtContent>
  </w:sdt>
  <w:p w:rsidRDefault="00D72A78" w:rsidR="00D72A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8" w:rsidR="00D72A78" w:rsidRPr="00D72A7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72A78">
      <w:rPr>
        <w:rFonts w:cs="Times New Roman" w:hAnsi="Times New Roman" w:ascii="Times New Roman"/>
        <w:sz w:val="24"/>
        <w:szCs w:val="24"/>
      </w:rPr>
      <w:t>Poslovni broj: 5 St-990/16-26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7C"/>
    <w:rsid w:val="000D382F"/>
    <w:rsid w:val="001028F0"/>
    <w:rsid w:val="00537B79"/>
    <w:rsid w:val="0059067D"/>
    <w:rsid w:val="00612033"/>
    <w:rsid w:val="00832E7C"/>
    <w:rsid w:val="00A65400"/>
    <w:rsid w:val="00CE0DE0"/>
    <w:rsid w:val="00D72A78"/>
    <w:rsid w:val="00D7550E"/>
    <w:rsid w:val="00E81D79"/>
    <w:rsid w:val="00F72F96"/>
    <w:rsid w:val="00FE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2A7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72A78"/>
  </w:style>
  <w:style w:styleId="Podnoje" w:type="paragraph">
    <w:name w:val="footer"/>
    <w:basedOn w:val="Normal"/>
    <w:link w:val="PodnojeChar"/>
    <w:uiPriority w:val="99"/>
    <w:unhideWhenUsed/>
    <w:rsid w:val="00D72A7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2A78"/>
  </w:style>
  <w:style w:styleId="Tekstbalonia" w:type="paragraph">
    <w:name w:val="Balloon Text"/>
    <w:basedOn w:val="Normal"/>
    <w:link w:val="TekstbaloniaChar"/>
    <w:uiPriority w:val="99"/>
    <w:semiHidden/>
    <w:unhideWhenUsed/>
    <w:rsid w:val="00D72A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A7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F72F96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F72F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48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48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48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48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2A7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72A78"/>
  </w:style>
  <w:style w:styleId="Podnoje" w:type="paragraph">
    <w:name w:val="footer"/>
    <w:basedOn w:val="Normal"/>
    <w:link w:val="PodnojeChar"/>
    <w:uiPriority w:val="99"/>
    <w:unhideWhenUsed/>
    <w:rsid w:val="00D72A7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2A78"/>
  </w:style>
  <w:style w:styleId="Tekstbalonia" w:type="paragraph">
    <w:name w:val="Balloon Text"/>
    <w:basedOn w:val="Normal"/>
    <w:link w:val="TekstbaloniaChar"/>
    <w:uiPriority w:val="99"/>
    <w:semiHidden/>
    <w:unhideWhenUsed/>
    <w:rsid w:val="00D72A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A7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F72F96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F72F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7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48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48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48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48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3D STUDIO društvo s ograničenom odgovornošću za digitalni tisak</izvorni_sadrzaj>
    <derivirana_varijabla naziv="DomainObject.Predmet.StrankaFormated_1">  3D STUDIO društvo s ograničenom odgovornošću za digitalni tisak</derivirana_varijabla>
  </DomainObject.Predmet.StrankaFormated>
  <DomainObject.Predmet.StrankaFormatedOIB>
    <izvorni_sadrzaj>  3D STUDIO društvo s ograničenom odgovornošću za digitalni tisak, OIB 04897949478</izvorni_sadrzaj>
    <derivirana_varijabla naziv="DomainObject.Predmet.StrankaFormatedOIB_1">  3D STUDIO društvo s ograničenom odgovornošću za digitalni tisak, OIB 04897949478</derivirana_varijabla>
  </DomainObject.Predmet.StrankaFormatedOIB>
  <DomainObject.Predmet.StrankaFormatedWithAdress>
    <izvorni_sadrzaj> 3D STUDIO društvo s ograničenom odgovornošću za digitalni tisak, Braće Radića 134, 42000 Varaždin</izvorni_sadrzaj>
    <derivirana_varijabla naziv="DomainObject.Predmet.StrankaFormatedWithAdress_1"> 3D STUDIO društvo s ograničenom odgovornošću za digitalni tisak, Braće Radića 134, 42000 Varaždin</derivirana_varijabla>
  </DomainObject.Predmet.StrankaFormatedWithAdress>
  <DomainObject.Predmet.StrankaFormatedWithAdressOIB>
    <izvorni_sadrzaj> 3D STUDIO društvo s ograničenom odgovornošću za digitalni tisak, OIB 04897949478, Braće Radića 134, 42000 Varaždin</izvorni_sadrzaj>
    <derivirana_varijabla naziv="DomainObject.Predmet.StrankaFormatedWithAdressOIB_1"> 3D STUDIO društvo s ograničenom odgovornošću za digitalni tisak, OIB 04897949478, Braće Radića 134, 42000 Varaždin</derivirana_varijabla>
  </DomainObject.Predmet.StrankaFormatedWithAdressOIB>
  <DomainObject.Predmet.StrankaWithAdress>
    <izvorni_sadrzaj>3D STUDIO društvo s ograničenom odgovornošću za digitalni tisak Braće Radića 134,42000 Varaždin</izvorni_sadrzaj>
    <derivirana_varijabla naziv="DomainObject.Predmet.StrankaWithAdress_1">3D STUDIO društvo s ograničenom odgovornošću za digitalni tisak Braće Radića 134,42000 Varaždin</derivirana_varijabla>
  </DomainObject.Predmet.StrankaWithAdress>
  <DomainObject.Predmet.StrankaWithAdressOIB>
    <izvorni_sadrzaj>3D STUDIO društvo s ograničenom odgovornošću za digitalni tisak, OIB 04897949478, Braće Radića 134,42000 Varaždin</izvorni_sadrzaj>
    <derivirana_varijabla naziv="DomainObject.Predmet.StrankaWithAdressOIB_1">3D STUDIO društvo s ograničenom odgovornošću za digitalni tisak, OIB 04897949478, Braće Radića 134,42000 Varaždin</derivirana_varijabla>
  </DomainObject.Predmet.StrankaWithAdressOIB>
  <DomainObject.Predmet.StrankaNazivFormated>
    <izvorni_sadrzaj>3D STUDIO društvo s ograničenom odgovornošću za digitalni tisak</izvorni_sadrzaj>
    <derivirana_varijabla naziv="DomainObject.Predmet.StrankaNazivFormated_1">3D STUDIO društvo s ograničenom odgovornošću za digitalni tisak</derivirana_varijabla>
  </DomainObject.Predmet.StrankaNazivFormated>
  <DomainObject.Predmet.StrankaNazivFormatedOIB>
    <izvorni_sadrzaj>3D STUDIO društvo s ograničenom odgovornošću za digitalni tisak, OIB 04897949478</izvorni_sadrzaj>
    <derivirana_varijabla naziv="DomainObject.Predmet.StrankaNazivFormatedOIB_1">3D STUDIO društvo s ograničenom odgovornošću za digitalni tisak, OIB 04897949478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1616692.00</izvorni_sadrzaj>
    <derivirana_varijabla naziv="DomainObject.Predmet.TrenutnaVrijednost_1">1616692.00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3D STUDIO društvo s ograničenom odgovornošću za digitalni tisak</item>
    </izvorni_sadrzaj>
    <derivirana_varijabla naziv="DomainObject.Predmet.StrankaListFormated_1">
      <item>3D STUDIO društvo s ograničenom odgovornošću za digitalni tisak</item>
    </derivirana_varijabla>
  </DomainObject.Predmet.StrankaListFormated>
  <DomainObject.Predmet.StrankaListFormatedOIB>
    <izvorni_sadrzaj>
      <item>3D STUDIO društvo s ograničenom odgovornošću za digitalni tisak, OIB 04897949478</item>
    </izvorni_sadrzaj>
    <derivirana_varijabla naziv="DomainObject.Predmet.StrankaListFormatedOIB_1">
      <item>3D STUDIO društvo s ograničenom odgovornošću za digitalni tisak, OIB 04897949478</item>
    </derivirana_varijabla>
  </DomainObject.Predmet.StrankaListFormatedOIB>
  <DomainObject.Predmet.StrankaListFormatedWithAdress>
    <izvorni_sadrzaj>
      <item>3D STUDIO društvo s ograničenom odgovornošću za digitalni tisak, Braće Radića 134, 42000 Varaždin</item>
    </izvorni_sadrzaj>
    <derivirana_varijabla naziv="DomainObject.Predmet.StrankaListFormatedWithAdress_1">
      <item>3D STUDIO društvo s ograničenom odgovornošću za digitalni tisak, Braće Radića 134, 42000 Varaždin</item>
    </derivirana_varijabla>
  </DomainObject.Predmet.StrankaListFormatedWithAdress>
  <DomainObject.Predmet.StrankaListFormatedWithAdressOIB>
    <izvorni_sadrzaj>
      <item>3D STUDIO društvo s ograničenom odgovornošću za digitalni tisak, OIB 04897949478, Braće Radića 134, 42000 Varaždin</item>
    </izvorni_sadrzaj>
    <derivirana_varijabla naziv="DomainObject.Predmet.StrankaListFormatedWithAdressOIB_1">
      <item>3D STUDIO društvo s ograničenom odgovornošću za digitalni tisak, OIB 04897949478, Braće Radića 134, 42000 Varaždin</item>
    </derivirana_varijabla>
  </DomainObject.Predmet.StrankaListFormatedWithAdressOIB>
  <DomainObject.Predmet.StrankaListNazivFormated>
    <izvorni_sadrzaj>
      <item>3D STUDIO društvo s ograničenom odgovornošću za digitalni tisak</item>
    </izvorni_sadrzaj>
    <derivirana_varijabla naziv="DomainObject.Predmet.StrankaListNazivFormated_1">
      <item>3D STUDIO društvo s ograničenom odgovornošću za digitalni tisak</item>
    </derivirana_varijabla>
  </DomainObject.Predmet.StrankaListNazivFormated>
  <DomainObject.Predmet.StrankaListNazivFormatedOIB>
    <izvorni_sadrzaj>
      <item>3D STUDIO društvo s ograničenom odgovornošću za digitalni tisak, OIB 04897949478</item>
    </izvorni_sadrzaj>
    <derivirana_varijabla naziv="DomainObject.Predmet.StrankaListNazivFormatedOIB_1">
      <item>3D STUDIO društvo s ograničenom odgovornošću za digitalni tisak, OIB 04897949478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OstaliListFormated_1"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izvorni_sadrzaj>
    <derivirana_varijabla naziv="DomainObject.Predmet.OstaliListFormatedOIB_1"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  <item>BARBAROSA, društvo s ograničenom odgovornošću za grafičku djelatnost i trgovinu, Lavoslava Ružičke 34, 10000 Zagreb</item>
      <item>Zoran Hačić, odvjetnik, Nikole Jurišića 2, 10000 Zagreb</item>
    </izvorni_sadrzaj>
    <derivirana_varijabla naziv="DomainObject.Predmet.OstaliListFormatedWithAdress_1">
      <item>Financijska agencija, Ulica grada Vukovara 70, 10000 Zagreb</item>
      <item>Sudski registar</item>
      <item>e-Oglasna ploča</item>
      <item>BARBAROSA, društvo s ograničenom odgovornošću za grafičku djelatnost i trgovinu, Lavoslava Ružičke 34, 10000 Zagreb</item>
      <item>Zoran Hačić, odvjetnik, Nikole Jurišića 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  <item>BARBAROSA, društvo s ograničenom odgovornošću za grafičku djelatnost i trgovinu, OIB 52984108243, Lavoslava Ružičke 34, 10000 Zagreb</item>
      <item>Zoran Hačić, odvjetnik, Nikole Jurišića 2, 10000 Zagreb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  <item>BARBAROSA, društvo s ograničenom odgovornošću za grafičku djelatnost i trgovinu, OIB 52984108243, Lavoslava Ružičke 34, 10000 Zagreb</item>
      <item>Zoran Hačić, odvjetnik, Nikole Jurišića 2, 10000 Zagreb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OstaliListNazivFormated_1"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izvorni_sadrzaj>
    <derivirana_varijabla naziv="DomainObject.Predmet.OstaliListNazivFormatedOIB_1">
      <item>Financijska agencija, OIB 85821130368</item>
      <item>Sudski registar</item>
      <item>e-Oglasna ploča</item>
      <item>BARBAROSA, društvo s ograničenom odgovornošću za grafičku djelatnost i trgovinu, OIB 52984108243</item>
      <item>Zoran Hačić,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3D STUDIO društvo s ograničenom odgovornošću za digitalni tisak</izvorni_sadrzaj>
    <derivirana_varijabla naziv="DomainObject.Predmet.StrankaIDrugi_1">3D STUDIO društvo s ograničenom odgovornošću za digitalni tisak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3D STUDIO društvo s ograničenom odgovornošću za digitalni tisak, OIB 04897949478, Braće Radića 134, 42000 Varaždin</izvorni_sadrzaj>
    <derivirana_varijabla naziv="DomainObject.Predmet.StrankaIDrugiAdressOIB_1">3D STUDIO društvo s ograničenom odgovornošću za digitalni tisak, OIB 04897949478, Braće Radića 134,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STUDIO društvo s ograničenom odgovornošću za digitalni tisak</item>
      <item>Financijska agencija</item>
      <item>Sudski registar</item>
      <item>e-Oglasna ploča</item>
      <item>BARBAROSA, društvo s ograničenom odgovornošću za grafičku djelatnost i trgovinu</item>
      <item>Zoran Hačić, odvjetnik</item>
    </izvorni_sadrzaj>
    <derivirana_varijabla naziv="DomainObject.Predmet.SudioniciListNaziv_1">
      <item>3D STUDIO društvo s ograničenom odgovornošću za digitalni tisak</item>
      <item>Financijska agencija</item>
      <item>Sudski registar</item>
      <item>e-Oglasna ploča</item>
      <item>BARBAROSA, društvo s ograničenom odgovornošću za grafičku djelatnost i trgovinu</item>
      <item>Zoran Hačić, odvjetnik</item>
    </derivirana_varijabla>
  </DomainObject.Predmet.SudioniciListNaziv>
  <DomainObject.Predmet.SudioniciListAdressOIB>
    <izvorni_sadrzaj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  <item>BARBAROSA, društvo s ograničenom odgovornošću za grafičku djelatnost i trgovinu, OIB 52984108243, Lavoslava Ružičke 34,10000 Zagreb</item>
      <item>Zoran Hačić, odvjetnik, Nikole Jurišića 2,10000 Zagreb</item>
    </izvorni_sadrzaj>
    <derivirana_varijabla naziv="DomainObject.Predmet.SudioniciListAdressOIB_1"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  <item>BARBAROSA, društvo s ograničenom odgovornošću za grafičku djelatnost i trgovinu, OIB 52984108243, Lavoslava Ružičke 34,10000 Zagreb</item>
      <item>Zoran Hačić, odvjetnik, Nikole Jurišića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04897949478</item>
      <item>, OIB 85821130368</item>
      <item>, OIB null</item>
      <item>, OIB null</item>
      <item>, OIB 52984108243</item>
      <item>, OIB null</item>
    </izvorni_sadrzaj>
    <derivirana_varijabla naziv="DomainObject.Predmet.SudioniciListNazivOIB_1">
      <item>, OIB 04897949478</item>
      <item>, OIB 85821130368</item>
      <item>, OIB null</item>
      <item>, OIB null</item>
      <item>, OIB 52984108243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4085</properties:Characters>
  <properties:Lines>90</properties:Lines>
  <properties:Paragraphs>32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2017-03-24T09:34:00Z</dcterms:created>
  <dc:creator>Ksenija Flack Makitan</dc:creator>
  <cp:lastModifiedBy>Lea Rogina</cp:lastModifiedBy>
  <cp:lastPrinted>2017-03-24T11:46:00Z</cp:lastPrinted>
  <dcterms:modified xmlns:xsi="http://www.w3.org/2001/XMLSchema-instance" xsi:type="dcterms:W3CDTF">2017-03-24T12:34:00Z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