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f218b" w14:paraId="7ff218b" w:rsidRDefault="00F90C4C"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1554480</wp:posOffset>
            </wp:positionH>
            <wp:positionV relativeFrom="page">
              <wp:posOffset>741049</wp:posOffset>
            </wp:positionV>
            <wp:extent cy="757555" cx="567690"/>
            <wp:effectExtent b="4445" r="381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57555" cx="567690"/>
                    </a:xfrm>
                    <a:prstGeom prst="rect">
                      <a:avLst/>
                    </a:prstGeom>
                  </pic:spPr>
                </pic:pic>
              </a:graphicData>
            </a:graphic>
          </wp:anchor>
        </w:drawing>
      </w:r>
    </w:p>
    <w:p w:rsidRDefault="00AE649C" w:rsidP="00F90C4C" w:rsidR="00AE649C" w:rsidRPr="00B76F3C">
      <w:pPr>
        <w:pStyle w:val="NormaleSPIS"/>
        <w:ind w:firstLine="0"/>
      </w:pPr>
    </w:p>
    <w:p w:rsidRDefault="00F90C4C" w:rsidP="00F90C4C" w:rsidR="00F90C4C">
      <w:pPr>
        <w:spacing w:after="0"/>
        <w:jc w:val="both"/>
      </w:pPr>
      <w:r>
        <w:t xml:space="preserve">           Republika Hrvatska</w:t>
      </w:r>
    </w:p>
    <w:p w:rsidRDefault="00F90C4C" w:rsidP="00F90C4C" w:rsidR="00F90C4C">
      <w:pPr>
        <w:tabs>
          <w:tab w:pos="3338" w:val="left"/>
        </w:tabs>
        <w:spacing w:after="0"/>
        <w:jc w:val="both"/>
      </w:pPr>
      <w:r>
        <w:t xml:space="preserve">     Trgovački sud u Bjelovaru</w:t>
      </w:r>
      <w:r>
        <w:tab/>
      </w:r>
    </w:p>
    <w:p w:rsidRDefault="00F90C4C" w:rsidP="00F90C4C" w:rsidR="00F90C4C">
      <w:pPr>
        <w:spacing w:after="0"/>
        <w:jc w:val="both"/>
      </w:pPr>
      <w:r>
        <w:t xml:space="preserve">Bjelovar, Šetalište dr. I. </w:t>
      </w:r>
      <w:proofErr w:type="spellStart"/>
      <w:r>
        <w:t>Lebovića</w:t>
      </w:r>
      <w:proofErr w:type="spellEnd"/>
      <w:r>
        <w:t xml:space="preserve"> 42</w:t>
      </w:r>
    </w:p>
    <w:p w:rsidRDefault="00F90C4C" w:rsidP="00F90C4C" w:rsidR="00F90C4C" w:rsidRPr="00F90C4C">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bookmarkStart w:name="_GoBack" w:id="0"/>
      <w:bookmarkEnd w:id="0"/>
      <w:r w:rsidRPr="00F90C4C">
        <w:rPr>
          <w:rFonts w:cs="Times New Roman" w:eastAsia="Times New Roman"/>
          <w:noProof/>
          <w:szCs w:val="20"/>
          <w:lang w:eastAsia="hr-HR"/>
        </w:rPr>
        <w:t>Poslovni broj: 5. St-373/2017-14</w:t>
      </w:r>
    </w:p>
    <w:p w:rsidRDefault="00F90C4C" w:rsidP="00F90C4C" w:rsidR="00F90C4C" w:rsidRPr="00F90C4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F90C4C" w:rsidP="00F90C4C" w:rsidR="00F90C4C" w:rsidRPr="00F90C4C">
      <w:pPr>
        <w:overflowPunct w:val="false"/>
        <w:autoSpaceDE w:val="false"/>
        <w:autoSpaceDN w:val="false"/>
        <w:adjustRightInd w:val="false"/>
        <w:spacing w:after="0"/>
        <w:outlineLvl w:val="0"/>
        <w:rPr>
          <w:rFonts w:cs="Times New Roman" w:eastAsia="Times New Roman"/>
          <w:noProof/>
          <w:szCs w:val="20"/>
          <w:lang w:eastAsia="hr-HR"/>
        </w:rPr>
      </w:pPr>
    </w:p>
    <w:p w:rsidRDefault="00F90C4C" w:rsidP="00F90C4C" w:rsidR="00F90C4C" w:rsidRPr="00F90C4C">
      <w:pPr>
        <w:overflowPunct w:val="false"/>
        <w:autoSpaceDE w:val="false"/>
        <w:autoSpaceDN w:val="false"/>
        <w:adjustRightInd w:val="false"/>
        <w:spacing w:after="0"/>
        <w:outlineLvl w:val="0"/>
        <w:rPr>
          <w:rFonts w:cs="Times New Roman" w:eastAsia="Times New Roman"/>
          <w:noProof/>
          <w:szCs w:val="20"/>
          <w:lang w:eastAsia="hr-HR"/>
        </w:rPr>
      </w:pPr>
    </w:p>
    <w:p w:rsidRDefault="00F90C4C" w:rsidP="00F90C4C" w:rsidR="00F90C4C" w:rsidRPr="00F90C4C">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F90C4C" w:rsidP="00F90C4C" w:rsidR="00F90C4C" w:rsidRPr="00F90C4C">
      <w:pPr>
        <w:overflowPunct w:val="false"/>
        <w:autoSpaceDE w:val="false"/>
        <w:autoSpaceDN w:val="false"/>
        <w:adjustRightInd w:val="false"/>
        <w:spacing w:after="0"/>
        <w:outlineLvl w:val="0"/>
        <w:rPr>
          <w:rFonts w:cs="Times New Roman" w:eastAsia="Times New Roman"/>
          <w:noProof/>
          <w:szCs w:val="20"/>
          <w:lang w:eastAsia="hr-HR"/>
        </w:rPr>
      </w:pPr>
    </w:p>
    <w:p w:rsidRDefault="00F90C4C" w:rsidP="00F90C4C" w:rsidR="00F90C4C" w:rsidRPr="00F90C4C">
      <w:pPr>
        <w:overflowPunct w:val="false"/>
        <w:autoSpaceDE w:val="false"/>
        <w:autoSpaceDN w:val="false"/>
        <w:adjustRightInd w:val="false"/>
        <w:spacing w:after="0"/>
        <w:jc w:val="center"/>
        <w:outlineLvl w:val="0"/>
        <w:rPr>
          <w:rFonts w:cs="Times New Roman" w:eastAsia="Times New Roman"/>
          <w:noProof/>
          <w:szCs w:val="20"/>
          <w:lang w:eastAsia="hr-HR"/>
        </w:rPr>
      </w:pPr>
      <w:r w:rsidRPr="00F90C4C">
        <w:rPr>
          <w:rFonts w:cs="Times New Roman" w:eastAsia="Times New Roman"/>
          <w:noProof/>
          <w:szCs w:val="20"/>
          <w:lang w:eastAsia="hr-HR"/>
        </w:rPr>
        <w:t>U I M E  R E P U B L I K E  H R V A T S K E</w:t>
      </w:r>
    </w:p>
    <w:p w:rsidRDefault="00F90C4C" w:rsidP="00F90C4C" w:rsidR="00F90C4C" w:rsidRPr="00F90C4C">
      <w:pPr>
        <w:overflowPunct w:val="false"/>
        <w:autoSpaceDE w:val="false"/>
        <w:autoSpaceDN w:val="false"/>
        <w:adjustRightInd w:val="false"/>
        <w:spacing w:after="0"/>
        <w:rPr>
          <w:rFonts w:cs="Times New Roman" w:eastAsia="Times New Roman"/>
          <w:noProof/>
          <w:szCs w:val="20"/>
          <w:lang w:eastAsia="hr-HR"/>
        </w:rPr>
      </w:pPr>
    </w:p>
    <w:p w:rsidRDefault="00F90C4C" w:rsidP="00F90C4C" w:rsidR="00F90C4C" w:rsidRPr="00F90C4C">
      <w:pPr>
        <w:overflowPunct w:val="false"/>
        <w:autoSpaceDE w:val="false"/>
        <w:autoSpaceDN w:val="false"/>
        <w:adjustRightInd w:val="false"/>
        <w:spacing w:after="0"/>
        <w:jc w:val="center"/>
        <w:outlineLvl w:val="0"/>
        <w:rPr>
          <w:rFonts w:cs="Times New Roman" w:eastAsia="Times New Roman"/>
          <w:noProof/>
          <w:szCs w:val="20"/>
          <w:lang w:eastAsia="hr-HR"/>
        </w:rPr>
      </w:pPr>
      <w:r w:rsidRPr="00F90C4C">
        <w:rPr>
          <w:rFonts w:cs="Times New Roman" w:eastAsia="Times New Roman"/>
          <w:noProof/>
          <w:szCs w:val="20"/>
          <w:lang w:eastAsia="hr-HR"/>
        </w:rPr>
        <w:t>R J E Š E N J E</w:t>
      </w:r>
    </w:p>
    <w:p w:rsidRDefault="00F90C4C" w:rsidP="00F90C4C" w:rsidR="00F90C4C" w:rsidRPr="00F90C4C">
      <w:pPr>
        <w:overflowPunct w:val="false"/>
        <w:autoSpaceDE w:val="false"/>
        <w:autoSpaceDN w:val="false"/>
        <w:adjustRightInd w:val="false"/>
        <w:spacing w:after="0"/>
        <w:jc w:val="center"/>
        <w:rPr>
          <w:rFonts w:cs="Times New Roman" w:eastAsia="Times New Roman"/>
          <w:b/>
          <w:noProof/>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noProof/>
          <w:szCs w:val="20"/>
          <w:lang w:eastAsia="hr-HR"/>
        </w:rPr>
      </w:pPr>
      <w:r w:rsidRPr="00F90C4C">
        <w:rPr>
          <w:rFonts w:cs="Times New Roman" w:eastAsia="Times New Roman"/>
          <w:noProof/>
          <w:szCs w:val="20"/>
          <w:lang w:eastAsia="hr-HR"/>
        </w:rPr>
        <w:t xml:space="preserve">Trgovački sud u Bjelovaru, po stečajnoj sutkinji Mariji Petrina Kubica, </w:t>
      </w:r>
      <w:r w:rsidRPr="00F90C4C">
        <w:rPr>
          <w:rFonts w:cs="Times New Roman" w:eastAsia="Times New Roman"/>
          <w:szCs w:val="20"/>
          <w:lang w:eastAsia="hr-HR"/>
        </w:rPr>
        <w:t xml:space="preserve">povodom prijedloga Financijske agencije, OIB: 85821130368, RC ZAGREB, Podružnica Varaždin, Varaždin, A. Cesarca 2, za otvaranje stečajnog postupka nad dužnikom ALIBI jednostavno društvo s ograničenom odgovornošću za ugostiteljstvo, </w:t>
      </w:r>
      <w:proofErr w:type="spellStart"/>
      <w:r w:rsidRPr="00F90C4C">
        <w:rPr>
          <w:rFonts w:cs="Times New Roman" w:eastAsia="Times New Roman"/>
          <w:szCs w:val="20"/>
          <w:lang w:eastAsia="hr-HR"/>
        </w:rPr>
        <w:t>Pušćine</w:t>
      </w:r>
      <w:proofErr w:type="spellEnd"/>
      <w:r w:rsidRPr="00F90C4C">
        <w:rPr>
          <w:rFonts w:cs="Times New Roman" w:eastAsia="Times New Roman"/>
          <w:szCs w:val="20"/>
          <w:lang w:eastAsia="hr-HR"/>
        </w:rPr>
        <w:t>, Čakovečka 107/C, MBS: 070122712, OIB: 23312731291, 28. lipnja 2018.</w:t>
      </w:r>
    </w:p>
    <w:p w:rsidRDefault="00F90C4C" w:rsidP="00F90C4C" w:rsidR="00F90C4C" w:rsidRPr="00F90C4C">
      <w:pPr>
        <w:overflowPunct w:val="false"/>
        <w:autoSpaceDE w:val="false"/>
        <w:autoSpaceDN w:val="false"/>
        <w:adjustRightInd w:val="false"/>
        <w:spacing w:after="0"/>
        <w:outlineLvl w:val="0"/>
        <w:rPr>
          <w:rFonts w:cs="Times New Roman" w:eastAsia="Times New Roman"/>
          <w:noProof/>
          <w:szCs w:val="20"/>
          <w:lang w:eastAsia="hr-HR"/>
        </w:rPr>
      </w:pPr>
    </w:p>
    <w:p w:rsidRDefault="00F90C4C" w:rsidP="00F90C4C" w:rsidR="00F90C4C" w:rsidRPr="00F90C4C">
      <w:pPr>
        <w:overflowPunct w:val="false"/>
        <w:autoSpaceDE w:val="false"/>
        <w:autoSpaceDN w:val="false"/>
        <w:adjustRightInd w:val="false"/>
        <w:spacing w:after="0"/>
        <w:jc w:val="center"/>
        <w:rPr>
          <w:rFonts w:cs="Times New Roman" w:eastAsia="Times New Roman"/>
          <w:szCs w:val="20"/>
          <w:lang w:eastAsia="hr-HR"/>
        </w:rPr>
      </w:pPr>
      <w:r w:rsidRPr="00F90C4C">
        <w:rPr>
          <w:rFonts w:cs="Times New Roman" w:eastAsia="Times New Roman"/>
          <w:szCs w:val="20"/>
          <w:lang w:eastAsia="hr-HR"/>
        </w:rPr>
        <w:t>r i j e š i o   j e</w:t>
      </w:r>
    </w:p>
    <w:p w:rsidRDefault="00F90C4C" w:rsidP="00F90C4C" w:rsidR="00F90C4C" w:rsidRPr="00F90C4C">
      <w:pPr>
        <w:overflowPunct w:val="false"/>
        <w:autoSpaceDE w:val="false"/>
        <w:autoSpaceDN w:val="false"/>
        <w:adjustRightInd w:val="false"/>
        <w:spacing w:after="0"/>
        <w:jc w:val="both"/>
        <w:rPr>
          <w:rFonts w:cs="Times New Roman" w:eastAsia="Times New Roman"/>
          <w:noProof/>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 xml:space="preserve">1. Otvara se stečajni postupak nad dužnikom ALIBI jednostavno društvo s ograničenom odgovornošću za ugostiteljstvo, </w:t>
      </w:r>
      <w:proofErr w:type="spellStart"/>
      <w:r w:rsidRPr="00F90C4C">
        <w:rPr>
          <w:rFonts w:cs="Times New Roman" w:eastAsia="Times New Roman"/>
          <w:szCs w:val="20"/>
          <w:lang w:eastAsia="hr-HR"/>
        </w:rPr>
        <w:t>Pušćine</w:t>
      </w:r>
      <w:proofErr w:type="spellEnd"/>
      <w:r w:rsidRPr="00F90C4C">
        <w:rPr>
          <w:rFonts w:cs="Times New Roman" w:eastAsia="Times New Roman"/>
          <w:szCs w:val="20"/>
          <w:lang w:eastAsia="hr-HR"/>
        </w:rPr>
        <w:t>, Čakovečka 107/C, MBS: 070122712, OIB: 23312731291.</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 xml:space="preserve">2. Za stečajnog upravitelja imenuje se Jelena </w:t>
      </w:r>
      <w:proofErr w:type="spellStart"/>
      <w:r w:rsidRPr="00F90C4C">
        <w:rPr>
          <w:rFonts w:cs="Times New Roman" w:eastAsia="Times New Roman"/>
          <w:szCs w:val="20"/>
          <w:lang w:eastAsia="hr-HR"/>
        </w:rPr>
        <w:t>Stankus</w:t>
      </w:r>
      <w:proofErr w:type="spellEnd"/>
      <w:r w:rsidRPr="00F90C4C">
        <w:rPr>
          <w:rFonts w:cs="Times New Roman" w:eastAsia="Times New Roman"/>
          <w:szCs w:val="20"/>
          <w:lang w:eastAsia="hr-HR"/>
        </w:rPr>
        <w:t>-</w:t>
      </w:r>
      <w:proofErr w:type="spellStart"/>
      <w:r w:rsidRPr="00F90C4C">
        <w:rPr>
          <w:rFonts w:cs="Times New Roman" w:eastAsia="Times New Roman"/>
          <w:szCs w:val="20"/>
          <w:lang w:eastAsia="hr-HR"/>
        </w:rPr>
        <w:t>Tkalec</w:t>
      </w:r>
      <w:proofErr w:type="spellEnd"/>
      <w:r w:rsidRPr="00F90C4C">
        <w:rPr>
          <w:rFonts w:cs="Times New Roman" w:eastAsia="Times New Roman"/>
          <w:szCs w:val="20"/>
          <w:lang w:eastAsia="hr-HR"/>
        </w:rPr>
        <w:t>, magistra prava iz Varaždina, Zagrebačka 91, OIB: 91858660271.</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 xml:space="preserve">3. Zaključuje se stečajni postupak nad dužnikom ALIBI jednostavno društvo s ograničenom odgovornošću za ugostiteljstvo, </w:t>
      </w:r>
      <w:proofErr w:type="spellStart"/>
      <w:r w:rsidRPr="00F90C4C">
        <w:rPr>
          <w:rFonts w:cs="Times New Roman" w:eastAsia="Times New Roman"/>
          <w:szCs w:val="20"/>
          <w:lang w:eastAsia="hr-HR"/>
        </w:rPr>
        <w:t>Pušćine</w:t>
      </w:r>
      <w:proofErr w:type="spellEnd"/>
      <w:r w:rsidRPr="00F90C4C">
        <w:rPr>
          <w:rFonts w:cs="Times New Roman" w:eastAsia="Times New Roman"/>
          <w:szCs w:val="20"/>
          <w:lang w:eastAsia="hr-HR"/>
        </w:rPr>
        <w:t>, Čakovečka 107/C, MBS: 070122712, OIB: 23312731291.</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4. Stečajni postupak je otvoren i zaključen s danom lipnja 28. lipnja 2018. u 14,30 sati, kada je ovo rješenje objavljeno na e-oglasnoj ploči ovoga suda.</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Calibri"/>
          <w:szCs w:val="20"/>
          <w:lang w:eastAsia="hr-HR"/>
        </w:rPr>
      </w:pPr>
      <w:r w:rsidRPr="00F90C4C">
        <w:rPr>
          <w:rFonts w:cs="Times New Roman" w:eastAsia="Calibri"/>
          <w:szCs w:val="20"/>
          <w:lang w:eastAsia="hr-HR"/>
        </w:rPr>
        <w:t>5.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F90C4C" w:rsidP="00F90C4C" w:rsidR="00F90C4C" w:rsidRPr="00F90C4C">
      <w:pPr>
        <w:overflowPunct w:val="false"/>
        <w:autoSpaceDE w:val="false"/>
        <w:autoSpaceDN w:val="false"/>
        <w:adjustRightInd w:val="false"/>
        <w:spacing w:after="0"/>
        <w:ind w:firstLine="851"/>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6. Nakon pravomoćnosti ovoga rješenja stečajni dužnik će se brisati iz sudskog registra.</w:t>
      </w:r>
    </w:p>
    <w:p w:rsidRDefault="00F90C4C" w:rsidP="00F90C4C" w:rsidR="00F90C4C" w:rsidRPr="00F90C4C">
      <w:pPr>
        <w:overflowPunct w:val="false"/>
        <w:autoSpaceDE w:val="false"/>
        <w:autoSpaceDN w:val="false"/>
        <w:adjustRightInd w:val="false"/>
        <w:spacing w:after="0"/>
        <w:ind w:firstLine="851"/>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jc w:val="center"/>
        <w:rPr>
          <w:rFonts w:cs="Times New Roman" w:eastAsia="Times New Roman"/>
          <w:szCs w:val="20"/>
          <w:lang w:eastAsia="hr-HR"/>
        </w:rPr>
      </w:pPr>
      <w:r w:rsidRPr="00F90C4C">
        <w:rPr>
          <w:rFonts w:cs="Times New Roman" w:eastAsia="Times New Roman"/>
          <w:szCs w:val="20"/>
          <w:lang w:eastAsia="hr-HR"/>
        </w:rPr>
        <w:t>Obrazloženje</w:t>
      </w:r>
    </w:p>
    <w:p w:rsidRDefault="00F90C4C" w:rsidP="00F90C4C" w:rsidR="00F90C4C" w:rsidRPr="00F90C4C">
      <w:pPr>
        <w:overflowPunct w:val="false"/>
        <w:autoSpaceDE w:val="false"/>
        <w:autoSpaceDN w:val="false"/>
        <w:adjustRightInd w:val="false"/>
        <w:spacing w:after="0"/>
        <w:jc w:val="center"/>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noProof/>
          <w:szCs w:val="20"/>
          <w:lang w:eastAsia="hr-HR"/>
        </w:rPr>
        <w:t xml:space="preserve">Financijska agencija je, na temelju čl.110. st.1. Stečajnog zakona ("Narodne novine" broj 71/15 i 104/17, dalje: SZ), 12. svibnja 2017. Trgovačkom sudu u Varaždinu podnijela </w:t>
      </w:r>
      <w:r w:rsidRPr="00F90C4C">
        <w:rPr>
          <w:rFonts w:cs="Times New Roman" w:eastAsia="Times New Roman"/>
          <w:noProof/>
          <w:szCs w:val="20"/>
          <w:lang w:eastAsia="hr-HR"/>
        </w:rPr>
        <w:lastRenderedPageBreak/>
        <w:t>prijedlog za otvaranje stečajnog postupka nad dužnikom</w:t>
      </w:r>
      <w:r w:rsidRPr="00F90C4C">
        <w:rPr>
          <w:rFonts w:cs="Times New Roman" w:eastAsia="Times New Roman"/>
          <w:szCs w:val="20"/>
          <w:lang w:eastAsia="hr-HR"/>
        </w:rPr>
        <w:t xml:space="preserve"> ALIBI jednostavno društvo s ograničenom odgovornošću za ugostiteljstvo, </w:t>
      </w:r>
      <w:proofErr w:type="spellStart"/>
      <w:r w:rsidRPr="00F90C4C">
        <w:rPr>
          <w:rFonts w:cs="Times New Roman" w:eastAsia="Times New Roman"/>
          <w:szCs w:val="20"/>
          <w:lang w:eastAsia="hr-HR"/>
        </w:rPr>
        <w:t>Pušćine</w:t>
      </w:r>
      <w:proofErr w:type="spellEnd"/>
      <w:r w:rsidRPr="00F90C4C">
        <w:rPr>
          <w:rFonts w:cs="Times New Roman" w:eastAsia="Times New Roman"/>
          <w:szCs w:val="20"/>
          <w:lang w:eastAsia="hr-HR"/>
        </w:rPr>
        <w:t xml:space="preserve">, Čakovečka 107/C, koji je zaprimljen pod brojem St-260/2017 i, sukladno rješenju predsjednika Visokog trgovačkog suda Republike Hrvatske poslovni broj Su-525/17-7 od 23. svibnja 2017., ustupljen je ovom sudu na daljnji postupak. </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 xml:space="preserve">Kako je iz prijedloga proizlazila vjerojatnost postojanja stečajnog razloga – nesposobnosti za plaćanje iz čl.6. st.2. SZ-a, sud je 29. prosinca 2017., temeljem čl.115. st.1. SZ-a, donio rješenje o pokretanju prethodnog postupka radi utvrđivanja pretpostavki za otvaranje stečajnog postupka. Zakonskom zastupniku dužnika Tomislavu Novaku je naloženo da u roku od 15 dana sastavi i podnese sudu pisano izvješće o financijsko-gospodarskom stanju dužnika. Temeljem čl.123. st.1. i čl.128. st.1. i 5. SZ-a zakazano je ročište radi izjašnjenja o prijedlogu i rasprave o uvjetima za otvaranje stečajnog postupka na koje zakonski zastupnik dužnika nije došao, niti je podnio pisano izvješće o gospodarsko-financijskom stanju dužnika. </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 xml:space="preserve">Rješenjem od 29. prosinca 2017. zakonskom zastupniku dužnika Tomislavu Novaku, </w:t>
      </w:r>
      <w:r w:rsidRPr="00F90C4C">
        <w:rPr>
          <w:rFonts w:cs="Times New Roman" w:eastAsia="Calibri"/>
          <w:szCs w:val="20"/>
          <w:lang w:eastAsia="hr-HR"/>
        </w:rPr>
        <w:t xml:space="preserve">temeljem čl.113. st.1. SZ-a, naloženo je plaćanje predujma za namirenje troškova stečajnog postupka i to iznos od 1.000,00 kn u Fond za namirenje troškova stečajnog postupka, te dodatni iznos predujma od 10.000,00 kn. </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noProof/>
          <w:szCs w:val="20"/>
          <w:lang w:eastAsia="hr-HR"/>
        </w:rPr>
      </w:pPr>
      <w:r w:rsidRPr="00F90C4C">
        <w:rPr>
          <w:rFonts w:cs="Times New Roman" w:eastAsia="Times New Roman"/>
          <w:noProof/>
          <w:szCs w:val="20"/>
          <w:lang w:eastAsia="hr-HR"/>
        </w:rPr>
        <w:t>Sud je temeljem čl.117. SZ-a zatražio od Državne geodetske uprave, Područni ured za katastar Čakovec, Ministarstva financija, Porezne uprave, Područni ured Čakovec i Ministarstva unutarnjih poslova, PU Međimurske podatke o imovini dužnika.</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noProof/>
          <w:szCs w:val="20"/>
          <w:lang w:eastAsia="hr-HR"/>
        </w:rPr>
      </w:pPr>
      <w:r w:rsidRPr="00F90C4C">
        <w:rPr>
          <w:rFonts w:cs="Times New Roman" w:eastAsia="Times New Roman"/>
          <w:noProof/>
          <w:szCs w:val="20"/>
          <w:lang w:eastAsia="hr-HR"/>
        </w:rPr>
        <w:t xml:space="preserve">              </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noProof/>
          <w:szCs w:val="20"/>
          <w:lang w:eastAsia="hr-HR"/>
        </w:rPr>
        <w:t xml:space="preserve">Iz dostavljenih uvjerenja Državne geodetske uprave, Područni ured za katastar Čakovec i Ministarstva unutarnjih poslova, PU Međimurske (list 21-23) </w:t>
      </w:r>
      <w:r w:rsidRPr="00F90C4C">
        <w:rPr>
          <w:rFonts w:cs="Times New Roman" w:eastAsia="Times New Roman"/>
          <w:szCs w:val="20"/>
          <w:lang w:eastAsia="hr-HR"/>
        </w:rPr>
        <w:t>ne proizlazi da dužnik ima u vlasništvu imovinu koja bi bila dovoljna za namirenje troškova prethodnog i stečajnog postupka. Ti bi troškovi, po ocjeni suda, iznosili najmanje 5.000,00 kn, a odnosili bi se na izradu žiga, otvaranje i zatvaranje računa, knjigovodstvene poslove i zbrinjavanje arhive, telefon, uredski materijal i poštarinu, putovanje stečajnog upravitelja, nagradu i osiguranje stečajnog upravitelja.</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Budući da stečajna masa nije dovoljna za namirenje troškova prethodnog i stečajnog postupka, sud smatra da su ispunjeni uvjeti za otvaranje i zaključenje stečajnog postupka te je, sukladno odredbi čl.132. st.1. SZ-a, rješenjem od 23. travnja 2018. pozvao osobe koje imaju interes za provedbom stečajnog postupka da u roku od 15 dana uplate predujam za namirenje troškova stečajnog postupka u iznosu od 5.000,00 kn, uz upozorenje da će, ukoliko predujam ne bude plaćen u roku od 15 dana, donijeti rješenje o otvaranju i zaključenju stečajnog postupka nad dužnikom.</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U roku od 15 dana nitko od osoba koje imaju pravni interes za vođenje stečajnog postupka nije uplatio predujam za namirenje troškova stečajnog postupka.</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 xml:space="preserve">Kako je Financijska agencija u prijedlogu za otvaranje stečajnog postupka navela da je račun dužnika blokiran, a zakonski zastupnik dužnika tu činjenicu nije osporio tijekom prethodnog postupka, sud utvrđuje da je ispunjen stečajni razlog nesposobnosti za plaćanje iz čl.6. SZ-a. </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S obzirom da dužnik ne raspolaže imovinom kojom bi se mogli namiriti troškovi stečajnog postupka, ispunjeni su uvjeti za otvaranje i zaključenje stečajnog postupka jer stečajna masa nije dovoljna za namirenje troškova toga postupka i sud je, temeljem odredbe čl.132. st.1. i 2. SZ-a, riješio kao u izreci.</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Objava rješenja na e-oglasnoj ploči suda određena je sukladno čl.132. st.3.  SZ-a.</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r w:rsidRPr="00F90C4C">
        <w:rPr>
          <w:rFonts w:cs="Times New Roman" w:eastAsia="Times New Roman"/>
          <w:szCs w:val="20"/>
          <w:lang w:eastAsia="hr-HR"/>
        </w:rPr>
        <w:t xml:space="preserve">Stečajni upravitelj imenovan je sukladno odredbi čl. 84. st.1. i čl. 85. st.1. SZ-a. </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851"/>
        <w:jc w:val="both"/>
        <w:rPr>
          <w:rFonts w:cs="Times New Roman" w:eastAsia="Calibri"/>
          <w:szCs w:val="20"/>
          <w:lang w:eastAsia="hr-HR"/>
        </w:rPr>
      </w:pPr>
      <w:r w:rsidRPr="00F90C4C">
        <w:rPr>
          <w:rFonts w:cs="Times New Roman" w:eastAsia="Calibri"/>
          <w:szCs w:val="20"/>
          <w:lang w:eastAsia="hr-HR"/>
        </w:rPr>
        <w:t>Ukoliko stečajni upravitelj nakon donošenja ovog rješenja utvrdi da dužnik ima imovinu koja bi se mogla unovčiti, sukladno odredbi čl.133. st.1. SZ-a, tu će imovinu unovčiti u ime i za račun stečajne mase i prikupljenim sredstvima podmiriti nastale troškove stečajnog postupka, dok će neiskorišteni ostatak uplatiti u Fond za namirenje troškova stečajnog postupka.</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F90C4C" w:rsidP="00F90C4C" w:rsidR="00F90C4C" w:rsidRPr="00F90C4C">
      <w:pPr>
        <w:overflowPunct w:val="false"/>
        <w:autoSpaceDE w:val="false"/>
        <w:autoSpaceDN w:val="false"/>
        <w:adjustRightInd w:val="false"/>
        <w:spacing w:after="0"/>
        <w:ind w:firstLine="709"/>
        <w:jc w:val="both"/>
        <w:rPr>
          <w:rFonts w:cs="Times New Roman" w:eastAsia="Times New Roman"/>
          <w:szCs w:val="20"/>
          <w:lang w:eastAsia="hr-HR"/>
        </w:rPr>
      </w:pPr>
      <w:r w:rsidRPr="00F90C4C">
        <w:rPr>
          <w:rFonts w:cs="Times New Roman" w:eastAsia="Times New Roman"/>
          <w:szCs w:val="20"/>
          <w:lang w:eastAsia="hr-HR"/>
        </w:rPr>
        <w:t>O brisanju dužnika iz sudskog registra odlučeno je sukladno čl.286. st.3. SZ-a.</w:t>
      </w:r>
    </w:p>
    <w:p w:rsidRDefault="00F90C4C" w:rsidP="00F90C4C" w:rsidR="00F90C4C" w:rsidRPr="00F90C4C">
      <w:pPr>
        <w:overflowPunct w:val="false"/>
        <w:autoSpaceDE w:val="false"/>
        <w:autoSpaceDN w:val="false"/>
        <w:adjustRightInd w:val="false"/>
        <w:spacing w:after="0"/>
        <w:ind w:firstLine="851"/>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jc w:val="center"/>
        <w:rPr>
          <w:rFonts w:cs="Times New Roman" w:eastAsia="Times New Roman"/>
          <w:szCs w:val="20"/>
          <w:lang w:eastAsia="hr-HR"/>
        </w:rPr>
      </w:pPr>
      <w:r w:rsidRPr="00F90C4C">
        <w:rPr>
          <w:rFonts w:cs="Times New Roman" w:eastAsia="Times New Roman"/>
          <w:szCs w:val="20"/>
          <w:lang w:eastAsia="hr-HR"/>
        </w:rPr>
        <w:t>U Bjelovaru 28. lipnja 2018.</w:t>
      </w:r>
    </w:p>
    <w:p w:rsidRDefault="00F90C4C" w:rsidP="00F90C4C" w:rsidR="00F90C4C" w:rsidRPr="00F90C4C">
      <w:pPr>
        <w:overflowPunct w:val="false"/>
        <w:autoSpaceDE w:val="false"/>
        <w:autoSpaceDN w:val="false"/>
        <w:adjustRightInd w:val="false"/>
        <w:spacing w:after="0"/>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ind w:firstLine="5103"/>
        <w:jc w:val="both"/>
        <w:rPr>
          <w:rFonts w:cs="Times New Roman" w:eastAsia="Times New Roman"/>
          <w:szCs w:val="20"/>
          <w:lang w:eastAsia="hr-HR"/>
        </w:rPr>
      </w:pPr>
      <w:r w:rsidRPr="00F90C4C">
        <w:rPr>
          <w:rFonts w:cs="Times New Roman" w:eastAsia="Times New Roman"/>
          <w:szCs w:val="20"/>
          <w:lang w:eastAsia="hr-HR"/>
        </w:rPr>
        <w:t xml:space="preserve">   Stečajna sutkinja</w:t>
      </w:r>
    </w:p>
    <w:p w:rsidRDefault="00F90C4C" w:rsidP="00F90C4C" w:rsidR="00F90C4C" w:rsidRPr="00F90C4C">
      <w:pPr>
        <w:overflowPunct w:val="false"/>
        <w:autoSpaceDE w:val="false"/>
        <w:autoSpaceDN w:val="false"/>
        <w:adjustRightInd w:val="false"/>
        <w:spacing w:after="0"/>
        <w:ind w:firstLine="4820"/>
        <w:jc w:val="both"/>
        <w:rPr>
          <w:rFonts w:cs="Times New Roman" w:eastAsia="Times New Roman"/>
          <w:szCs w:val="20"/>
          <w:lang w:eastAsia="hr-HR"/>
        </w:rPr>
      </w:pPr>
      <w:r w:rsidRPr="00F90C4C">
        <w:rPr>
          <w:rFonts w:cs="Times New Roman" w:eastAsia="Times New Roman"/>
          <w:szCs w:val="20"/>
          <w:lang w:eastAsia="hr-HR"/>
        </w:rPr>
        <w:t xml:space="preserve">   Marija Petrina Kubica v.r.</w:t>
      </w:r>
    </w:p>
    <w:p w:rsidRDefault="00F90C4C" w:rsidP="00F90C4C" w:rsidR="00F90C4C" w:rsidRPr="00F90C4C">
      <w:pPr>
        <w:overflowPunct w:val="false"/>
        <w:autoSpaceDE w:val="false"/>
        <w:autoSpaceDN w:val="false"/>
        <w:adjustRightInd w:val="false"/>
        <w:spacing w:after="0"/>
        <w:ind w:firstLine="4820"/>
        <w:jc w:val="both"/>
        <w:rPr>
          <w:rFonts w:cs="Times New Roman" w:eastAsia="Times New Roman"/>
          <w:szCs w:val="20"/>
          <w:lang w:eastAsia="hr-HR"/>
        </w:rPr>
      </w:pPr>
    </w:p>
    <w:p w:rsidRDefault="00F90C4C" w:rsidP="00F90C4C" w:rsidR="00F90C4C" w:rsidRPr="00F90C4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90C4C">
        <w:rPr>
          <w:rFonts w:cs="Times New Roman" w:eastAsia="Times New Roman"/>
          <w:noProof/>
          <w:szCs w:val="20"/>
          <w:lang w:eastAsia="hr-HR"/>
        </w:rPr>
        <w:t>Za točnost otpravka - ovlašteni službenik</w:t>
      </w:r>
    </w:p>
    <w:p w:rsidRDefault="00F90C4C" w:rsidP="00F90C4C" w:rsidR="00F90C4C" w:rsidRPr="00F90C4C">
      <w:pPr>
        <w:tabs>
          <w:tab w:pos="2676" w:val="left"/>
        </w:tabs>
        <w:overflowPunct w:val="false"/>
        <w:autoSpaceDE w:val="false"/>
        <w:autoSpaceDN w:val="false"/>
        <w:adjustRightInd w:val="false"/>
        <w:spacing w:after="0"/>
        <w:ind w:left="4253"/>
        <w:rPr>
          <w:rFonts w:cs="Times New Roman" w:eastAsia="Times New Roman"/>
          <w:noProof/>
          <w:szCs w:val="20"/>
          <w:lang w:eastAsia="hr-HR"/>
        </w:rPr>
      </w:pPr>
      <w:r w:rsidRPr="00F90C4C">
        <w:rPr>
          <w:rFonts w:cs="Times New Roman" w:eastAsia="Times New Roman"/>
          <w:noProof/>
          <w:szCs w:val="20"/>
          <w:lang w:eastAsia="hr-HR"/>
        </w:rPr>
        <w:t xml:space="preserve">                  Željka Vitez</w:t>
      </w:r>
    </w:p>
    <w:p w:rsidRDefault="00F90C4C" w:rsidP="00F90C4C" w:rsidR="00F90C4C" w:rsidRPr="00F90C4C">
      <w:pPr>
        <w:overflowPunct w:val="false"/>
        <w:autoSpaceDE w:val="false"/>
        <w:autoSpaceDN w:val="false"/>
        <w:adjustRightInd w:val="false"/>
        <w:spacing w:after="0"/>
        <w:ind w:firstLine="4820"/>
        <w:jc w:val="both"/>
        <w:rPr>
          <w:rFonts w:cs="Times New Roman" w:eastAsia="Times New Roman"/>
          <w:szCs w:val="20"/>
          <w:lang w:eastAsia="hr-HR"/>
        </w:rPr>
      </w:pPr>
    </w:p>
    <w:p w:rsidRDefault="00F90C4C" w:rsidP="00F90C4C" w:rsidR="00F90C4C" w:rsidRPr="00F90C4C">
      <w:pPr>
        <w:overflowPunct w:val="false"/>
        <w:autoSpaceDE w:val="false"/>
        <w:autoSpaceDN w:val="false"/>
        <w:adjustRightInd w:val="false"/>
        <w:spacing w:after="0"/>
        <w:jc w:val="both"/>
        <w:rPr>
          <w:rFonts w:cs="Times New Roman" w:eastAsia="Times New Roman"/>
          <w:noProof/>
          <w:szCs w:val="20"/>
          <w:lang w:eastAsia="hr-HR"/>
        </w:rPr>
      </w:pPr>
    </w:p>
    <w:p w:rsidRDefault="00F90C4C" w:rsidP="00F90C4C" w:rsidR="00F90C4C" w:rsidRPr="00F90C4C">
      <w:pPr>
        <w:overflowPunct w:val="false"/>
        <w:autoSpaceDE w:val="false"/>
        <w:autoSpaceDN w:val="false"/>
        <w:adjustRightInd w:val="false"/>
        <w:spacing w:after="0"/>
        <w:jc w:val="both"/>
        <w:rPr>
          <w:rFonts w:cs="Times New Roman" w:eastAsia="Times New Roman"/>
          <w:noProof/>
          <w:szCs w:val="20"/>
          <w:lang w:eastAsia="hr-HR"/>
        </w:rPr>
      </w:pPr>
    </w:p>
    <w:p w:rsidRDefault="00F90C4C" w:rsidP="00F90C4C" w:rsidR="00F90C4C" w:rsidRPr="00F90C4C">
      <w:pPr>
        <w:overflowPunct w:val="false"/>
        <w:autoSpaceDE w:val="false"/>
        <w:autoSpaceDN w:val="false"/>
        <w:adjustRightInd w:val="false"/>
        <w:spacing w:after="0"/>
        <w:jc w:val="both"/>
        <w:rPr>
          <w:rFonts w:cs="Times New Roman" w:eastAsia="Times New Roman"/>
          <w:szCs w:val="20"/>
          <w:lang w:eastAsia="hr-HR"/>
        </w:rPr>
      </w:pPr>
      <w:r w:rsidRPr="00F90C4C">
        <w:rPr>
          <w:rFonts w:cs="Times New Roman" w:eastAsia="Times New Roman"/>
          <w:szCs w:val="20"/>
          <w:lang w:eastAsia="hr-HR"/>
        </w:rPr>
        <w:t xml:space="preserve">Uputa o pravnom lijeku: Protiv ovog rješenja dopuštena je žalba u roku od 8 dana od dostave rješenja, time da protiv točke 1.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AE649C" w:rsidP="004F27AE" w:rsidR="00AE649C" w:rsidRPr="00B76F3C">
      <w:pPr>
        <w:pStyle w:val="NormaleSPIS"/>
      </w:pPr>
    </w:p>
    <w:sectPr w:rsidSect="00F90C4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21302705"/>
      <w:docPartObj>
        <w:docPartGallery w:val="Page Numbers (Top of Page)"/>
        <w:docPartUnique/>
      </w:docPartObj>
    </w:sdtPr>
    <w:sdtContent>
      <w:p w:rsidRDefault="00F90C4C" w:rsidP="00F90C4C" w:rsidR="00F90C4C">
        <w:pPr>
          <w:pStyle w:val="Zaglavlje"/>
          <w:spacing w:after="0"/>
          <w:jc w:val="center"/>
        </w:pPr>
        <w:r>
          <w:fldChar w:fldCharType="begin"/>
        </w:r>
        <w:r>
          <w:instrText>PAGE   \* MERGEFORMAT</w:instrText>
        </w:r>
        <w:r>
          <w:fldChar w:fldCharType="separate"/>
        </w:r>
        <w:r>
          <w:t>3</w:t>
        </w:r>
        <w:r>
          <w:fldChar w:fldCharType="end"/>
        </w:r>
      </w:p>
    </w:sdtContent>
  </w:sdt>
  <w:p w:rsidRDefault="00F90C4C" w:rsidP="00F90C4C" w:rsidR="008333A9">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r w:rsidRPr="00F90C4C">
      <w:rPr>
        <w:rFonts w:cs="Times New Roman" w:eastAsia="Times New Roman"/>
        <w:noProof/>
        <w:szCs w:val="20"/>
        <w:lang w:eastAsia="hr-HR"/>
      </w:rPr>
      <w:t>Poslovni broj: 5. St-373/2017-14</w:t>
    </w:r>
  </w:p>
  <w:p w:rsidRDefault="00F90C4C" w:rsidP="00F90C4C" w:rsidR="00F90C4C" w:rsidRPr="00F90C4C">
    <w:pPr>
      <w:overflowPunct w:val="false"/>
      <w:autoSpaceDE w:val="false"/>
      <w:autoSpaceDN w:val="false"/>
      <w:adjustRightInd w:val="false"/>
      <w:spacing w:after="0"/>
      <w:ind w:firstLine="4962"/>
      <w:jc w:val="right"/>
      <w:outlineLvl w:val="0"/>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0C4C"/>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08926354">
      <w:bodyDiv w:val="true"/>
      <w:marLeft w:val="0"/>
      <w:marRight w:val="0"/>
      <w:marTop w:val="0"/>
      <w:marBottom w:val="0"/>
      <w:divBdr>
        <w:top w:space="0" w:sz="0" w:color="auto" w:val="none"/>
        <w:left w:space="0" w:sz="0" w:color="auto" w:val="none"/>
        <w:bottom w:space="0" w:sz="0" w:color="auto" w:val="none"/>
        <w:right w:space="0" w:sz="0" w:color="auto" w:val="none"/>
      </w:divBdr>
    </w:div>
    <w:div w:id="16928766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lipnja 2018.</izvorni_sadrzaj>
    <derivirana_varijabla naziv="DomainObject.DatumDonosenjaOdluke_1">28.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St-373/2017-14</izvorni_sadrzaj>
    <derivirana_varijabla naziv="DomainObject.Oznaka_1">St-373/2017-14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2017.</izvorni_sadrzaj>
    <derivirana_varijabla naziv="DomainObject.Predmet.DatumOsnivanja_1">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St-373/2017</izvorni_sadrzaj>
    <derivirana_varijabla naziv="DomainObject.Predmet.OznakaBroj_1">St-373/2017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ALIBI jednostavno društvo s ograničenom odgovornošću za ugostiteljstvo zastupanog po punomoćniku Tomislav Novak</izvorni_sadrzaj>
    <derivirana_varijabla naziv="DomainObject.Predmet.ProtustrankaFormated_1">  ALIBI jednostavno društvo s ograničenom odgovornošću za ugostiteljstvo zastupanog po punomoćniku Tomislav Novak</derivirana_varijabla>
  </DomainObject.Predmet.ProtustrankaFormated>
  <DomainObject.Predmet.ProtustrankaFormatedOIB>
    <izvorni_sadrzaj>  ALIBI jednostavno društvo s ograničenom odgovornošću za ugostiteljstvo, OIB 23312731291 zastupanog po punomoćniku Tomislav Novak</izvorni_sadrzaj>
    <derivirana_varijabla naziv="DomainObject.Predmet.ProtustrankaFormatedOIB_1">  ALIBI jednostavno društvo s ograničenom odgovornošću za ugostiteljstvo, OIB 23312731291 zastupanog po punomoćniku Tomislav Novak</derivirana_varijabla>
  </DomainObject.Predmet.ProtustrankaFormatedOIB>
  <DomainObject.Predmet.ProtustrankaFormatedWithAdress>
    <izvorni_sadrzaj> ALIBI jednostavno društvo s ograničenom odgovornošću za ugostiteljstvo, Čakovečka 107/C, 40000 Pušćine zastupanog po punomoćniku Tomislav Novak</izvorni_sadrzaj>
    <derivirana_varijabla naziv="DomainObject.Predmet.ProtustrankaFormatedWithAdress_1"> ALIBI jednostavno društvo s ograničenom odgovornošću za ugostiteljstvo, Čakovečka 107/C, 40000 Pušćine zastupanog po punomoćniku Tomislav Novak</derivirana_varijabla>
  </DomainObject.Predmet.ProtustrankaFormatedWithAdress>
  <DomainObject.Predmet.ProtustrankaFormatedWithAdressOIB>
    <izvorni_sadrzaj> ALIBI jednostavno društvo s ograničenom odgovornošću za ugostiteljstvo, OIB 23312731291, Čakovečka 107/C, 40000 Pušćine zastupanog po punomoćniku Tomislav Novak</izvorni_sadrzaj>
    <derivirana_varijabla naziv="DomainObject.Predmet.ProtustrankaFormatedWithAdressOIB_1"> ALIBI jednostavno društvo s ograničenom odgovornošću za ugostiteljstvo, OIB 23312731291, Čakovečka 107/C, 40000 Pušćine zastupanog po punomoćniku Tomislav Novak</derivirana_varijabla>
  </DomainObject.Predmet.ProtustrankaFormatedWithAdressOIB>
  <DomainObject.Predmet.ProtustrankaWithAdress>
    <izvorni_sadrzaj>ALIBI jednostavno društvo s ograničenom odgovornošću za ugostiteljstvo Čakovečka 107/C, 40000 Pušćine</izvorni_sadrzaj>
    <derivirana_varijabla naziv="DomainObject.Predmet.ProtustrankaWithAdress_1">ALIBI jednostavno društvo s ograničenom odgovornošću za ugostiteljstvo Čakovečka 107/C, 40000 Pušćine</derivirana_varijabla>
  </DomainObject.Predmet.ProtustrankaWithAdress>
  <DomainObject.Predmet.ProtustrankaWithAdressOIB>
    <izvorni_sadrzaj>ALIBI jednostavno društvo s ograničenom odgovornošću za ugostiteljstvo, OIB 23312731291, Čakovečka 107/C, 40000 Pušćine</izvorni_sadrzaj>
    <derivirana_varijabla naziv="DomainObject.Predmet.ProtustrankaWithAdressOIB_1">ALIBI jednostavno društvo s ograničenom odgovornošću za ugostiteljstvo, OIB 23312731291, Čakovečka 107/C, 40000 Pušćine</derivirana_varijabla>
  </DomainObject.Predmet.ProtustrankaWithAdressOIB>
  <DomainObject.Predmet.ProtustrankaNazivFormated>
    <izvorni_sadrzaj>ALIBI jednostavno društvo s ograničenom odgovornošću za ugostiteljstvo</izvorni_sadrzaj>
    <derivirana_varijabla naziv="DomainObject.Predmet.ProtustrankaNazivFormated_1">ALIBI jednostavno društvo s ograničenom odgovornošću za ugostiteljstvo</derivirana_varijabla>
  </DomainObject.Predmet.ProtustrankaNazivFormated>
  <DomainObject.Predmet.ProtustrankaNazivFormatedOIB>
    <izvorni_sadrzaj>ALIBI jednostavno društvo s ograničenom odgovornošću za ugostiteljstvo, OIB 23312731291</izvorni_sadrzaj>
    <derivirana_varijabla naziv="DomainObject.Predmet.ProtustrankaNazivFormatedOIB_1">ALIBI jednostavno društvo s ograničenom odgovornošću za ugostiteljstvo, OIB 23312731291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VARAŽDIN</izvorni_sadrzaj>
    <derivirana_varijabla naziv="DomainObject.Predmet.StrankaFormated_1">  Financijska agencija, RC ZAGREB, Podružnica VARAŽDIN</derivirana_varijabla>
  </DomainObject.Predmet.StrankaFormated>
  <DomainObject.Predmet.StrankaFormatedOIB>
    <izvorni_sadrzaj>  Financijska agencija, RC ZAGREB, Podružnica VARAŽDIN, OIB 85821130368</izvorni_sadrzaj>
    <derivirana_varijabla naziv="DomainObject.Predmet.StrankaFormatedOIB_1">  Financijska agencija, RC ZAGREB, Podružnica VARAŽDIN, OIB 85821130368</derivirana_varijabla>
  </DomainObject.Predmet.StrankaFormatedOIB>
  <DomainObject.Predmet.StrankaFormatedWithAdress>
    <izvorni_sadrzaj> Financijska agencija, RC ZAGREB, Podružnica VARAŽDIN, A. Cesarca 2, 42000 Varaždin</izvorni_sadrzaj>
    <derivirana_varijabla naziv="DomainObject.Predmet.StrankaFormatedWithAdress_1"> Financijska agencija, RC ZAGREB, Podružnica VARAŽDIN, A. Cesarca 2, 42000 Varaždin</derivirana_varijabla>
  </DomainObject.Predmet.StrankaFormatedWithAdress>
  <DomainObject.Predmet.StrankaFormatedWithAdressOIB>
    <izvorni_sadrzaj> Financijska agencija, RC ZAGREB, Podružnica VARAŽDIN, OIB 85821130368, A. Cesarca 2, 42000 Varaždin</izvorni_sadrzaj>
    <derivirana_varijabla naziv="DomainObject.Predmet.StrankaFormatedWithAdressOIB_1"> Financijska agencija, RC ZAGREB, Podružnica VARAŽDIN, OIB 85821130368, A. Cesarca 2, 42000 Varaždin</derivirana_varijabla>
  </DomainObject.Predmet.StrankaFormatedWithAdressOIB>
  <DomainObject.Predmet.StrankaWithAdress>
    <izvorni_sadrzaj>Financijska agencija, RC ZAGREB, Podružnica VARAŽDIN A. Cesarca 2,42000 Varaždin</izvorni_sadrzaj>
    <derivirana_varijabla naziv="DomainObject.Predmet.StrankaWithAdress_1">Financijska agencija, RC ZAGREB, Podružnica VARAŽDIN A. Cesarca 2,42000 Varaždin</derivirana_varijabla>
  </DomainObject.Predmet.StrankaWithAdress>
  <DomainObject.Predmet.StrankaWithAdressOIB>
    <izvorni_sadrzaj>Financijska agencija, RC ZAGREB, Podružnica VARAŽDIN, OIB 85821130368, A. Cesarca 2,42000 Varaždin</izvorni_sadrzaj>
    <derivirana_varijabla naziv="DomainObject.Predmet.StrankaWithAdressOIB_1">Financijska agencija, RC ZAGREB, Podružnica VARAŽDIN, OIB 85821130368, A. Cesarca 2,42000 Varaždin</derivirana_varijabla>
  </DomainObject.Predmet.StrankaWithAdressOIB>
  <DomainObject.Predmet.StrankaNazivFormated>
    <izvorni_sadrzaj>Financijska agencija, RC ZAGREB, Podružnica VARAŽDIN</izvorni_sadrzaj>
    <derivirana_varijabla naziv="DomainObject.Predmet.StrankaNazivFormated_1">Financijska agencija, RC ZAGREB, Podružnica VARAŽDIN</derivirana_varijabla>
  </DomainObject.Predmet.StrankaNazivFormated>
  <DomainObject.Predmet.StrankaNazivFormatedOIB>
    <izvorni_sadrzaj>Financijska agencija, RC ZAGREB, Podružnica VARAŽDIN, OIB 85821130368</izvorni_sadrzaj>
    <derivirana_varijabla naziv="DomainObject.Predmet.StrankaNazivFormatedOIB_1">Financijska agencija, RC ZAGREB, Podružnica VARAŽDIN,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Financijska agencija, RC ZAGREB, Podružnica VARAŽDIN</item>
    </izvorni_sadrzaj>
    <derivirana_varijabla naziv="DomainObject.Predmet.StrankaListFormated_1">
      <item>Financijska agencija, RC ZAGREB, Podružnica VARAŽDIN</item>
    </derivirana_varijabla>
  </DomainObject.Predmet.StrankaListFormated>
  <DomainObject.Predmet.StrankaListFormatedOIB>
    <izvorni_sadrzaj>
      <item>Financijska agencija, RC ZAGREB, Podružnica VARAŽDIN, OIB 85821130368</item>
    </izvorni_sadrzaj>
    <derivirana_varijabla naziv="DomainObject.Predmet.StrankaListFormatedOIB_1">
      <item>Financijska agencija, RC ZAGREB, Podružnica VARAŽDIN, OIB 85821130368</item>
    </derivirana_varijabla>
  </DomainObject.Predmet.StrankaListFormatedOIB>
  <DomainObject.Predmet.StrankaListFormatedWithAdress>
    <izvorni_sadrzaj>
      <item>Financijska agencija, RC ZAGREB, Podružnica VARAŽDIN, A. Cesarca 2, 42000 Varaždin</item>
    </izvorni_sadrzaj>
    <derivirana_varijabla naziv="DomainObject.Predmet.StrankaListFormatedWithAdress_1">
      <item>Financijska agencija, RC ZAGREB, Podružnica VARAŽDIN, A. Cesarca 2, 42000 Varaždin</item>
    </derivirana_varijabla>
  </DomainObject.Predmet.StrankaListFormatedWithAdress>
  <DomainObject.Predmet.StrankaListFormatedWithAdressOIB>
    <izvorni_sadrzaj>
      <item>Financijska agencija, RC ZAGREB, Podružnica VARAŽDIN, OIB 85821130368, A. Cesarca 2, 42000 Varaždin</item>
    </izvorni_sadrzaj>
    <derivirana_varijabla naziv="DomainObject.Predmet.StrankaListFormatedWithAdressOIB_1">
      <item>Financijska agencija, RC ZAGREB, Podružnica VARAŽDIN, OIB 85821130368, A. Cesarca 2, 42000 Varaždin</item>
    </derivirana_varijabla>
  </DomainObject.Predmet.StrankaListFormatedWithAdressOIB>
  <DomainObject.Predmet.StrankaListNazivFormated>
    <izvorni_sadrzaj>
      <item>Financijska agencija, RC ZAGREB, Podružnica VARAŽDIN</item>
    </izvorni_sadrzaj>
    <derivirana_varijabla naziv="DomainObject.Predmet.StrankaListNazivFormated_1">
      <item>Financijska agencija, RC ZAGREB, Podružnica VARAŽDIN</item>
    </derivirana_varijabla>
  </DomainObject.Predmet.StrankaListNazivFormated>
  <DomainObject.Predmet.StrankaListNazivFormatedOIB>
    <izvorni_sadrzaj>
      <item>Financijska agencija, RC ZAGREB, Podružnica VARAŽDIN, OIB 85821130368</item>
    </izvorni_sadrzaj>
    <derivirana_varijabla naziv="DomainObject.Predmet.StrankaListNazivFormatedOIB_1">
      <item>Financijska agencija, RC ZAGREB, Podružnica VARAŽDIN, OIB 85821130368</item>
    </derivirana_varijabla>
  </DomainObject.Predmet.StrankaListNazivFormatedOIB>
  <DomainObject.Predmet.ProtuStrankaListFormated>
    <izvorni_sadrzaj>
      <item>ALIBI jednostavno društvo s ograničenom odgovornošću za ugostiteljstvo zastupanog po punomoćniku Tomislav Novak</item>
    </izvorni_sadrzaj>
    <derivirana_varijabla naziv="DomainObject.Predmet.ProtuStrankaListFormated_1">
      <item>ALIBI jednostavno društvo s ograničenom odgovornošću za ugostiteljstvo zastupanog po punomoćniku Tomislav Novak</item>
    </derivirana_varijabla>
  </DomainObject.Predmet.ProtuStrankaListFormated>
  <DomainObject.Predmet.ProtuStrankaListFormatedOIB>
    <izvorni_sadrzaj>
      <item>ALIBI jednostavno društvo s ograničenom odgovornošću za ugostiteljstvo, OIB 23312731291 zastupanog po punomoćniku Tomislav Novak</item>
    </izvorni_sadrzaj>
    <derivirana_varijabla naziv="DomainObject.Predmet.ProtuStrankaListFormatedOIB_1">
      <item>ALIBI jednostavno društvo s ograničenom odgovornošću za ugostiteljstvo, OIB 23312731291 zastupanog po punomoćniku Tomislav Novak</item>
    </derivirana_varijabla>
  </DomainObject.Predmet.ProtuStrankaListFormatedOIB>
  <DomainObject.Predmet.ProtuStrankaListFormatedWithAdress>
    <izvorni_sadrzaj>
      <item>ALIBI jednostavno društvo s ograničenom odgovornošću za ugostiteljstvo, Čakovečka 107/C, 40000 Pušćine zastupanog po punomoćniku Tomislav Novak</item>
    </izvorni_sadrzaj>
    <derivirana_varijabla naziv="DomainObject.Predmet.ProtuStrankaListFormatedWithAdress_1">
      <item>ALIBI jednostavno društvo s ograničenom odgovornošću za ugostiteljstvo, Čakovečka 107/C, 40000 Pušćine zastupanog po punomoćniku Tomislav Novak</item>
    </derivirana_varijabla>
  </DomainObject.Predmet.ProtuStrankaListFormatedWithAdress>
  <DomainObject.Predmet.ProtuStrankaListFormatedWithAdressOIB>
    <izvorni_sadrzaj>
      <item>ALIBI jednostavno društvo s ograničenom odgovornošću za ugostiteljstvo, OIB 23312731291, Čakovečka 107/C, 40000 Pušćine zastupanog po punomoćniku Tomislav Novak</item>
    </izvorni_sadrzaj>
    <derivirana_varijabla naziv="DomainObject.Predmet.ProtuStrankaListFormatedWithAdressOIB_1">
      <item>ALIBI jednostavno društvo s ograničenom odgovornošću za ugostiteljstvo, OIB 23312731291, Čakovečka 107/C, 40000 Pušćine zastupanog po punomoćniku Tomislav Novak</item>
    </derivirana_varijabla>
  </DomainObject.Predmet.ProtuStrankaListFormatedWithAdressOIB>
  <DomainObject.Predmet.ProtuStrankaListNazivFormated>
    <izvorni_sadrzaj>
      <item>ALIBI jednostavno društvo s ograničenom odgovornošću za ugostiteljstvo</item>
    </izvorni_sadrzaj>
    <derivirana_varijabla naziv="DomainObject.Predmet.ProtuStrankaListNazivFormated_1">
      <item>ALIBI jednostavno društvo s ograničenom odgovornošću za ugostiteljstvo</item>
    </derivirana_varijabla>
  </DomainObject.Predmet.ProtuStrankaListNazivFormated>
  <DomainObject.Predmet.ProtuStrankaListNazivFormatedOIB>
    <izvorni_sadrzaj>
      <item>ALIBI jednostavno društvo s ograničenom odgovornošću za ugostiteljstvo, OIB 23312731291</item>
    </izvorni_sadrzaj>
    <derivirana_varijabla naziv="DomainObject.Predmet.ProtuStrankaListNazivFormatedOIB_1">
      <item>ALIBI jednostavno društvo s ograničenom odgovornošću za ugostiteljstvo, OIB 23312731291</item>
    </derivirana_varijabla>
  </DomainObject.Predmet.ProtuStrankaListNazivFormatedOIB>
  <DomainObject.Predmet.OstaliListFormated>
    <izvorni_sadrzaj>
      <item>e-oglasna ploča</item>
      <item>Sudski registar</item>
      <item>Tomislav Novak punomoćnik sudionika u postupku ALIBI jednostavno društvo s ograničenom odgovornošću za ugostiteljstvo</item>
    </izvorni_sadrzaj>
    <derivirana_varijabla naziv="DomainObject.Predmet.OstaliListFormated_1">
      <item>e-oglasna ploča</item>
      <item>Sudski registar</item>
      <item>Tomislav Novak punomoćnik sudionika u postupku ALIBI jednostavno društvo s ograničenom odgovornošću za ugostiteljstvo</item>
    </derivirana_varijabla>
  </DomainObject.Predmet.OstaliListFormated>
  <DomainObject.Predmet.OstaliListFormatedOIB>
    <izvorni_sadrzaj>
      <item>e-oglasna ploča</item>
      <item>Sudski registar</item>
      <item>Tomislav Novak, OIB 13707855409 punomoćnik sudionika u postupku ALIBI jednostavno društvo s ograničenom odgovornošću za ugostiteljstvo</item>
    </izvorni_sadrzaj>
    <derivirana_varijabla naziv="DomainObject.Predmet.OstaliListFormatedOIB_1">
      <item>e-oglasna ploča</item>
      <item>Sudski registar</item>
      <item>Tomislav Novak, OIB 13707855409 punomoćnik sudionika u postupku ALIBI jednostavno društvo s ograničenom odgovornošću za ugostiteljstvo</item>
    </derivirana_varijabla>
  </DomainObject.Predmet.OstaliListFormatedOIB>
  <DomainObject.Predmet.OstaliListFormatedWithAdress>
    <izvorni_sadrzaj>
      <item>e-oglasna ploča</item>
      <item>Sudski registar</item>
      <item>Tomislav Novak, Novakova 35, 40000 Nedelišće punomoćnik sudionika u postupku ALIBI jednostavno društvo s ograničenom odgovornošću za ugostiteljstvo</item>
    </izvorni_sadrzaj>
    <derivirana_varijabla naziv="DomainObject.Predmet.OstaliListFormatedWithAdress_1">
      <item>e-oglasna ploča</item>
      <item>Sudski registar</item>
      <item>Tomislav Novak, Novakova 35, 40000 Nedelišće punomoćnik sudionika u postupku ALIBI jednostavno društvo s ograničenom odgovornošću za ugostiteljstvo</item>
    </derivirana_varijabla>
  </DomainObject.Predmet.OstaliListFormatedWithAdress>
  <DomainObject.Predmet.OstaliListFormatedWithAdressOIB>
    <izvorni_sadrzaj>
      <item>e-oglasna ploča</item>
      <item>Sudski registar</item>
      <item>Tomislav Novak, OIB 13707855409, Novakova 35, 40000 Nedelišće punomoćnik sudionika u postupku ALIBI jednostavno društvo s ograničenom odgovornošću za ugostiteljstvo</item>
    </izvorni_sadrzaj>
    <derivirana_varijabla naziv="DomainObject.Predmet.OstaliListFormatedWithAdressOIB_1">
      <item>e-oglasna ploča</item>
      <item>Sudski registar</item>
      <item>Tomislav Novak, OIB 13707855409, Novakova 35, 40000 Nedelišće punomoćnik sudionika u postupku ALIBI jednostavno društvo s ograničenom odgovornošću za ugostiteljstvo</item>
    </derivirana_varijabla>
  </DomainObject.Predmet.OstaliListFormatedWithAdressOIB>
  <DomainObject.Predmet.OstaliListNazivFormated>
    <izvorni_sadrzaj>
      <item>e-oglasna ploča</item>
      <item>Sudski registar</item>
      <item>Tomislav Novak</item>
    </izvorni_sadrzaj>
    <derivirana_varijabla naziv="DomainObject.Predmet.OstaliListNazivFormated_1">
      <item>e-oglasna ploča</item>
      <item>Sudski registar</item>
      <item>Tomislav Novak</item>
    </derivirana_varijabla>
  </DomainObject.Predmet.OstaliListNazivFormated>
  <DomainObject.Predmet.OstaliListNazivFormatedOIB>
    <izvorni_sadrzaj>
      <item>e-oglasna ploča</item>
      <item>Sudski registar</item>
      <item>Tomislav Novak, OIB 13707855409</item>
    </izvorni_sadrzaj>
    <derivirana_varijabla naziv="DomainObject.Predmet.OstaliListNazivFormatedOIB_1">
      <item>e-oglasna ploča</item>
      <item>Sudski registar</item>
      <item>Tomislav Novak, OIB 13707855409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lipnja 2018.</izvorni_sadrzaj>
    <derivirana_varijabla naziv="DomainObject.Datum_1">28. lipnja 2018.</derivirana_varijabla>
  </DomainObject.Datum>
  <DomainObject.PoslovniBrojDokumenta>
    <izvorni_sadrzaj>St-373/2017-14</izvorni_sadrzaj>
    <derivirana_varijabla naziv="DomainObject.PoslovniBrojDokumenta_1">St-373/2017-14</derivirana_varijabla>
  </DomainObject.PoslovniBrojDokumenta>
  <DomainObject.Predmet.StrankaIDrugi>
    <izvorni_sadrzaj>Financijska agencija, RC ZAGREB, Podružnica VARAŽDIN</izvorni_sadrzaj>
    <derivirana_varijabla naziv="DomainObject.Predmet.StrankaIDrugi_1">Financijska agencija, RC ZAGREB, Podružnica VARAŽDIN</derivirana_varijabla>
  </DomainObject.Predmet.StrankaIDrugi>
  <DomainObject.Predmet.ProtustrankaIDrugi>
    <izvorni_sadrzaj>ALIBI jednostavno društvo s ograničenom odgovornošću za ugostiteljstvo</izvorni_sadrzaj>
    <derivirana_varijabla naziv="DomainObject.Predmet.ProtustrankaIDrugi_1">ALIBI jednostavno društvo s ograničenom odgovornošću za ugostiteljstvo</derivirana_varijabla>
  </DomainObject.Predmet.ProtustrankaIDrugi>
  <DomainObject.Predmet.StrankaIDrugiAdressOIB>
    <izvorni_sadrzaj>Financijska agencija, RC ZAGREB, Podružnica VARAŽDIN, OIB 85821130368, A. Cesarca 2, 42000 Varaždin</izvorni_sadrzaj>
    <derivirana_varijabla naziv="DomainObject.Predmet.StrankaIDrugiAdressOIB_1">Financijska agencija, RC ZAGREB, Podružnica VARAŽDIN, OIB 85821130368, A. Cesarca 2, 42000 Varaždin</derivirana_varijabla>
  </DomainObject.Predmet.StrankaIDrugiAdressOIB>
  <DomainObject.Predmet.ProtustrankaIDrugiAdressOIB>
    <izvorni_sadrzaj>ALIBI jednostavno društvo s ograničenom odgovornošću za ugostiteljstvo, OIB 23312731291, Čakovečka 107/C, 40000 Pušćine</izvorni_sadrzaj>
    <derivirana_varijabla naziv="DomainObject.Predmet.ProtustrankaIDrugiAdressOIB_1">ALIBI jednostavno društvo s ograničenom odgovornošću za ugostiteljstvo, OIB 23312731291, Čakovečka 107/C, 40000 Pušćine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VARAŽDIN</item>
      <item>ALIBI jednostavno društvo s ograničenom odgovornošću za ugostiteljstvo</item>
      <item>e-oglasna ploča</item>
      <item>Sudski registar</item>
      <item>Tomislav Novak</item>
    </izvorni_sadrzaj>
    <derivirana_varijabla naziv="DomainObject.Predmet.SudioniciListNaziv_1">
      <item>Financijska agencija, RC ZAGREB, Podružnica VARAŽDIN</item>
      <item>ALIBI jednostavno društvo s ograničenom odgovornošću za ugostiteljstvo</item>
      <item>e-oglasna ploča</item>
      <item>Sudski registar</item>
      <item>Tomislav Novak</item>
    </derivirana_varijabla>
  </DomainObject.Predmet.SudioniciListNaziv>
  <DomainObject.Predmet.SudioniciListAdressOIB>
    <izvorni_sadrzaj>
      <item>Financijska agencija, RC ZAGREB, Podružnica VARAŽDIN, OIB 85821130368, A. Cesarca 2,42000 Varaždin</item>
      <item>ALIBI jednostavno društvo s ograničenom odgovornošću za ugostiteljstvo, OIB 23312731291, Čakovečka 107/C,40000 Pušćine</item>
      <item>e-oglasna ploča</item>
      <item>Sudski registar</item>
      <item>Tomislav Novak, OIB 13707855409, Novakova 35,40000 Nedelišće</item>
    </izvorni_sadrzaj>
    <derivirana_varijabla naziv="DomainObject.Predmet.SudioniciListAdressOIB_1">
      <item>Financijska agencija, RC ZAGREB, Podružnica VARAŽDIN, OIB 85821130368, A. Cesarca 2,42000 Varaždin</item>
      <item>ALIBI jednostavno društvo s ograničenom odgovornošću za ugostiteljstvo, OIB 23312731291, Čakovečka 107/C,40000 Pušćine</item>
      <item>e-oglasna ploča</item>
      <item>Sudski registar</item>
      <item>Tomislav Novak, OIB 13707855409, Novakova 35,40000 Nedelišće</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9FC940A-8645-49F1-BDFD-19E08D5832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5614</properties:Characters>
  <properties:Lines>131</properties:Lines>
  <properties:Paragraphs>34</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6615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2018-06-28T12:35:00Z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St-373/2017-14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