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5e795" w14:paraId="165e795" w:rsidRDefault="000C57DE" w:rsidR="000C57D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6A2C" w:rsidP="00C16A2C" w:rsidR="00C16A2C" w:rsidRPr="008C5BFD">
      <w:pPr>
        <w:rPr>
          <w:sz w:val="24"/>
          <w:szCs w:val="24"/>
        </w:rPr>
      </w:pPr>
      <w:r w:rsidRPr="008C5BFD">
        <w:rPr>
          <w:sz w:val="24"/>
          <w:szCs w:val="24"/>
        </w:rPr>
        <w:t>REPUBLIKA HRVATSKA</w:t>
      </w:r>
    </w:p>
    <w:p w:rsidRDefault="00C16A2C" w:rsidP="00C16A2C" w:rsidR="00C16A2C" w:rsidRPr="008C5BFD">
      <w:pPr>
        <w:rPr>
          <w:sz w:val="24"/>
          <w:szCs w:val="24"/>
        </w:rPr>
      </w:pPr>
      <w:r w:rsidRPr="008C5BFD">
        <w:rPr>
          <w:sz w:val="24"/>
          <w:szCs w:val="24"/>
        </w:rPr>
        <w:t xml:space="preserve">TRGOVAČKI SUD U ZAGREBU   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8C5BFD">
          <w:rPr>
            <w:sz w:val="24"/>
            <w:szCs w:val="24"/>
          </w:rPr>
          <w:t>72. St</w:t>
        </w:r>
      </w:smartTag>
      <w:r>
        <w:rPr>
          <w:sz w:val="24"/>
          <w:szCs w:val="24"/>
        </w:rPr>
        <w:t xml:space="preserve"> -</w:t>
      </w:r>
      <w:r w:rsidR="00194409">
        <w:rPr>
          <w:sz w:val="24"/>
          <w:szCs w:val="24"/>
        </w:rPr>
        <w:t>407/2015</w:t>
      </w:r>
      <w:r w:rsidR="00237C81">
        <w:rPr>
          <w:sz w:val="24"/>
          <w:szCs w:val="24"/>
        </w:rPr>
        <w:t>-18</w:t>
      </w:r>
    </w:p>
    <w:p w:rsidRDefault="00C16A2C" w:rsidP="00C16A2C" w:rsidR="00C16A2C" w:rsidRPr="008C5BFD">
      <w:pPr>
        <w:rPr>
          <w:sz w:val="24"/>
          <w:szCs w:val="24"/>
        </w:rPr>
      </w:pPr>
      <w:r w:rsidRPr="008C5BFD">
        <w:rPr>
          <w:sz w:val="24"/>
          <w:szCs w:val="24"/>
        </w:rPr>
        <w:t>Amruševa 2/II</w:t>
      </w:r>
    </w:p>
    <w:p w:rsidRDefault="00C16A2C" w:rsidP="00C16A2C" w:rsidR="00C16A2C" w:rsidRPr="008C5BFD">
      <w:pPr>
        <w:rPr>
          <w:sz w:val="24"/>
          <w:szCs w:val="24"/>
        </w:rPr>
      </w:pPr>
    </w:p>
    <w:p w:rsidRDefault="00C16A2C" w:rsidP="00C16A2C" w:rsidR="00C16A2C" w:rsidRPr="008C5BFD">
      <w:pPr>
        <w:jc w:val="center"/>
        <w:rPr>
          <w:sz w:val="24"/>
          <w:szCs w:val="24"/>
        </w:rPr>
      </w:pPr>
      <w:r>
        <w:rPr>
          <w:sz w:val="24"/>
          <w:szCs w:val="24"/>
        </w:rPr>
        <w:t>U IME REPUBLIKE</w:t>
      </w:r>
      <w:r w:rsidRPr="008C5BFD">
        <w:rPr>
          <w:sz w:val="24"/>
          <w:szCs w:val="24"/>
        </w:rPr>
        <w:t xml:space="preserve"> HRVATSK</w:t>
      </w:r>
      <w:r>
        <w:rPr>
          <w:sz w:val="24"/>
          <w:szCs w:val="24"/>
        </w:rPr>
        <w:t>E</w:t>
      </w:r>
    </w:p>
    <w:p w:rsidRDefault="00C16A2C" w:rsidP="00C16A2C" w:rsidR="00C16A2C" w:rsidRPr="000B075C">
      <w:pPr>
        <w:jc w:val="center"/>
        <w:rPr>
          <w:sz w:val="24"/>
          <w:szCs w:val="24"/>
        </w:rPr>
      </w:pPr>
      <w:r w:rsidRPr="000B075C">
        <w:rPr>
          <w:sz w:val="24"/>
          <w:szCs w:val="24"/>
        </w:rPr>
        <w:t>R J E Š E NJ E</w:t>
      </w:r>
    </w:p>
    <w:p w:rsidRDefault="00C16A2C" w:rsidP="00C16A2C" w:rsidR="00C16A2C" w:rsidRPr="00AC3C1E">
      <w:pPr>
        <w:rPr>
          <w:b/>
          <w:sz w:val="24"/>
          <w:szCs w:val="24"/>
        </w:rPr>
      </w:pPr>
    </w:p>
    <w:p w:rsidRDefault="002667CD" w:rsidP="002667CD" w:rsidR="002667CD" w:rsidRPr="00746C4B">
      <w:pPr>
        <w:rPr>
          <w:sz w:val="24"/>
          <w:szCs w:val="24"/>
        </w:rPr>
      </w:pPr>
    </w:p>
    <w:p w:rsidRDefault="00194409" w:rsidP="00F9388B" w:rsidR="00F9388B" w:rsidRPr="00A44792">
      <w:pPr>
        <w:jc w:val="both"/>
        <w:rPr>
          <w:sz w:val="24"/>
          <w:szCs w:val="24"/>
        </w:rPr>
      </w:pPr>
      <w:r w:rsidRPr="00194409">
        <w:rPr>
          <w:sz w:val="24"/>
          <w:szCs w:val="24"/>
          <w:lang w:val="pt-BR"/>
        </w:rPr>
        <w:t xml:space="preserve">                Trgovački sud u Zagrebu po sucu pojedincu Nikoli Ribariću, kao stečajnom sucu u stečajnom predmetu, povodom prijedloga predlagatelja PREVENT ZLATAR d.o.o., Zlatar, S.S. Kranjčevića bb, za otvaranjem stečajnog postupka nad trgovačkim društvom PREVENT ZLATAR d.o.o., Zlatar, S.S. Kranjčevića bb, MBS: 080</w:t>
      </w:r>
      <w:r>
        <w:rPr>
          <w:sz w:val="24"/>
          <w:szCs w:val="24"/>
          <w:lang w:val="pt-BR"/>
        </w:rPr>
        <w:t>359935, OIB: 58970107989, dana 19</w:t>
      </w:r>
      <w:r w:rsidRPr="00194409">
        <w:rPr>
          <w:sz w:val="24"/>
          <w:szCs w:val="24"/>
          <w:lang w:val="pt-BR"/>
        </w:rPr>
        <w:t xml:space="preserve">. </w:t>
      </w:r>
      <w:r>
        <w:rPr>
          <w:sz w:val="24"/>
          <w:szCs w:val="24"/>
          <w:lang w:val="pt-BR"/>
        </w:rPr>
        <w:t>listopada</w:t>
      </w:r>
      <w:r w:rsidRPr="00194409">
        <w:rPr>
          <w:sz w:val="24"/>
          <w:szCs w:val="24"/>
          <w:lang w:val="pt-BR"/>
        </w:rPr>
        <w:t xml:space="preserve"> 2015.,</w:t>
      </w:r>
    </w:p>
    <w:p w:rsidRDefault="001C364D" w:rsidP="00F9388B" w:rsidR="001C364D" w:rsidRPr="00A44792">
      <w:pPr>
        <w:jc w:val="center"/>
        <w:rPr>
          <w:sz w:val="24"/>
          <w:szCs w:val="24"/>
        </w:rPr>
      </w:pPr>
      <w:r w:rsidRPr="00A44792">
        <w:rPr>
          <w:sz w:val="24"/>
          <w:szCs w:val="24"/>
        </w:rPr>
        <w:t>r i j e š i o     j e</w:t>
      </w:r>
    </w:p>
    <w:p w:rsidRDefault="001C364D" w:rsidP="001C364D" w:rsidR="001C364D" w:rsidRPr="00A44792">
      <w:pPr>
        <w:rPr>
          <w:sz w:val="24"/>
          <w:szCs w:val="24"/>
        </w:rPr>
      </w:pPr>
      <w:r w:rsidRPr="00A44792">
        <w:rPr>
          <w:sz w:val="24"/>
          <w:szCs w:val="24"/>
        </w:rPr>
        <w:t xml:space="preserve"> </w:t>
      </w:r>
    </w:p>
    <w:p w:rsidRDefault="001C364D" w:rsidP="00D84076" w:rsidR="001C364D" w:rsidRPr="00A44792">
      <w:pPr>
        <w:jc w:val="both"/>
        <w:rPr>
          <w:sz w:val="24"/>
          <w:szCs w:val="24"/>
        </w:rPr>
      </w:pPr>
      <w:r w:rsidRPr="00A44792">
        <w:rPr>
          <w:sz w:val="24"/>
          <w:szCs w:val="24"/>
        </w:rPr>
        <w:t xml:space="preserve">I. Otvara se stečajni postupak nad društvom </w:t>
      </w:r>
      <w:r w:rsidR="00194409" w:rsidRPr="00194409">
        <w:rPr>
          <w:sz w:val="24"/>
          <w:szCs w:val="24"/>
          <w:lang w:val="pt-BR"/>
        </w:rPr>
        <w:t>PREVENT ZLATAR d.o.o., Zlatar, S.S. Kranjčevića bb, MBS: 080</w:t>
      </w:r>
      <w:r w:rsidR="00194409">
        <w:rPr>
          <w:sz w:val="24"/>
          <w:szCs w:val="24"/>
          <w:lang w:val="pt-BR"/>
        </w:rPr>
        <w:t>359935, OIB: 58970107989</w:t>
      </w:r>
      <w:r w:rsidRPr="00A44792">
        <w:rPr>
          <w:sz w:val="24"/>
          <w:szCs w:val="24"/>
        </w:rPr>
        <w:t xml:space="preserve">. Oglas o otvaranju stečajnog postupka nad dužnikom istaknut je na </w:t>
      </w:r>
      <w:r w:rsidR="00B4303C">
        <w:rPr>
          <w:sz w:val="24"/>
          <w:szCs w:val="24"/>
        </w:rPr>
        <w:t xml:space="preserve"> e- </w:t>
      </w:r>
      <w:r w:rsidRPr="00A44792">
        <w:rPr>
          <w:sz w:val="24"/>
          <w:szCs w:val="24"/>
        </w:rPr>
        <w:t xml:space="preserve">oglasnoj ploči </w:t>
      </w:r>
      <w:r w:rsidR="0012073F" w:rsidRPr="00A44792">
        <w:rPr>
          <w:sz w:val="24"/>
          <w:szCs w:val="24"/>
        </w:rPr>
        <w:t xml:space="preserve">Trgovačkog suda u Zagrebu dana </w:t>
      </w:r>
      <w:r w:rsidR="00194409">
        <w:rPr>
          <w:sz w:val="24"/>
          <w:szCs w:val="24"/>
        </w:rPr>
        <w:t>15</w:t>
      </w:r>
      <w:r w:rsidRPr="00A44792">
        <w:rPr>
          <w:sz w:val="24"/>
          <w:szCs w:val="24"/>
        </w:rPr>
        <w:t>.</w:t>
      </w:r>
      <w:r w:rsidR="00194409">
        <w:rPr>
          <w:sz w:val="24"/>
          <w:szCs w:val="24"/>
        </w:rPr>
        <w:t xml:space="preserve"> listopada</w:t>
      </w:r>
      <w:r w:rsidRPr="00A44792">
        <w:rPr>
          <w:sz w:val="24"/>
          <w:szCs w:val="24"/>
        </w:rPr>
        <w:t xml:space="preserve"> 201</w:t>
      </w:r>
      <w:r w:rsidR="00C16A2C">
        <w:rPr>
          <w:sz w:val="24"/>
          <w:szCs w:val="24"/>
        </w:rPr>
        <w:t>5</w:t>
      </w:r>
      <w:r w:rsidRPr="00A44792">
        <w:rPr>
          <w:sz w:val="24"/>
          <w:szCs w:val="24"/>
        </w:rPr>
        <w:t>. u 14.00 sati.</w:t>
      </w:r>
    </w:p>
    <w:p w:rsidRDefault="004728DE" w:rsidP="00411ACC" w:rsidR="006D0B43">
      <w:pPr>
        <w:jc w:val="both"/>
        <w:rPr>
          <w:sz w:val="24"/>
          <w:szCs w:val="24"/>
        </w:rPr>
      </w:pPr>
      <w:r w:rsidRPr="00A44792">
        <w:rPr>
          <w:sz w:val="24"/>
          <w:szCs w:val="24"/>
        </w:rPr>
        <w:t xml:space="preserve">II. Za stečajnog upravitelja imenuje se </w:t>
      </w:r>
      <w:r w:rsidR="00194409" w:rsidRPr="00194409">
        <w:rPr>
          <w:sz w:val="24"/>
          <w:szCs w:val="24"/>
        </w:rPr>
        <w:t xml:space="preserve">Davor Petera, dipl. pravnik, iz Zagreba, Srebrnjak 84, OIB: 90695323330.        </w:t>
      </w:r>
    </w:p>
    <w:p w:rsidRDefault="001C364D" w:rsidP="00411ACC" w:rsidR="00194409">
      <w:pPr>
        <w:jc w:val="both"/>
        <w:rPr>
          <w:sz w:val="24"/>
          <w:szCs w:val="24"/>
          <w:lang w:val="pt-BR"/>
        </w:rPr>
      </w:pPr>
      <w:r w:rsidRPr="00A44792">
        <w:rPr>
          <w:sz w:val="24"/>
          <w:szCs w:val="24"/>
        </w:rPr>
        <w:t xml:space="preserve">III. Zaključuje se stečajni postupak nad dužnikom </w:t>
      </w:r>
      <w:r w:rsidR="00194409" w:rsidRPr="00194409">
        <w:rPr>
          <w:sz w:val="24"/>
          <w:szCs w:val="24"/>
          <w:lang w:val="pt-BR"/>
        </w:rPr>
        <w:t>PREVENT ZLATAR d.o.o., Zlatar, S.S. Kranjčevića bb, MBS: 080</w:t>
      </w:r>
      <w:r w:rsidR="00194409">
        <w:rPr>
          <w:sz w:val="24"/>
          <w:szCs w:val="24"/>
          <w:lang w:val="pt-BR"/>
        </w:rPr>
        <w:t>359935, OIB: 58970107989</w:t>
      </w:r>
    </w:p>
    <w:p w:rsidRDefault="001C364D" w:rsidP="00411ACC" w:rsidR="001C364D" w:rsidRPr="00A44792">
      <w:pPr>
        <w:jc w:val="both"/>
        <w:rPr>
          <w:sz w:val="24"/>
          <w:szCs w:val="24"/>
        </w:rPr>
      </w:pPr>
      <w:r w:rsidRPr="00A44792">
        <w:rPr>
          <w:sz w:val="24"/>
          <w:szCs w:val="24"/>
        </w:rPr>
        <w:t>IV. Nastali troškovi podmirit će se iz Fonda za pokriće troškova stečajnog postupka</w:t>
      </w:r>
      <w:r w:rsidR="00234926" w:rsidRPr="00A44792">
        <w:rPr>
          <w:sz w:val="24"/>
          <w:szCs w:val="24"/>
        </w:rPr>
        <w:t>, a</w:t>
      </w:r>
      <w:r w:rsidRPr="00A44792">
        <w:rPr>
          <w:sz w:val="24"/>
          <w:szCs w:val="24"/>
        </w:rPr>
        <w:t xml:space="preserve"> koji se ne mogu namiriti iz imovine dužnika.</w:t>
      </w:r>
    </w:p>
    <w:p w:rsidRDefault="001C364D" w:rsidP="001C364D" w:rsidR="001C364D" w:rsidRPr="00A44792">
      <w:pPr>
        <w:rPr>
          <w:sz w:val="24"/>
          <w:szCs w:val="24"/>
        </w:rPr>
      </w:pPr>
      <w:r w:rsidRPr="00A44792">
        <w:rPr>
          <w:sz w:val="24"/>
          <w:szCs w:val="24"/>
        </w:rPr>
        <w:t xml:space="preserve">V. Ovo rješenje objavljuje se </w:t>
      </w:r>
      <w:r w:rsidR="006818CD">
        <w:rPr>
          <w:sz w:val="24"/>
          <w:szCs w:val="24"/>
        </w:rPr>
        <w:t>na e-oglasnoj ploči</w:t>
      </w:r>
      <w:r w:rsidRPr="00A44792">
        <w:rPr>
          <w:sz w:val="24"/>
          <w:szCs w:val="24"/>
        </w:rPr>
        <w:t xml:space="preserve"> i dostavlja sudskom registru ovog suda radi brisanja dužnika iz registra.</w:t>
      </w:r>
    </w:p>
    <w:p w:rsidRDefault="001C364D" w:rsidP="00583F9B" w:rsidR="001C364D" w:rsidRPr="00A44792">
      <w:pPr>
        <w:ind w:firstLine="708" w:left="3540"/>
        <w:rPr>
          <w:sz w:val="24"/>
          <w:szCs w:val="24"/>
        </w:rPr>
      </w:pPr>
      <w:r w:rsidRPr="00A44792">
        <w:rPr>
          <w:sz w:val="24"/>
          <w:szCs w:val="24"/>
        </w:rPr>
        <w:t>Obrazloženje</w:t>
      </w:r>
    </w:p>
    <w:p w:rsidRDefault="004728DE" w:rsidP="001C364D" w:rsidR="004728DE" w:rsidRPr="00A44792">
      <w:pPr>
        <w:rPr>
          <w:sz w:val="24"/>
          <w:szCs w:val="24"/>
        </w:rPr>
      </w:pPr>
    </w:p>
    <w:p w:rsidRDefault="0017761B" w:rsidP="0017761B" w:rsidR="0017761B">
      <w:pPr>
        <w:pStyle w:val="Tijeloteksta"/>
        <w:ind w:firstLine="708"/>
      </w:pPr>
      <w:r>
        <w:t>Predlagatelj</w:t>
      </w:r>
      <w:r w:rsidRPr="00F44AFD">
        <w:t xml:space="preserve"> </w:t>
      </w:r>
      <w:r>
        <w:t xml:space="preserve">PREVENT ZLATAR d.o.o., Zlatar, S.S. Kranjčevića bb, podnio je ovom sudu </w:t>
      </w:r>
      <w:r w:rsidRPr="0007090C">
        <w:t>prije</w:t>
      </w:r>
      <w:r>
        <w:t>dlog za pokretanje stečaja, nad dužnikom PREVENT ZLATAR d.o.o., Zlatar, S.S. Kranjčevića bb, MBS: 080359935, OIB: 58970107989 navodeći da predloženi stečajni dužnik ima prijeteću nesposobnost za plaćanje dospjelih obveza po kreditu, ne obavlja djelatnost, nema zaposlenih.</w:t>
      </w:r>
    </w:p>
    <w:p w:rsidRDefault="0017761B" w:rsidP="0017761B" w:rsidR="0017761B">
      <w:pPr>
        <w:ind w:firstLine="709"/>
        <w:jc w:val="both"/>
        <w:rPr>
          <w:sz w:val="24"/>
          <w:szCs w:val="24"/>
        </w:rPr>
      </w:pPr>
      <w:r w:rsidRPr="00306978">
        <w:rPr>
          <w:sz w:val="24"/>
          <w:szCs w:val="24"/>
        </w:rPr>
        <w:t>Kako se stečajni postupak pokreće prijedlogom vjerovnika ili dužnika, prema članku 39. st. 1. Stečajnog zakona (NN br. 44/96, 29/99, 129/00, 123/03, 197/03, 187/04 i 82/06; dalje SZ), predlagatelj je na opisani način dokazao da je ovlašten podnijeti prijedlog u smislu članka 39. st. 1. i 2. SZ-a, jer su ostvarene sve propisane pretpostavke za pokretanje stečajnog postupka.</w:t>
      </w:r>
    </w:p>
    <w:p w:rsidRDefault="0017761B" w:rsidP="0017761B" w:rsidR="0017761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Stoga je sud 30. srpnja 2015. godine donio rješenje o pokretanju prethodnog postupka.</w:t>
      </w:r>
    </w:p>
    <w:p w:rsidRDefault="0017761B" w:rsidP="0017761B" w:rsidR="0017761B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izjašnjenja o prijedlogu za otvaranje stečajnog postupka održano je </w:t>
      </w:r>
      <w:r>
        <w:rPr>
          <w:sz w:val="24"/>
          <w:szCs w:val="24"/>
        </w:rPr>
        <w:t>10. rujna 2015. godine</w:t>
      </w:r>
      <w:r w:rsidRPr="009D07BF">
        <w:rPr>
          <w:sz w:val="24"/>
          <w:szCs w:val="24"/>
        </w:rPr>
        <w:t>. Na navedeno ročište</w:t>
      </w:r>
      <w:r>
        <w:rPr>
          <w:sz w:val="24"/>
          <w:szCs w:val="24"/>
        </w:rPr>
        <w:t xml:space="preserve"> </w:t>
      </w:r>
      <w:r w:rsidRPr="009D07BF">
        <w:rPr>
          <w:sz w:val="24"/>
          <w:szCs w:val="24"/>
        </w:rPr>
        <w:t xml:space="preserve">pristupio </w:t>
      </w:r>
      <w:r>
        <w:rPr>
          <w:sz w:val="24"/>
          <w:szCs w:val="24"/>
        </w:rPr>
        <w:t>dužnik.</w:t>
      </w:r>
      <w:r w:rsidRPr="009D07BF">
        <w:rPr>
          <w:sz w:val="24"/>
          <w:szCs w:val="24"/>
        </w:rPr>
        <w:t xml:space="preserve"> </w:t>
      </w:r>
      <w:r>
        <w:rPr>
          <w:sz w:val="24"/>
          <w:szCs w:val="24"/>
        </w:rPr>
        <w:t>Isti se nije protivio prijedlogu za otvaranje stečajnog postupka. Na ročištu je pročitano</w:t>
      </w:r>
      <w:r w:rsidRPr="00B630A1">
        <w:rPr>
          <w:sz w:val="24"/>
          <w:szCs w:val="24"/>
          <w:lang w:val="pl-PL"/>
        </w:rPr>
        <w:t xml:space="preserve"> izvješće </w:t>
      </w:r>
      <w:r>
        <w:rPr>
          <w:sz w:val="24"/>
          <w:szCs w:val="24"/>
          <w:lang w:val="pl-PL"/>
        </w:rPr>
        <w:t xml:space="preserve">privremenog stečajnog upravitelja u kojem isti </w:t>
      </w:r>
      <w:r w:rsidRPr="00B630A1">
        <w:rPr>
          <w:sz w:val="24"/>
          <w:szCs w:val="24"/>
          <w:lang w:val="pl-PL"/>
        </w:rPr>
        <w:t>potvrđuje postojanje steč</w:t>
      </w:r>
      <w:r>
        <w:rPr>
          <w:sz w:val="24"/>
          <w:szCs w:val="24"/>
          <w:lang w:val="pl-PL"/>
        </w:rPr>
        <w:t>ajno</w:t>
      </w:r>
      <w:r w:rsidRPr="00B630A1">
        <w:rPr>
          <w:sz w:val="24"/>
          <w:szCs w:val="24"/>
          <w:lang w:val="pl-PL"/>
        </w:rPr>
        <w:t xml:space="preserve"> razloga iz čl. 4. St. 10. SZ-a odnosno da postoji prijeteća nesposobnost za plaćanje. Osim toga, dužnik je prezadužen jer iz bilanci na dan 31.12.2014.g., kao i prokaznog popisa imovine jasno i nedvojbeno proizlazi kako imovina </w:t>
      </w:r>
      <w:r w:rsidRPr="00B630A1">
        <w:rPr>
          <w:sz w:val="24"/>
          <w:szCs w:val="24"/>
          <w:lang w:val="pl-PL"/>
        </w:rPr>
        <w:lastRenderedPageBreak/>
        <w:t>dužnika ne pokriva njegove postojeće obveze, a sve u smislu čl. 4. St. 11. SZ-a.</w:t>
      </w:r>
      <w:r>
        <w:rPr>
          <w:sz w:val="24"/>
          <w:szCs w:val="24"/>
          <w:lang w:val="pl-PL"/>
        </w:rPr>
        <w:t xml:space="preserve"> Pitanja niti primjedbi nije bilo.</w:t>
      </w:r>
      <w:r w:rsidRPr="00B630A1">
        <w:rPr>
          <w:sz w:val="24"/>
          <w:szCs w:val="24"/>
        </w:rPr>
        <w:t xml:space="preserve"> </w:t>
      </w:r>
    </w:p>
    <w:p w:rsidRDefault="0017761B" w:rsidP="0017761B" w:rsidR="0017761B" w:rsidRPr="00800D3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Pr="009D07BF">
        <w:rPr>
          <w:sz w:val="24"/>
          <w:szCs w:val="24"/>
        </w:rPr>
        <w:t xml:space="preserve">očište radi rasprave o uvjetima za otvaranje stečajnog postupka </w:t>
      </w:r>
      <w:r>
        <w:rPr>
          <w:sz w:val="24"/>
          <w:szCs w:val="24"/>
        </w:rPr>
        <w:t>održano je 10. rujna 2015. godine.</w:t>
      </w:r>
      <w:r w:rsidRPr="009D07BF">
        <w:rPr>
          <w:sz w:val="24"/>
          <w:szCs w:val="24"/>
        </w:rPr>
        <w:t xml:space="preserve"> </w:t>
      </w:r>
      <w:r w:rsidRPr="00B630A1">
        <w:rPr>
          <w:sz w:val="24"/>
          <w:szCs w:val="24"/>
          <w:lang w:val="pl-PL"/>
        </w:rPr>
        <w:t>Privr</w:t>
      </w:r>
      <w:r>
        <w:rPr>
          <w:sz w:val="24"/>
          <w:szCs w:val="24"/>
          <w:lang w:val="pl-PL"/>
        </w:rPr>
        <w:t>emeni setčajni upravitelj je naveo kako</w:t>
      </w:r>
      <w:r w:rsidRPr="00B630A1">
        <w:rPr>
          <w:sz w:val="24"/>
          <w:szCs w:val="24"/>
          <w:lang w:val="pl-PL"/>
        </w:rPr>
        <w:t xml:space="preserve"> dužnik nema imovine, a kao što je to vidljivo iz prokaznog popisa imovine koji </w:t>
      </w:r>
      <w:r>
        <w:rPr>
          <w:sz w:val="24"/>
          <w:szCs w:val="24"/>
          <w:lang w:val="pl-PL"/>
        </w:rPr>
        <w:t>je i pročitan</w:t>
      </w:r>
      <w:r w:rsidRPr="00B630A1">
        <w:rPr>
          <w:sz w:val="24"/>
          <w:szCs w:val="24"/>
          <w:lang w:val="pl-PL"/>
        </w:rPr>
        <w:t>.</w:t>
      </w:r>
      <w:r w:rsidRPr="00B630A1"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>Slijedom navedenoga privremeni stečajni upravitelj je predložio</w:t>
      </w:r>
      <w:r>
        <w:rPr>
          <w:sz w:val="24"/>
          <w:szCs w:val="24"/>
        </w:rPr>
        <w:t xml:space="preserve"> donošenje rješenja o otvaranju i zaključenju stečajnog postupku pozivom na odredbu članka 63. Stečajnog zakona.</w:t>
      </w:r>
    </w:p>
    <w:p w:rsidRDefault="0017761B" w:rsidP="0017761B" w:rsidR="0017761B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           Prema odredbi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6D0780" w:rsidP="006D0780" w:rsidR="006D0780" w:rsidRPr="00A44792">
      <w:pPr>
        <w:ind w:firstLine="708"/>
        <w:jc w:val="both"/>
        <w:rPr>
          <w:sz w:val="24"/>
          <w:szCs w:val="24"/>
        </w:rPr>
      </w:pPr>
      <w:r w:rsidRPr="00A44792">
        <w:rPr>
          <w:sz w:val="24"/>
          <w:szCs w:val="24"/>
        </w:rPr>
        <w:t xml:space="preserve">Nadalje, sud je rješenjem od </w:t>
      </w:r>
      <w:r w:rsidR="0017761B">
        <w:rPr>
          <w:sz w:val="24"/>
          <w:szCs w:val="24"/>
        </w:rPr>
        <w:t>10</w:t>
      </w:r>
      <w:r w:rsidR="00411ACC">
        <w:rPr>
          <w:sz w:val="24"/>
          <w:szCs w:val="24"/>
        </w:rPr>
        <w:t>.</w:t>
      </w:r>
      <w:r w:rsidR="0017761B">
        <w:rPr>
          <w:sz w:val="24"/>
          <w:szCs w:val="24"/>
        </w:rPr>
        <w:t xml:space="preserve"> rujna</w:t>
      </w:r>
      <w:r w:rsidRPr="00A44792">
        <w:rPr>
          <w:sz w:val="24"/>
          <w:szCs w:val="24"/>
        </w:rPr>
        <w:t xml:space="preserve"> 201</w:t>
      </w:r>
      <w:r w:rsidR="00C16A2C">
        <w:rPr>
          <w:sz w:val="24"/>
          <w:szCs w:val="24"/>
        </w:rPr>
        <w:t>5</w:t>
      </w:r>
      <w:r w:rsidRPr="00A44792">
        <w:rPr>
          <w:sz w:val="24"/>
          <w:szCs w:val="24"/>
        </w:rPr>
        <w:t xml:space="preserve">. pozvao vjerovnike stečajnog dužnika u roku od 15 dana predujmiti iznos od </w:t>
      </w:r>
      <w:r w:rsidR="0017761B">
        <w:rPr>
          <w:sz w:val="24"/>
          <w:szCs w:val="24"/>
        </w:rPr>
        <w:t>30</w:t>
      </w:r>
      <w:r w:rsidR="00C16A2C">
        <w:rPr>
          <w:sz w:val="24"/>
          <w:szCs w:val="24"/>
        </w:rPr>
        <w:t>.000,00</w:t>
      </w:r>
      <w:r w:rsidRPr="00A44792">
        <w:rPr>
          <w:sz w:val="24"/>
          <w:szCs w:val="24"/>
        </w:rPr>
        <w:t xml:space="preserve"> kn za pokriće troškova prethodnog i stečajnog postupka. Navedeno rješenje objavljeno je u "Narodnim novinama" broj </w:t>
      </w:r>
      <w:r w:rsidR="0017761B">
        <w:rPr>
          <w:sz w:val="24"/>
          <w:szCs w:val="24"/>
        </w:rPr>
        <w:t>97</w:t>
      </w:r>
      <w:r w:rsidR="00706F51" w:rsidRPr="00A44792">
        <w:rPr>
          <w:sz w:val="24"/>
          <w:szCs w:val="24"/>
        </w:rPr>
        <w:t>/1</w:t>
      </w:r>
      <w:r w:rsidR="00C16A2C">
        <w:rPr>
          <w:sz w:val="24"/>
          <w:szCs w:val="24"/>
        </w:rPr>
        <w:t>5</w:t>
      </w:r>
      <w:r w:rsidRPr="00A44792">
        <w:rPr>
          <w:sz w:val="24"/>
          <w:szCs w:val="24"/>
        </w:rPr>
        <w:t xml:space="preserve"> od </w:t>
      </w:r>
      <w:r w:rsidR="0017761B">
        <w:rPr>
          <w:sz w:val="24"/>
          <w:szCs w:val="24"/>
        </w:rPr>
        <w:t>11</w:t>
      </w:r>
      <w:r w:rsidRPr="00A44792">
        <w:rPr>
          <w:sz w:val="24"/>
          <w:szCs w:val="24"/>
        </w:rPr>
        <w:t>.</w:t>
      </w:r>
      <w:r w:rsidR="0017761B">
        <w:rPr>
          <w:sz w:val="24"/>
          <w:szCs w:val="24"/>
        </w:rPr>
        <w:t xml:space="preserve"> rujna</w:t>
      </w:r>
      <w:r w:rsidRPr="00A44792">
        <w:rPr>
          <w:sz w:val="24"/>
          <w:szCs w:val="24"/>
        </w:rPr>
        <w:t xml:space="preserve"> 201</w:t>
      </w:r>
      <w:r w:rsidR="00C16A2C">
        <w:rPr>
          <w:sz w:val="24"/>
          <w:szCs w:val="24"/>
        </w:rPr>
        <w:t>5</w:t>
      </w:r>
      <w:r w:rsidRPr="00A44792">
        <w:rPr>
          <w:sz w:val="24"/>
          <w:szCs w:val="24"/>
        </w:rPr>
        <w:t xml:space="preserve">. Vjerovnici nisu predujmili iznos od </w:t>
      </w:r>
      <w:r w:rsidR="0017761B">
        <w:rPr>
          <w:sz w:val="24"/>
          <w:szCs w:val="24"/>
        </w:rPr>
        <w:t>30</w:t>
      </w:r>
      <w:r w:rsidR="00C16A2C">
        <w:rPr>
          <w:sz w:val="24"/>
          <w:szCs w:val="24"/>
        </w:rPr>
        <w:t>.000,00</w:t>
      </w:r>
      <w:r w:rsidRPr="00A44792">
        <w:rPr>
          <w:sz w:val="24"/>
          <w:szCs w:val="24"/>
        </w:rPr>
        <w:t xml:space="preserve"> kn za pokriće troškova prethodnog i stečajnog postupka. </w:t>
      </w:r>
    </w:p>
    <w:p w:rsidRDefault="006D0780" w:rsidP="006D0780" w:rsidR="006D0780" w:rsidRPr="00A44792">
      <w:pPr>
        <w:jc w:val="both"/>
        <w:rPr>
          <w:sz w:val="24"/>
          <w:szCs w:val="24"/>
        </w:rPr>
      </w:pPr>
      <w:r w:rsidRPr="00A44792">
        <w:rPr>
          <w:sz w:val="24"/>
          <w:szCs w:val="24"/>
        </w:rPr>
        <w:t xml:space="preserve">           Prema odredbi čl. </w:t>
      </w:r>
      <w:smartTag w:element="metricconverter" w:uri="urn:schemas-microsoft-com:office:smarttags">
        <w:smartTagPr>
          <w:attr w:val="4. st" w:name="ProductID"/>
        </w:smartTagPr>
        <w:r w:rsidRPr="00A44792">
          <w:rPr>
            <w:sz w:val="24"/>
            <w:szCs w:val="24"/>
          </w:rPr>
          <w:t>4. st</w:t>
        </w:r>
      </w:smartTag>
      <w:r w:rsidRPr="00A44792">
        <w:rPr>
          <w:sz w:val="24"/>
          <w:szCs w:val="24"/>
        </w:rPr>
        <w:t xml:space="preserve">, 1. i 2. SZ-a, stečajni postupak se može otvoriti samo ako se utvrdi postojanje kojeg od zakonom predviđenih stečajnih razloga, a stečajni su razlozi nesposobnost za plaćanje i prezaduženost.           </w:t>
      </w:r>
    </w:p>
    <w:p w:rsidRDefault="006D0780" w:rsidP="006D0780" w:rsidR="006D0780">
      <w:pPr>
        <w:ind w:firstLine="708"/>
        <w:jc w:val="both"/>
        <w:rPr>
          <w:sz w:val="24"/>
          <w:szCs w:val="24"/>
        </w:rPr>
      </w:pPr>
      <w:r w:rsidRPr="00A44792">
        <w:rPr>
          <w:sz w:val="24"/>
          <w:szCs w:val="24"/>
        </w:rPr>
        <w:t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</w:t>
      </w:r>
      <w:r w:rsidR="00583F9B" w:rsidRPr="00A44792">
        <w:rPr>
          <w:sz w:val="24"/>
          <w:szCs w:val="24"/>
        </w:rPr>
        <w:t>i</w:t>
      </w:r>
      <w:r w:rsidRPr="00A44792">
        <w:rPr>
          <w:sz w:val="24"/>
          <w:szCs w:val="24"/>
        </w:rPr>
        <w:t xml:space="preserve">m odredbom čl. </w:t>
      </w:r>
      <w:smartTag w:element="metricconverter" w:uri="urn:schemas-microsoft-com:office:smarttags">
        <w:smartTagPr>
          <w:attr w:val="63. st" w:name="ProductID"/>
        </w:smartTagPr>
        <w:r w:rsidRPr="00A44792">
          <w:rPr>
            <w:sz w:val="24"/>
            <w:szCs w:val="24"/>
          </w:rPr>
          <w:t>63. st</w:t>
        </w:r>
      </w:smartTag>
      <w:r w:rsidRPr="00A44792">
        <w:rPr>
          <w:sz w:val="24"/>
          <w:szCs w:val="24"/>
        </w:rPr>
        <w:t>. 1. SZ-a otvoriti i zaključiti stečajni postupak nad dužnikom.</w:t>
      </w:r>
    </w:p>
    <w:p w:rsidRDefault="006818CD" w:rsidP="006D0780" w:rsidR="006818C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Odluka o objavi rješenja na e oglasnoj ploči temelji se na članku 12. u vezi članka 441.st.2. Stečajnog zakona („Narodne novine“ broj: 71/2015).</w:t>
      </w:r>
    </w:p>
    <w:p w:rsidRDefault="006818CD" w:rsidP="006D0780" w:rsidR="006818CD" w:rsidRPr="00A4479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u izreci rješenja.</w:t>
      </w:r>
    </w:p>
    <w:p w:rsidRDefault="00DA3CDC" w:rsidP="00583F9B" w:rsidR="00DA3CDC">
      <w:pPr>
        <w:jc w:val="center"/>
        <w:rPr>
          <w:sz w:val="24"/>
          <w:szCs w:val="24"/>
        </w:rPr>
      </w:pPr>
    </w:p>
    <w:p w:rsidRDefault="00237C81" w:rsidP="00583F9B" w:rsidR="00237C81">
      <w:pPr>
        <w:jc w:val="center"/>
        <w:rPr>
          <w:sz w:val="24"/>
          <w:szCs w:val="24"/>
        </w:rPr>
      </w:pPr>
    </w:p>
    <w:p w:rsidRDefault="0017761B" w:rsidP="00583F9B" w:rsidR="006D0780" w:rsidRPr="00A4479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19</w:t>
      </w:r>
      <w:r w:rsidR="006D0780" w:rsidRPr="00A44792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D0780" w:rsidRPr="00A44792">
        <w:rPr>
          <w:sz w:val="24"/>
          <w:szCs w:val="24"/>
        </w:rPr>
        <w:t xml:space="preserve"> 201</w:t>
      </w:r>
      <w:r w:rsidR="00C16A2C">
        <w:rPr>
          <w:sz w:val="24"/>
          <w:szCs w:val="24"/>
        </w:rPr>
        <w:t>5</w:t>
      </w:r>
      <w:r w:rsidR="006D0780" w:rsidRPr="00A44792">
        <w:rPr>
          <w:sz w:val="24"/>
          <w:szCs w:val="24"/>
        </w:rPr>
        <w:t>. godine</w:t>
      </w:r>
    </w:p>
    <w:p w:rsidRDefault="00237C81" w:rsidP="00597BE1" w:rsidR="00237C8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37C81" w:rsidP="00597BE1" w:rsidR="00237C8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37C81" w:rsidP="00E91121" w:rsidR="00237C8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37C81" w:rsidP="00E91121" w:rsidR="00237C8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37C81" w:rsidP="00E91121" w:rsidR="00237C8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37C81" w:rsidP="00E91121" w:rsidR="00237C8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37C81" w:rsidP="00E91121" w:rsidR="00237C8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37C81" w:rsidP="00597BE1" w:rsidR="00237C81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C559E" w:rsidP="00B32B2D" w:rsidR="00AC559E" w:rsidRPr="00A44792">
      <w:pPr>
        <w:rPr>
          <w:sz w:val="24"/>
          <w:szCs w:val="24"/>
        </w:rPr>
      </w:pPr>
    </w:p>
    <w:p w:rsidRDefault="001C364D" w:rsidP="001C364D" w:rsidR="001C364D" w:rsidRPr="00A44792">
      <w:pPr>
        <w:rPr>
          <w:sz w:val="24"/>
          <w:szCs w:val="24"/>
        </w:rPr>
      </w:pPr>
    </w:p>
    <w:p w:rsidRDefault="00B32B2D" w:rsidP="006D0780" w:rsidR="00B32B2D">
      <w:pPr>
        <w:jc w:val="both"/>
        <w:rPr>
          <w:sz w:val="24"/>
          <w:szCs w:val="24"/>
        </w:rPr>
      </w:pPr>
    </w:p>
    <w:p w:rsidRDefault="00B32B2D" w:rsidP="006D0780" w:rsidR="00B32B2D">
      <w:pPr>
        <w:jc w:val="both"/>
        <w:rPr>
          <w:sz w:val="24"/>
          <w:szCs w:val="24"/>
        </w:rPr>
      </w:pPr>
    </w:p>
    <w:p w:rsidRDefault="001C364D" w:rsidP="006D0780" w:rsidR="001C364D" w:rsidRPr="00A44792">
      <w:pPr>
        <w:jc w:val="both"/>
        <w:rPr>
          <w:sz w:val="24"/>
          <w:szCs w:val="24"/>
        </w:rPr>
      </w:pPr>
      <w:r w:rsidRPr="00A44792">
        <w:rPr>
          <w:sz w:val="24"/>
          <w:szCs w:val="24"/>
        </w:rPr>
        <w:t>UPUTA O PRAVNOM LIJEKU:</w:t>
      </w:r>
    </w:p>
    <w:p w:rsidRDefault="001C364D" w:rsidP="00583F9B" w:rsidR="00D84076" w:rsidRPr="00A44792">
      <w:pPr>
        <w:jc w:val="both"/>
        <w:rPr>
          <w:sz w:val="24"/>
          <w:szCs w:val="24"/>
        </w:rPr>
      </w:pPr>
      <w:r w:rsidRPr="00A44792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7A3048" w:rsidP="00583F9B" w:rsidR="007A3048" w:rsidRPr="00A44792">
      <w:pPr>
        <w:jc w:val="both"/>
        <w:rPr>
          <w:sz w:val="24"/>
          <w:szCs w:val="24"/>
        </w:rPr>
      </w:pPr>
    </w:p>
    <w:p w:rsidRDefault="00237C81" w:rsidP="00583F9B" w:rsidR="00237C81">
      <w:pPr>
        <w:jc w:val="both"/>
        <w:rPr>
          <w:sz w:val="24"/>
          <w:szCs w:val="24"/>
        </w:rPr>
      </w:pPr>
    </w:p>
    <w:p w:rsidRDefault="00237C81" w:rsidP="00583F9B" w:rsidR="00237C81">
      <w:pPr>
        <w:jc w:val="both"/>
        <w:rPr>
          <w:sz w:val="24"/>
          <w:szCs w:val="24"/>
        </w:rPr>
      </w:pPr>
    </w:p>
    <w:p w:rsidRDefault="00237C81" w:rsidP="00583F9B" w:rsidR="00237C81">
      <w:pPr>
        <w:jc w:val="both"/>
        <w:rPr>
          <w:sz w:val="24"/>
          <w:szCs w:val="24"/>
        </w:rPr>
      </w:pPr>
    </w:p>
    <w:p w:rsidRDefault="00706F51" w:rsidP="00583F9B" w:rsidR="007A3048">
      <w:pPr>
        <w:jc w:val="both"/>
        <w:rPr>
          <w:sz w:val="24"/>
          <w:szCs w:val="24"/>
        </w:rPr>
      </w:pPr>
      <w:r w:rsidRPr="00A44792">
        <w:rPr>
          <w:sz w:val="24"/>
          <w:szCs w:val="24"/>
        </w:rPr>
        <w:t>DNA:</w:t>
      </w:r>
    </w:p>
    <w:p w:rsidRDefault="006D0B43" w:rsidP="00583F9B" w:rsidR="006D0B43">
      <w:pPr>
        <w:jc w:val="both"/>
        <w:rPr>
          <w:sz w:val="24"/>
          <w:szCs w:val="24"/>
        </w:rPr>
      </w:pPr>
    </w:p>
    <w:p w:rsidRDefault="0017761B" w:rsidP="0017761B" w:rsidR="0017761B" w:rsidRPr="00353435">
      <w:pPr>
        <w:numPr>
          <w:ilvl w:val="0"/>
          <w:numId w:val="1"/>
        </w:numPr>
        <w:tabs>
          <w:tab w:pos="1353" w:val="clear"/>
          <w:tab w:pos="1440" w:val="num"/>
        </w:tabs>
        <w:ind w:left="1440"/>
        <w:jc w:val="both"/>
        <w:rPr>
          <w:sz w:val="24"/>
          <w:szCs w:val="24"/>
        </w:rPr>
      </w:pPr>
      <w:r w:rsidRPr="00353435">
        <w:rPr>
          <w:b/>
          <w:sz w:val="24"/>
          <w:szCs w:val="24"/>
        </w:rPr>
        <w:t>DNA:</w:t>
      </w:r>
      <w:r w:rsidRPr="00353435">
        <w:rPr>
          <w:sz w:val="24"/>
          <w:szCs w:val="24"/>
        </w:rPr>
        <w:t xml:space="preserve"> </w:t>
      </w:r>
    </w:p>
    <w:p w:rsidRDefault="0017761B" w:rsidP="0017761B" w:rsidR="0017761B" w:rsidRPr="00353435">
      <w:pPr>
        <w:numPr>
          <w:ilvl w:val="0"/>
          <w:numId w:val="1"/>
        </w:numPr>
        <w:tabs>
          <w:tab w:pos="1353" w:val="clear"/>
          <w:tab w:pos="1440" w:val="num"/>
        </w:tabs>
        <w:ind w:left="1440"/>
        <w:jc w:val="both"/>
        <w:rPr>
          <w:sz w:val="24"/>
          <w:szCs w:val="24"/>
        </w:rPr>
      </w:pPr>
      <w:r w:rsidRPr="00353435">
        <w:rPr>
          <w:sz w:val="24"/>
          <w:szCs w:val="24"/>
        </w:rPr>
        <w:t xml:space="preserve">Predlagatelj PREVENT ZLATAR d.o.o., Zlatar, S.S. Kranjčevića bb </w:t>
      </w:r>
    </w:p>
    <w:p w:rsidRDefault="0017761B" w:rsidP="0017761B" w:rsidR="0017761B" w:rsidRPr="00353435">
      <w:pPr>
        <w:numPr>
          <w:ilvl w:val="0"/>
          <w:numId w:val="1"/>
        </w:numPr>
        <w:tabs>
          <w:tab w:pos="1353" w:val="clear"/>
          <w:tab w:pos="1440" w:val="num"/>
        </w:tabs>
        <w:ind w:left="1440"/>
        <w:jc w:val="both"/>
        <w:rPr>
          <w:sz w:val="24"/>
          <w:szCs w:val="24"/>
        </w:rPr>
      </w:pPr>
      <w:r w:rsidRPr="00353435">
        <w:rPr>
          <w:sz w:val="24"/>
          <w:szCs w:val="24"/>
        </w:rPr>
        <w:t>FINA</w:t>
      </w:r>
    </w:p>
    <w:p w:rsidRDefault="0017761B" w:rsidP="0017761B" w:rsidR="0017761B" w:rsidRPr="00353435">
      <w:pPr>
        <w:ind w:hanging="330" w:left="1410"/>
        <w:jc w:val="both"/>
        <w:rPr>
          <w:sz w:val="24"/>
          <w:szCs w:val="24"/>
        </w:rPr>
      </w:pPr>
      <w:r w:rsidRPr="00353435">
        <w:rPr>
          <w:sz w:val="24"/>
          <w:szCs w:val="24"/>
        </w:rPr>
        <w:t>-</w:t>
      </w:r>
      <w:r w:rsidRPr="00353435">
        <w:rPr>
          <w:sz w:val="24"/>
          <w:szCs w:val="24"/>
        </w:rPr>
        <w:tab/>
        <w:t>stečajni upravitelj Davor Petera, dipl. pravnik, iz Zagreba, Srebrnjak 84,</w:t>
      </w:r>
    </w:p>
    <w:p w:rsidRDefault="0017761B" w:rsidP="0017761B" w:rsidR="0017761B" w:rsidRPr="00353435">
      <w:pPr>
        <w:numPr>
          <w:ilvl w:val="0"/>
          <w:numId w:val="4"/>
        </w:numPr>
        <w:tabs>
          <w:tab w:pos="1353" w:val="clear"/>
          <w:tab w:pos="1080" w:val="num"/>
        </w:tabs>
        <w:ind w:firstLine="0" w:left="1080"/>
        <w:jc w:val="both"/>
        <w:rPr>
          <w:sz w:val="24"/>
          <w:szCs w:val="24"/>
        </w:rPr>
      </w:pPr>
      <w:r w:rsidRPr="00353435">
        <w:rPr>
          <w:sz w:val="24"/>
          <w:szCs w:val="24"/>
        </w:rPr>
        <w:t>Stečajni upisnik</w:t>
      </w:r>
    </w:p>
    <w:p w:rsidRDefault="0017761B" w:rsidP="0017761B" w:rsidR="0017761B">
      <w:pPr>
        <w:ind w:left="1080"/>
        <w:jc w:val="both"/>
        <w:rPr>
          <w:sz w:val="24"/>
          <w:szCs w:val="24"/>
        </w:rPr>
      </w:pPr>
      <w:r w:rsidRPr="00353435">
        <w:rPr>
          <w:sz w:val="24"/>
          <w:szCs w:val="24"/>
        </w:rPr>
        <w:t>-</w:t>
      </w:r>
      <w:r w:rsidRPr="00353435">
        <w:rPr>
          <w:sz w:val="24"/>
          <w:szCs w:val="24"/>
        </w:rPr>
        <w:tab/>
      </w:r>
      <w:r>
        <w:rPr>
          <w:sz w:val="24"/>
          <w:szCs w:val="24"/>
        </w:rPr>
        <w:t xml:space="preserve">e oglasna ploča </w:t>
      </w:r>
      <w:r w:rsidRPr="00353435">
        <w:rPr>
          <w:sz w:val="24"/>
          <w:szCs w:val="24"/>
        </w:rPr>
        <w:t>-8 dana</w:t>
      </w:r>
    </w:p>
    <w:p w:rsidRDefault="0017761B" w:rsidP="0017761B" w:rsidR="001C364D" w:rsidRPr="00A44792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 w:rsidR="001C364D" w:rsidRPr="00A44792">
        <w:rPr>
          <w:sz w:val="24"/>
          <w:szCs w:val="24"/>
        </w:rPr>
        <w:t>Sudski registar po pravomoćnosti</w:t>
      </w:r>
    </w:p>
    <w:p w:rsidRDefault="00D84076" w:rsidP="0017761B" w:rsidR="001C364D" w:rsidRPr="00A44792">
      <w:pPr>
        <w:rPr>
          <w:sz w:val="24"/>
          <w:szCs w:val="24"/>
        </w:rPr>
      </w:pPr>
      <w:r w:rsidRPr="00A44792">
        <w:rPr>
          <w:sz w:val="24"/>
          <w:szCs w:val="24"/>
        </w:rPr>
        <w:t xml:space="preserve">                  </w:t>
      </w:r>
      <w:r w:rsidR="0012073F" w:rsidRPr="00A44792">
        <w:rPr>
          <w:sz w:val="24"/>
          <w:szCs w:val="24"/>
        </w:rPr>
        <w:t>-</w:t>
      </w:r>
      <w:r w:rsidRPr="00A44792">
        <w:rPr>
          <w:sz w:val="24"/>
          <w:szCs w:val="24"/>
        </w:rPr>
        <w:t xml:space="preserve">   </w:t>
      </w:r>
      <w:r w:rsidR="001C364D" w:rsidRPr="00A44792">
        <w:rPr>
          <w:sz w:val="24"/>
          <w:szCs w:val="24"/>
        </w:rPr>
        <w:t>ŽDO – Zagreb, Građansko-upravni odjel</w:t>
      </w:r>
    </w:p>
    <w:p w:rsidRDefault="00D84076" w:rsidP="00D84076" w:rsidR="001C364D" w:rsidRPr="00A44792">
      <w:pPr>
        <w:ind w:firstLine="708"/>
        <w:rPr>
          <w:sz w:val="24"/>
          <w:szCs w:val="24"/>
        </w:rPr>
      </w:pPr>
      <w:r w:rsidRPr="00A44792">
        <w:rPr>
          <w:sz w:val="24"/>
          <w:szCs w:val="24"/>
        </w:rPr>
        <w:t xml:space="preserve">       </w:t>
      </w:r>
      <w:r w:rsidR="0012073F" w:rsidRPr="00A44792">
        <w:rPr>
          <w:sz w:val="24"/>
          <w:szCs w:val="24"/>
        </w:rPr>
        <w:t>-</w:t>
      </w:r>
      <w:r w:rsidRPr="00A44792">
        <w:rPr>
          <w:sz w:val="24"/>
          <w:szCs w:val="24"/>
        </w:rPr>
        <w:t xml:space="preserve"> </w:t>
      </w:r>
      <w:r w:rsidR="001C364D" w:rsidRPr="00A44792">
        <w:rPr>
          <w:sz w:val="24"/>
          <w:szCs w:val="24"/>
        </w:rPr>
        <w:t>.Porezna uprava Zagreb</w:t>
      </w:r>
    </w:p>
    <w:p w:rsidRDefault="00D84076" w:rsidP="00D84076" w:rsidR="001C364D">
      <w:pPr>
        <w:ind w:firstLine="708"/>
        <w:rPr>
          <w:sz w:val="24"/>
          <w:szCs w:val="24"/>
        </w:rPr>
      </w:pPr>
      <w:r w:rsidRPr="00A44792">
        <w:rPr>
          <w:sz w:val="24"/>
          <w:szCs w:val="24"/>
        </w:rPr>
        <w:t xml:space="preserve">     </w:t>
      </w:r>
      <w:r w:rsidR="0017761B">
        <w:rPr>
          <w:sz w:val="24"/>
          <w:szCs w:val="24"/>
        </w:rPr>
        <w:t xml:space="preserve"> </w:t>
      </w:r>
      <w:r w:rsidRPr="00A44792">
        <w:rPr>
          <w:sz w:val="24"/>
          <w:szCs w:val="24"/>
        </w:rPr>
        <w:t xml:space="preserve"> </w:t>
      </w:r>
      <w:r w:rsidR="0012073F" w:rsidRPr="00A44792">
        <w:rPr>
          <w:sz w:val="24"/>
          <w:szCs w:val="24"/>
        </w:rPr>
        <w:t>-</w:t>
      </w:r>
      <w:r w:rsidR="001C364D" w:rsidRPr="00A44792">
        <w:rPr>
          <w:sz w:val="24"/>
          <w:szCs w:val="24"/>
        </w:rPr>
        <w:t>.</w:t>
      </w:r>
      <w:r w:rsidRPr="00A44792">
        <w:rPr>
          <w:sz w:val="24"/>
          <w:szCs w:val="24"/>
        </w:rPr>
        <w:t xml:space="preserve"> </w:t>
      </w:r>
      <w:r w:rsidR="001C364D" w:rsidRPr="00A44792">
        <w:rPr>
          <w:sz w:val="24"/>
          <w:szCs w:val="24"/>
        </w:rPr>
        <w:t>Ministarstvo pravosuđa RH</w:t>
      </w:r>
    </w:p>
    <w:p w:rsidRDefault="002667CD" w:rsidP="00D84076" w:rsidR="002667CD" w:rsidRPr="00A44792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17761B">
        <w:rPr>
          <w:sz w:val="24"/>
          <w:szCs w:val="24"/>
        </w:rPr>
        <w:t xml:space="preserve">  </w:t>
      </w:r>
      <w:r>
        <w:rPr>
          <w:sz w:val="24"/>
          <w:szCs w:val="24"/>
        </w:rPr>
        <w:t>- spis</w:t>
      </w:r>
    </w:p>
    <w:p w:rsidRDefault="001C364D" w:rsidP="001C364D" w:rsidR="001C364D" w:rsidRPr="00A44792">
      <w:pPr>
        <w:rPr>
          <w:sz w:val="24"/>
          <w:szCs w:val="24"/>
        </w:rPr>
      </w:pPr>
    </w:p>
    <w:p w:rsidRDefault="001C364D" w:rsidP="001C364D" w:rsidR="001C364D" w:rsidRPr="00A44792">
      <w:pPr>
        <w:rPr>
          <w:sz w:val="24"/>
          <w:szCs w:val="24"/>
        </w:rPr>
      </w:pPr>
    </w:p>
    <w:sectPr w:rsidSect="00706F51" w:rsidR="001C364D" w:rsidRPr="00A44792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55B2" w:rsidR="00A955B2">
      <w:r>
        <w:separator/>
      </w:r>
    </w:p>
  </w:endnote>
  <w:endnote w:id="0" w:type="continuationSeparator">
    <w:p w:rsidRDefault="00A955B2" w:rsidR="00A955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55B2" w:rsidR="00A955B2">
      <w:r>
        <w:separator/>
      </w:r>
    </w:p>
  </w:footnote>
  <w:footnote w:id="0" w:type="continuationSeparator">
    <w:p w:rsidRDefault="00A955B2" w:rsidR="00A955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3F9B" w:rsidP="00A56DD4" w:rsidR="00583F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3F9B" w:rsidR="00583F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3F9B" w:rsidP="00A56DD4" w:rsidR="00583F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725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06F51" w:rsidP="00706F51" w:rsidR="00583F9B">
    <w:pPr>
      <w:pStyle w:val="Zaglavlje"/>
      <w:jc w:val="center"/>
    </w:pPr>
    <w:r>
      <w:tab/>
    </w:r>
    <w:r w:rsidR="00A44792">
      <w:tab/>
    </w:r>
    <w:r w:rsidR="00C16A2C">
      <w:rPr>
        <w:sz w:val="24"/>
        <w:szCs w:val="24"/>
      </w:rPr>
      <w:t>72.St-</w:t>
    </w:r>
    <w:r w:rsidR="0017761B">
      <w:rPr>
        <w:sz w:val="24"/>
        <w:szCs w:val="24"/>
      </w:rPr>
      <w:t>407/2015</w:t>
    </w:r>
    <w:r w:rsidR="00A44792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173" w:val="num"/>
        </w:tabs>
        <w:ind w:hanging="360" w:left="11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93" w:val="num"/>
        </w:tabs>
        <w:ind w:hanging="360" w:left="18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613" w:val="num"/>
        </w:tabs>
        <w:ind w:hanging="360" w:left="26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33" w:val="num"/>
        </w:tabs>
        <w:ind w:hanging="360" w:left="33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53" w:val="num"/>
        </w:tabs>
        <w:ind w:hanging="360" w:left="40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73" w:val="num"/>
        </w:tabs>
        <w:ind w:hanging="360" w:left="47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93" w:val="num"/>
        </w:tabs>
        <w:ind w:hanging="360" w:left="54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213" w:val="num"/>
        </w:tabs>
        <w:ind w:hanging="360" w:left="6213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3195F"/>
    <w:rsid w:val="000C57DE"/>
    <w:rsid w:val="001038F4"/>
    <w:rsid w:val="0012073F"/>
    <w:rsid w:val="0017761B"/>
    <w:rsid w:val="00191BCD"/>
    <w:rsid w:val="00194409"/>
    <w:rsid w:val="001C364D"/>
    <w:rsid w:val="00234926"/>
    <w:rsid w:val="00237C81"/>
    <w:rsid w:val="002667CD"/>
    <w:rsid w:val="002F6A91"/>
    <w:rsid w:val="00392C86"/>
    <w:rsid w:val="00411ACC"/>
    <w:rsid w:val="004728DE"/>
    <w:rsid w:val="004B7F78"/>
    <w:rsid w:val="00583F9B"/>
    <w:rsid w:val="005C62CA"/>
    <w:rsid w:val="005F0C23"/>
    <w:rsid w:val="0062435C"/>
    <w:rsid w:val="006818CD"/>
    <w:rsid w:val="006B12E9"/>
    <w:rsid w:val="006D0780"/>
    <w:rsid w:val="006D0B43"/>
    <w:rsid w:val="00706F51"/>
    <w:rsid w:val="00783959"/>
    <w:rsid w:val="007A3048"/>
    <w:rsid w:val="00814546"/>
    <w:rsid w:val="00824E1A"/>
    <w:rsid w:val="008B10AE"/>
    <w:rsid w:val="008D1D84"/>
    <w:rsid w:val="009A7257"/>
    <w:rsid w:val="00A44792"/>
    <w:rsid w:val="00A56DD4"/>
    <w:rsid w:val="00A87AFE"/>
    <w:rsid w:val="00A955B2"/>
    <w:rsid w:val="00AC375B"/>
    <w:rsid w:val="00AC559E"/>
    <w:rsid w:val="00B0323A"/>
    <w:rsid w:val="00B32B2D"/>
    <w:rsid w:val="00B4303C"/>
    <w:rsid w:val="00C16A2C"/>
    <w:rsid w:val="00C93568"/>
    <w:rsid w:val="00D0022C"/>
    <w:rsid w:val="00D04186"/>
    <w:rsid w:val="00D84076"/>
    <w:rsid w:val="00DA3CDC"/>
    <w:rsid w:val="00F34448"/>
    <w:rsid w:val="00F35CC8"/>
    <w:rsid w:val="00F501BA"/>
    <w:rsid w:val="00F93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83F9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F9B"/>
  </w:style>
  <w:style w:styleId="Podnoje" w:type="paragraph">
    <w:name w:val="footer"/>
    <w:basedOn w:val="Normal"/>
    <w:link w:val="PodnojeChar"/>
    <w:rsid w:val="00706F5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06F51"/>
  </w:style>
  <w:style w:customStyle="true" w:styleId="PodnaslovChar" w:type="character">
    <w:name w:val="Podnaslov Char"/>
    <w:basedOn w:val="Zadanifontodlomka"/>
    <w:link w:val="Podnaslov"/>
    <w:rsid w:val="00237C81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A72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72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72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72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72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83F9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F9B"/>
  </w:style>
  <w:style w:styleId="Podnoje" w:type="paragraph">
    <w:name w:val="footer"/>
    <w:basedOn w:val="Normal"/>
    <w:link w:val="PodnojeChar"/>
    <w:rsid w:val="00706F5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06F51"/>
  </w:style>
  <w:style w:customStyle="1" w:styleId="PodnaslovChar" w:type="character">
    <w:name w:val="Podnaslov Char"/>
    <w:basedOn w:val="Zadanifontodlomka"/>
    <w:link w:val="Podnaslov"/>
    <w:rsid w:val="00237C81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A72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72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72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72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72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2015.</izvorni_sadrzaj>
    <derivirana_varijabla naziv="DomainObject.Predmet.DatumOsnivanja_1">11.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St-407/2015</izvorni_sadrzaj>
    <derivirana_varijabla naziv="DomainObject.Predmet.OznakaBroj_1">St-407/2015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PREVENT ZLATAR d.o.o.</izvorni_sadrzaj>
    <derivirana_varijabla naziv="DomainObject.Predmet.ProtustrankaFormated_1">  PREVENT ZLATAR d.o.o.</derivirana_varijabla>
  </DomainObject.Predmet.ProtustrankaFormated>
  <DomainObject.Predmet.ProtustrankaFormatedOIB>
    <izvorni_sadrzaj>  PREVENT ZLATAR d.o.o., OIB 58970107989</izvorni_sadrzaj>
    <derivirana_varijabla naziv="DomainObject.Predmet.ProtustrankaFormatedOIB_1">  PREVENT ZLATAR d.o.o., OIB 58970107989</derivirana_varijabla>
  </DomainObject.Predmet.ProtustrankaFormatedOIB>
  <DomainObject.Predmet.ProtustrankaFormatedWithAdress>
    <izvorni_sadrzaj> PREVENT ZLATAR d.o.o., Silvija Strahimira Kranjčevića/bb, 49250 Zlatar</izvorni_sadrzaj>
    <derivirana_varijabla naziv="DomainObject.Predmet.ProtustrankaFormatedWithAdress_1"> PREVENT ZLATAR d.o.o., Silvija Strahimira Kranjčevića/bb, 49250 Zlatar</derivirana_varijabla>
  </DomainObject.Predmet.ProtustrankaFormatedWithAdress>
  <DomainObject.Predmet.ProtustrankaFormatedWithAdressOIB>
    <izvorni_sadrzaj> PREVENT ZLATAR d.o.o., OIB 58970107989, Silvija Strahimira Kranjčevića/bb, 49250 Zlatar</izvorni_sadrzaj>
    <derivirana_varijabla naziv="DomainObject.Predmet.ProtustrankaFormatedWithAdressOIB_1"> PREVENT ZLATAR d.o.o., OIB 58970107989, Silvija Strahimira Kranjčevića/bb, 49250 Zlatar</derivirana_varijabla>
  </DomainObject.Predmet.ProtustrankaFormatedWithAdressOIB>
  <DomainObject.Predmet.ProtustrankaWithAdress>
    <izvorni_sadrzaj>PREVENT ZLATAR d.o.o. Silvija Strahimira Kranjčevića/bb, 49250 Zlatar</izvorni_sadrzaj>
    <derivirana_varijabla naziv="DomainObject.Predmet.ProtustrankaWithAdress_1">PREVENT ZLATAR d.o.o. Silvija Strahimira Kranjčevića/bb, 49250 Zlatar</derivirana_varijabla>
  </DomainObject.Predmet.ProtustrankaWithAdress>
  <DomainObject.Predmet.ProtustrankaWithAdressOIB>
    <izvorni_sadrzaj>PREVENT ZLATAR d.o.o., OIB 58970107989, Silvija Strahimira Kranjčevića/bb, 49250 Zlatar</izvorni_sadrzaj>
    <derivirana_varijabla naziv="DomainObject.Predmet.ProtustrankaWithAdressOIB_1">PREVENT ZLATAR d.o.o., OIB 58970107989, Silvija Strahimira Kranjčevića/bb, 49250 Zlatar</derivirana_varijabla>
  </DomainObject.Predmet.ProtustrankaWithAdressOIB>
  <DomainObject.Predmet.ProtustrankaNazivFormated>
    <izvorni_sadrzaj>PREVENT ZLATAR d.o.o.</izvorni_sadrzaj>
    <derivirana_varijabla naziv="DomainObject.Predmet.ProtustrankaNazivFormated_1">PREVENT ZLATAR d.o.o.</derivirana_varijabla>
  </DomainObject.Predmet.ProtustrankaNazivFormated>
  <DomainObject.Predmet.ProtustrankaNazivFormatedOIB>
    <izvorni_sadrzaj>PREVENT ZLATAR d.o.o., OIB 58970107989</izvorni_sadrzaj>
    <derivirana_varijabla naziv="DomainObject.Predmet.ProtustrankaNazivFormatedOIB_1">PREVENT ZLATAR d.o.o., OIB 58970107989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PREVENT ZLATAR d.o.o.</izvorni_sadrzaj>
    <derivirana_varijabla naziv="DomainObject.Predmet.StrankaFormated_1">  PREVENT ZLATAR d.o.o.</derivirana_varijabla>
  </DomainObject.Predmet.StrankaFormated>
  <DomainObject.Predmet.StrankaFormatedOIB>
    <izvorni_sadrzaj>  PREVENT ZLATAR d.o.o., OIB 58970107989</izvorni_sadrzaj>
    <derivirana_varijabla naziv="DomainObject.Predmet.StrankaFormatedOIB_1">  PREVENT ZLATAR d.o.o., OIB 58970107989</derivirana_varijabla>
  </DomainObject.Predmet.StrankaFormatedOIB>
  <DomainObject.Predmet.StrankaFormatedWithAdress>
    <izvorni_sadrzaj> PREVENT ZLATAR d.o.o., Silvija Strahimira Kranjčevića/bb, 49250 Zlatar</izvorni_sadrzaj>
    <derivirana_varijabla naziv="DomainObject.Predmet.StrankaFormatedWithAdress_1"> PREVENT ZLATAR d.o.o., Silvija Strahimira Kranjčevića/bb, 49250 Zlatar</derivirana_varijabla>
  </DomainObject.Predmet.StrankaFormatedWithAdress>
  <DomainObject.Predmet.StrankaFormatedWithAdressOIB>
    <izvorni_sadrzaj> PREVENT ZLATAR d.o.o., OIB 58970107989, Silvija Strahimira Kranjčevića/bb, 49250 Zlatar</izvorni_sadrzaj>
    <derivirana_varijabla naziv="DomainObject.Predmet.StrankaFormatedWithAdressOIB_1"> PREVENT ZLATAR d.o.o., OIB 58970107989, Silvija Strahimira Kranjčevića/bb, 49250 Zlatar</derivirana_varijabla>
  </DomainObject.Predmet.StrankaFormatedWithAdressOIB>
  <DomainObject.Predmet.StrankaWithAdress>
    <izvorni_sadrzaj>PREVENT ZLATAR d.o.o. Silvija Strahimira Kranjčevića/bb,49250 Zlatar</izvorni_sadrzaj>
    <derivirana_varijabla naziv="DomainObject.Predmet.StrankaWithAdress_1">PREVENT ZLATAR d.o.o. Silvija Strahimira Kranjčevića/bb,49250 Zlatar</derivirana_varijabla>
  </DomainObject.Predmet.StrankaWithAdress>
  <DomainObject.Predmet.StrankaWithAdressOIB>
    <izvorni_sadrzaj>PREVENT ZLATAR d.o.o., OIB 58970107989, Silvija Strahimira Kranjčevića/bb,49250 Zlatar</izvorni_sadrzaj>
    <derivirana_varijabla naziv="DomainObject.Predmet.StrankaWithAdressOIB_1">PREVENT ZLATAR d.o.o., OIB 58970107989, Silvija Strahimira Kranjčevića/bb,49250 Zlatar</derivirana_varijabla>
  </DomainObject.Predmet.StrankaWithAdressOIB>
  <DomainObject.Predmet.StrankaNazivFormated>
    <izvorni_sadrzaj>PREVENT ZLATAR d.o.o.</izvorni_sadrzaj>
    <derivirana_varijabla naziv="DomainObject.Predmet.StrankaNazivFormated_1">PREVENT ZLATAR d.o.o.</derivirana_varijabla>
  </DomainObject.Predmet.StrankaNazivFormated>
  <DomainObject.Predmet.StrankaNazivFormatedOIB>
    <izvorni_sadrzaj>PREVENT ZLATAR d.o.o., OIB 58970107989</izvorni_sadrzaj>
    <derivirana_varijabla naziv="DomainObject.Predmet.StrankaNazivFormatedOIB_1">PREVENT ZLATAR d.o.o., OIB 58970107989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PREVENT ZLATAR d.o.o.</item>
    </izvorni_sadrzaj>
    <derivirana_varijabla naziv="DomainObject.Predmet.StrankaListFormated_1">
      <item>PREVENT ZLATAR d.o.o.</item>
    </derivirana_varijabla>
  </DomainObject.Predmet.StrankaListFormated>
  <DomainObject.Predmet.StrankaListFormatedOIB>
    <izvorni_sadrzaj>
      <item>PREVENT ZLATAR d.o.o., OIB 58970107989</item>
    </izvorni_sadrzaj>
    <derivirana_varijabla naziv="DomainObject.Predmet.StrankaListFormatedOIB_1">
      <item>PREVENT ZLATAR d.o.o., OIB 58970107989</item>
    </derivirana_varijabla>
  </DomainObject.Predmet.StrankaListFormatedOIB>
  <DomainObject.Predmet.StrankaListFormatedWithAdress>
    <izvorni_sadrzaj>
      <item>PREVENT ZLATAR d.o.o., Silvija Strahimira Kranjčevića/bb, 49250 Zlatar</item>
    </izvorni_sadrzaj>
    <derivirana_varijabla naziv="DomainObject.Predmet.StrankaListFormatedWithAdress_1">
      <item>PREVENT ZLATAR d.o.o., Silvija Strahimira Kranjčevića/bb, 49250 Zlatar</item>
    </derivirana_varijabla>
  </DomainObject.Predmet.StrankaListFormatedWithAdress>
  <DomainObject.Predmet.StrankaListFormatedWithAdressOIB>
    <izvorni_sadrzaj>
      <item>PREVENT ZLATAR d.o.o., OIB 58970107989, Silvija Strahimira Kranjčevića/bb, 49250 Zlatar</item>
    </izvorni_sadrzaj>
    <derivirana_varijabla naziv="DomainObject.Predmet.StrankaListFormatedWithAdressOIB_1">
      <item>PREVENT ZLATAR d.o.o., OIB 58970107989, Silvija Strahimira Kranjčevića/bb, 49250 Zlatar</item>
    </derivirana_varijabla>
  </DomainObject.Predmet.StrankaListFormatedWithAdressOIB>
  <DomainObject.Predmet.StrankaListNazivFormated>
    <izvorni_sadrzaj>
      <item>PREVENT ZLATAR d.o.o.</item>
    </izvorni_sadrzaj>
    <derivirana_varijabla naziv="DomainObject.Predmet.StrankaListNazivFormated_1">
      <item>PREVENT ZLATAR d.o.o.</item>
    </derivirana_varijabla>
  </DomainObject.Predmet.StrankaListNazivFormated>
  <DomainObject.Predmet.StrankaListNazivFormatedOIB>
    <izvorni_sadrzaj>
      <item>PREVENT ZLATAR d.o.o., OIB 58970107989</item>
    </izvorni_sadrzaj>
    <derivirana_varijabla naziv="DomainObject.Predmet.StrankaListNazivFormatedOIB_1">
      <item>PREVENT ZLATAR d.o.o., OIB 58970107989</item>
    </derivirana_varijabla>
  </DomainObject.Predmet.StrankaListNazivFormatedOIB>
  <DomainObject.Predmet.ProtuStrankaListFormated>
    <izvorni_sadrzaj>
      <item>PREVENT ZLATAR d.o.o.</item>
    </izvorni_sadrzaj>
    <derivirana_varijabla naziv="DomainObject.Predmet.ProtuStrankaListFormated_1">
      <item>PREVENT ZLATAR d.o.o.</item>
    </derivirana_varijabla>
  </DomainObject.Predmet.ProtuStrankaListFormated>
  <DomainObject.Predmet.ProtuStrankaListFormatedOIB>
    <izvorni_sadrzaj>
      <item>PREVENT ZLATAR d.o.o., OIB 58970107989</item>
    </izvorni_sadrzaj>
    <derivirana_varijabla naziv="DomainObject.Predmet.ProtuStrankaListFormatedOIB_1">
      <item>PREVENT ZLATAR d.o.o., OIB 58970107989</item>
    </derivirana_varijabla>
  </DomainObject.Predmet.ProtuStrankaListFormatedOIB>
  <DomainObject.Predmet.ProtuStrankaListFormatedWithAdress>
    <izvorni_sadrzaj>
      <item>PREVENT ZLATAR d.o.o., Silvija Strahimira Kranjčevića/bb, 49250 Zlatar</item>
    </izvorni_sadrzaj>
    <derivirana_varijabla naziv="DomainObject.Predmet.ProtuStrankaListFormatedWithAdress_1">
      <item>PREVENT ZLATAR d.o.o., Silvija Strahimira Kranjčevića/bb, 49250 Zlatar</item>
    </derivirana_varijabla>
  </DomainObject.Predmet.ProtuStrankaListFormatedWithAdress>
  <DomainObject.Predmet.ProtuStrankaListFormatedWithAdressOIB>
    <izvorni_sadrzaj>
      <item>PREVENT ZLATAR d.o.o., OIB 58970107989, Silvija Strahimira Kranjčevića/bb, 49250 Zlatar</item>
    </izvorni_sadrzaj>
    <derivirana_varijabla naziv="DomainObject.Predmet.ProtuStrankaListFormatedWithAdressOIB_1">
      <item>PREVENT ZLATAR d.o.o., OIB 58970107989, Silvija Strahimira Kranjčevića/bb, 49250 Zlatar</item>
    </derivirana_varijabla>
  </DomainObject.Predmet.ProtuStrankaListFormatedWithAdressOIB>
  <DomainObject.Predmet.ProtuStrankaListNazivFormated>
    <izvorni_sadrzaj>
      <item>PREVENT ZLATAR d.o.o.</item>
    </izvorni_sadrzaj>
    <derivirana_varijabla naziv="DomainObject.Predmet.ProtuStrankaListNazivFormated_1">
      <item>PREVENT ZLATAR d.o.o.</item>
    </derivirana_varijabla>
  </DomainObject.Predmet.ProtuStrankaListNazivFormated>
  <DomainObject.Predmet.ProtuStrankaListNazivFormatedOIB>
    <izvorni_sadrzaj>
      <item>PREVENT ZLATAR d.o.o., OIB 58970107989</item>
    </izvorni_sadrzaj>
    <derivirana_varijabla naziv="DomainObject.Predmet.ProtuStrankaListNazivFormatedOIB_1">
      <item>PREVENT ZLATAR d.o.o., OIB 58970107989</item>
    </derivirana_varijabla>
  </DomainObject.Predmet.ProtuStrankaListNazivFormatedOIB>
  <DomainObject.Predmet.OstaliListFormated>
    <izvorni_sadrzaj>
      <item>FINA ZAGREB</item>
      <item>Davor Petera</item>
      <item>javnost</item>
    </izvorni_sadrzaj>
    <derivirana_varijabla naziv="DomainObject.Predmet.OstaliListFormated_1">
      <item>FINA ZAGREB</item>
      <item>Davor Petera</item>
      <item>javnost</item>
    </derivirana_varijabla>
  </DomainObject.Predmet.OstaliListFormated>
  <DomainObject.Predmet.OstaliListFormatedOIB>
    <izvorni_sadrzaj>
      <item>FINA ZAGREB</item>
      <item>Davor Petera, OIB 90695323330</item>
      <item>javnost</item>
    </izvorni_sadrzaj>
    <derivirana_varijabla naziv="DomainObject.Predmet.OstaliListFormatedOIB_1">
      <item>FINA ZAGREB</item>
      <item>Davor Petera, OIB 90695323330</item>
      <item>javnost</item>
    </derivirana_varijabla>
  </DomainObject.Predmet.OstaliListFormatedOIB>
  <DomainObject.Predmet.OstaliListFormatedWithAdress>
    <izvorni_sadrzaj>
      <item>FINA ZAGREB</item>
      <item>Davor Petera, Srebrnjak 84, 10000 Zagreb</item>
      <item>javnost</item>
    </izvorni_sadrzaj>
    <derivirana_varijabla naziv="DomainObject.Predmet.OstaliListFormatedWithAdress_1">
      <item>FINA ZAGREB</item>
      <item>Davor Petera, Srebrnjak 84, 10000 Zagreb</item>
      <item>javnost</item>
    </derivirana_varijabla>
  </DomainObject.Predmet.OstaliListFormatedWithAdress>
  <DomainObject.Predmet.OstaliListFormatedWithAdressOIB>
    <izvorni_sadrzaj>
      <item>FINA ZAGREB</item>
      <item>Davor Petera, OIB 90695323330, Srebrnjak 84, 10000 Zagreb</item>
      <item>javnost</item>
    </izvorni_sadrzaj>
    <derivirana_varijabla naziv="DomainObject.Predmet.OstaliListFormatedWithAdressOIB_1">
      <item>FINA ZAGREB</item>
      <item>Davor Petera, OIB 90695323330, Srebrnjak 84, 10000 Zagreb</item>
      <item>javnost</item>
    </derivirana_varijabla>
  </DomainObject.Predmet.OstaliListFormatedWithAdressOIB>
  <DomainObject.Predmet.OstaliListNazivFormated>
    <izvorni_sadrzaj>
      <item>FINA ZAGREB</item>
      <item>Davor Petera</item>
      <item>javnost</item>
    </izvorni_sadrzaj>
    <derivirana_varijabla naziv="DomainObject.Predmet.OstaliListNazivFormated_1">
      <item>FINA ZAGREB</item>
      <item>Davor Petera</item>
      <item>javnost</item>
    </derivirana_varijabla>
  </DomainObject.Predmet.OstaliListNazivFormated>
  <DomainObject.Predmet.OstaliListNazivFormatedOIB>
    <izvorni_sadrzaj>
      <item>FINA ZAGREB</item>
      <item>Davor Petera, OIB 90695323330</item>
      <item>javnost</item>
    </izvorni_sadrzaj>
    <derivirana_varijabla naziv="DomainObject.Predmet.OstaliListNazivFormatedOIB_1">
      <item>FINA ZAGREB</item>
      <item>Davor Petera, OIB 90695323330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PREVENT ZLATAR d.o.o.</izvorni_sadrzaj>
    <derivirana_varijabla naziv="DomainObject.Predmet.StrankaIDrugi_1">PREVENT ZLATAR d.o.o.</derivirana_varijabla>
  </DomainObject.Predmet.StrankaIDrugi>
  <DomainObject.Predmet.ProtustrankaIDrugi>
    <izvorni_sadrzaj>PREVENT ZLATAR d.o.o.</izvorni_sadrzaj>
    <derivirana_varijabla naziv="DomainObject.Predmet.ProtustrankaIDrugi_1">PREVENT ZLATAR d.o.o.</derivirana_varijabla>
  </DomainObject.Predmet.ProtustrankaIDrugi>
  <DomainObject.Predmet.StrankaIDrugiAdressOIB>
    <izvorni_sadrzaj>PREVENT ZLATAR d.o.o., OIB 58970107989, Silvija Strahimira Kranjčevića/bb, 49250 Zlatar</izvorni_sadrzaj>
    <derivirana_varijabla naziv="DomainObject.Predmet.StrankaIDrugiAdressOIB_1">PREVENT ZLATAR d.o.o., OIB 58970107989, Silvija Strahimira Kranjčevića/bb, 49250 Zlatar</derivirana_varijabla>
  </DomainObject.Predmet.StrankaIDrugiAdressOIB>
  <DomainObject.Predmet.ProtustrankaIDrugiAdressOIB>
    <izvorni_sadrzaj>PREVENT ZLATAR d.o.o., OIB 58970107989, Silvija Strahimira Kranjčevića/bb, 49250 Zlatar</izvorni_sadrzaj>
    <derivirana_varijabla naziv="DomainObject.Predmet.ProtustrankaIDrugiAdressOIB_1">PREVENT ZLATAR d.o.o., OIB 58970107989, Silvija Strahimira Kranjčevića/bb,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PREVENT ZLATAR d.o.o.</item>
      <item>PREVENT ZLATAR d.o.o.</item>
      <item>FINA ZAGREB</item>
      <item>Davor Petera</item>
      <item>javnost</item>
    </izvorni_sadrzaj>
    <derivirana_varijabla naziv="DomainObject.Predmet.SudioniciListNaziv_1">
      <item>PREVENT ZLATAR d.o.o.</item>
      <item>PREVENT ZLATAR d.o.o.</item>
      <item>FINA ZAGREB</item>
      <item>Davor Petera</item>
      <item>javnost</item>
    </derivirana_varijabla>
  </DomainObject.Predmet.SudioniciListNaziv>
  <DomainObject.Predmet.SudioniciListAdressOIB>
    <izvorni_sadrzaj>
      <item>PREVENT ZLATAR d.o.o., OIB 58970107989, Silvija Strahimira Kranjčevića/bb,49250 Zlatar</item>
      <item>PREVENT ZLATAR d.o.o., OIB 58970107989, Silvija Strahimira Kranjčevića/bb,49250 Zlatar</item>
      <item>FINA ZAGREB</item>
      <item>Davor Petera, OIB 90695323330, Srebrnjak 84,10000 Zagreb</item>
      <item>javnost</item>
    </izvorni_sadrzaj>
    <derivirana_varijabla naziv="DomainObject.Predmet.SudioniciListAdressOIB_1">
      <item>PREVENT ZLATAR d.o.o., OIB 58970107989, Silvija Strahimira Kranjčevića/bb,49250 Zlatar</item>
      <item>PREVENT ZLATAR d.o.o., OIB 58970107989, Silvija Strahimira Kranjčevića/bb,49250 Zlatar</item>
      <item>FINA ZAGREB</item>
      <item>Davor Petera, OIB 90695323330, Srebrnjak 84,10000 Zagreb</item>
      <item>javnost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58970107989</item>
      <item>, OIB 58970107989</item>
      <item>, OIB null</item>
      <item>, OIB 90695323330</item>
      <item>, OIB null</item>
    </izvorni_sadrzaj>
    <derivirana_varijabla naziv="DomainObject.Predmet.SudioniciListNazivOIB_1">
      <item>, OIB 58970107989</item>
      <item>, OIB 58970107989</item>
      <item>, OIB null</item>
      <item>, OIB 90695323330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886</properties:Words>
  <properties:Characters>4928</properties:Characters>
  <properties:Lines>115</properties:Lines>
  <properties:Paragraphs>43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2015-10-19T11:29:00Z</dcterms:created>
  <dc:creator>nribaric</dc:creator>
  <cp:lastModifiedBy>Jadranka Zelić</cp:lastModifiedBy>
  <cp:lastPrinted>2015-10-19T11:29:00Z</cp:lastPrinted>
  <dcterms:modified xmlns:xsi="http://www.w3.org/2001/XMLSchema-instance" xsi:type="dcterms:W3CDTF">2015-10-19T11:30:00Z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