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f0660b" w14:paraId="df0660b"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8149EA">
        <w:rPr>
          <w:sz w:val="24"/>
          <w:szCs w:val="24"/>
          <w:lang w:eastAsia="en-US"/>
        </w:rPr>
        <w:t>1438</w:t>
      </w:r>
      <w:r w:rsidRPr="0018071D">
        <w:rPr>
          <w:sz w:val="24"/>
          <w:szCs w:val="24"/>
          <w:lang w:eastAsia="en-US"/>
        </w:rPr>
        <w:t>/1</w:t>
      </w:r>
      <w:r w:rsidR="00EE4AD7">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0C5E2A" w:rsidRPr="000C5E2A">
        <w:rPr>
          <w:sz w:val="24"/>
          <w:szCs w:val="24"/>
          <w:lang w:val="pt-BR"/>
        </w:rPr>
        <w:t>NATURA ISA d.o.o.</w:t>
      </w:r>
      <w:r w:rsidR="000C5E2A">
        <w:rPr>
          <w:sz w:val="24"/>
          <w:szCs w:val="24"/>
          <w:lang w:val="pt-BR"/>
        </w:rPr>
        <w:t xml:space="preserve"> u stečaju</w:t>
      </w:r>
      <w:r w:rsidR="000C5E2A" w:rsidRPr="000C5E2A">
        <w:rPr>
          <w:sz w:val="24"/>
          <w:szCs w:val="24"/>
          <w:lang w:val="pt-BR"/>
        </w:rPr>
        <w:t>, Zagreb, Martićeva 67, OIB: 33041190079</w:t>
      </w:r>
      <w:r w:rsidRPr="00503D52">
        <w:rPr>
          <w:sz w:val="24"/>
          <w:szCs w:val="24"/>
          <w:lang w:eastAsia="en-US"/>
        </w:rPr>
        <w:t xml:space="preserve">, </w:t>
      </w:r>
      <w:r w:rsidR="00281C43">
        <w:rPr>
          <w:sz w:val="24"/>
          <w:szCs w:val="24"/>
          <w:lang w:eastAsia="en-US"/>
        </w:rPr>
        <w:t xml:space="preserve">nakon održanog ispitnog i izvještajnog ročišta, </w:t>
      </w:r>
      <w:r w:rsidR="008149EA">
        <w:rPr>
          <w:sz w:val="24"/>
          <w:szCs w:val="24"/>
          <w:lang w:eastAsia="en-US"/>
        </w:rPr>
        <w:t>15. ožujka 2018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EF5901" w:rsidP="009C57C7" w:rsidR="00EF5901" w:rsidRPr="00EF5901">
      <w:pPr>
        <w:ind w:firstLine="708"/>
        <w:jc w:val="both"/>
        <w:rPr>
          <w:sz w:val="24"/>
          <w:szCs w:val="24"/>
        </w:rPr>
      </w:pPr>
      <w:r w:rsidRPr="00EF5901">
        <w:rPr>
          <w:sz w:val="24"/>
          <w:szCs w:val="24"/>
        </w:rPr>
        <w:t>Prvi viši isplatni red:</w:t>
      </w:r>
    </w:p>
    <w:p w:rsidRDefault="00EF5901" w:rsidP="00EF5901" w:rsidR="00EF5901" w:rsidRPr="00EF5901">
      <w:pPr>
        <w:jc w:val="both"/>
        <w:rPr>
          <w:sz w:val="24"/>
          <w:szCs w:val="24"/>
        </w:rPr>
      </w:pPr>
    </w:p>
    <w:p w:rsidRDefault="00901512" w:rsidP="009C57C7" w:rsidR="00EF5901" w:rsidRPr="00EF5901">
      <w:pPr>
        <w:ind w:firstLine="708"/>
        <w:jc w:val="both"/>
        <w:rPr>
          <w:sz w:val="24"/>
          <w:szCs w:val="24"/>
        </w:rPr>
      </w:pPr>
      <w:r>
        <w:rPr>
          <w:sz w:val="24"/>
          <w:szCs w:val="24"/>
        </w:rPr>
        <w:t xml:space="preserve">10. </w:t>
      </w:r>
      <w:r w:rsidR="00EF5901" w:rsidRPr="00EF5901">
        <w:rPr>
          <w:sz w:val="24"/>
          <w:szCs w:val="24"/>
        </w:rPr>
        <w:t>Hrvaćanin Zoran, OIB: 22106522681, Zagreb, Bulvanova 14, u iznosu od 52.211,93 kn</w:t>
      </w:r>
    </w:p>
    <w:p w:rsidRDefault="00EF5901" w:rsidP="00EF5901" w:rsidR="00EF5901" w:rsidRPr="00EF5901">
      <w:pPr>
        <w:jc w:val="both"/>
        <w:rPr>
          <w:sz w:val="24"/>
          <w:szCs w:val="24"/>
        </w:rPr>
      </w:pPr>
    </w:p>
    <w:p w:rsidRDefault="00EF5901" w:rsidP="009C57C7" w:rsidR="00EF5901" w:rsidRPr="00EF5901">
      <w:pPr>
        <w:ind w:firstLine="708"/>
        <w:jc w:val="both"/>
        <w:rPr>
          <w:sz w:val="24"/>
          <w:szCs w:val="24"/>
        </w:rPr>
      </w:pPr>
      <w:r w:rsidRPr="00EF5901">
        <w:rPr>
          <w:sz w:val="24"/>
          <w:szCs w:val="24"/>
        </w:rPr>
        <w:t>Drugi viši isplati red:</w:t>
      </w:r>
    </w:p>
    <w:p w:rsidRDefault="00EF5901" w:rsidP="009C57C7" w:rsidR="00EF5901" w:rsidRPr="00EF5901">
      <w:pPr>
        <w:ind w:firstLine="708"/>
        <w:jc w:val="both"/>
        <w:rPr>
          <w:sz w:val="24"/>
          <w:szCs w:val="24"/>
        </w:rPr>
      </w:pPr>
      <w:r w:rsidRPr="00EF5901">
        <w:rPr>
          <w:sz w:val="24"/>
          <w:szCs w:val="24"/>
        </w:rPr>
        <w:t>1. RADNIK građevinarstvo i građevinska industrija d.d., OIB: 21846792292, Križevci, Ulica kralja Tomislava 45, u iznosu od 308.281,74 kn,</w:t>
      </w:r>
    </w:p>
    <w:p w:rsidRDefault="00EF5901" w:rsidP="009C57C7" w:rsidR="00EF5901" w:rsidRPr="00EF5901">
      <w:pPr>
        <w:ind w:firstLine="708"/>
        <w:jc w:val="both"/>
        <w:rPr>
          <w:sz w:val="24"/>
          <w:szCs w:val="24"/>
        </w:rPr>
      </w:pPr>
      <w:r w:rsidRPr="00EF5901">
        <w:rPr>
          <w:sz w:val="24"/>
          <w:szCs w:val="24"/>
        </w:rPr>
        <w:t>2. ODVJETNIK TOMISLAV BOGDAN, OIB: 58318565913, Osijek, Kralja Zvonimira 15, u iznosu od 18.625,00 kn,</w:t>
      </w:r>
    </w:p>
    <w:p w:rsidRDefault="00EF5901" w:rsidP="009C57C7" w:rsidR="00EF5901" w:rsidRPr="00EF5901">
      <w:pPr>
        <w:ind w:firstLine="708"/>
        <w:jc w:val="both"/>
        <w:rPr>
          <w:sz w:val="24"/>
          <w:szCs w:val="24"/>
        </w:rPr>
      </w:pPr>
      <w:r w:rsidRPr="00EF5901">
        <w:rPr>
          <w:sz w:val="24"/>
          <w:szCs w:val="24"/>
        </w:rPr>
        <w:t>3. JURMAN d.o.o., OIB: 94461025336, Zagreb, Rudeška cesta 236, u iznosu od 180.486,74 kn,</w:t>
      </w:r>
    </w:p>
    <w:p w:rsidRDefault="00EF5901" w:rsidP="009C57C7" w:rsidR="00EF5901" w:rsidRPr="00EF5901">
      <w:pPr>
        <w:ind w:firstLine="708"/>
        <w:jc w:val="both"/>
        <w:rPr>
          <w:sz w:val="24"/>
          <w:szCs w:val="24"/>
        </w:rPr>
      </w:pPr>
      <w:r w:rsidRPr="00EF5901">
        <w:rPr>
          <w:sz w:val="24"/>
          <w:szCs w:val="24"/>
        </w:rPr>
        <w:t>4. BMD STIL d.o.o., OIB: 96086822394, Bedenica, Bedenica 45A, u iznosu od 458.293,39 kn,</w:t>
      </w:r>
    </w:p>
    <w:p w:rsidRDefault="00EF5901" w:rsidP="009C57C7" w:rsidR="00EF5901" w:rsidRPr="00EF5901">
      <w:pPr>
        <w:ind w:firstLine="708"/>
        <w:jc w:val="both"/>
        <w:rPr>
          <w:sz w:val="24"/>
          <w:szCs w:val="24"/>
        </w:rPr>
      </w:pPr>
      <w:r w:rsidRPr="00EF5901">
        <w:rPr>
          <w:sz w:val="24"/>
          <w:szCs w:val="24"/>
        </w:rPr>
        <w:t>5. REPUBLIKA HRVATSKA, Ministarstvo poljoprivrede, OIB: 76767369197, u iznosu od 2.149,02 kn,</w:t>
      </w:r>
    </w:p>
    <w:p w:rsidRDefault="00EF5901" w:rsidP="009C57C7" w:rsidR="00EF5901" w:rsidRPr="00EF5901">
      <w:pPr>
        <w:ind w:firstLine="708"/>
        <w:jc w:val="both"/>
        <w:rPr>
          <w:sz w:val="24"/>
          <w:szCs w:val="24"/>
        </w:rPr>
      </w:pPr>
      <w:r w:rsidRPr="00EF5901">
        <w:rPr>
          <w:sz w:val="24"/>
          <w:szCs w:val="24"/>
        </w:rPr>
        <w:t>6. HRVATSKI TELEKOM d.d., OIB: 81793146560, Zagreb, R.F. Mihanovića 9, u iznosu od 7.587,86 kn,</w:t>
      </w:r>
    </w:p>
    <w:p w:rsidRDefault="00EF5901" w:rsidP="009C57C7" w:rsidR="00EF5901" w:rsidRPr="00EF5901">
      <w:pPr>
        <w:ind w:firstLine="708"/>
        <w:jc w:val="both"/>
        <w:rPr>
          <w:sz w:val="24"/>
          <w:szCs w:val="24"/>
        </w:rPr>
      </w:pPr>
      <w:r w:rsidRPr="00EF5901">
        <w:rPr>
          <w:sz w:val="24"/>
          <w:szCs w:val="24"/>
        </w:rPr>
        <w:t>7. PRIVREDNA BANKA ZAGREB d.d., OIB: 02535697732, Zagreb, Radnička cesta 50, u iznosu od 872.519,58 kn,</w:t>
      </w:r>
    </w:p>
    <w:p w:rsidRDefault="00EF5901" w:rsidP="009C57C7" w:rsidR="00EF5901" w:rsidRPr="00EF5901">
      <w:pPr>
        <w:ind w:firstLine="708"/>
        <w:jc w:val="both"/>
        <w:rPr>
          <w:sz w:val="24"/>
          <w:szCs w:val="24"/>
        </w:rPr>
      </w:pPr>
      <w:r w:rsidRPr="00EF5901">
        <w:rPr>
          <w:sz w:val="24"/>
          <w:szCs w:val="24"/>
        </w:rPr>
        <w:t>8. REPUBLIKA HRVATSKA, Ministarstvo financija, Pore</w:t>
      </w:r>
      <w:r w:rsidR="00230EC4">
        <w:rPr>
          <w:sz w:val="24"/>
          <w:szCs w:val="24"/>
        </w:rPr>
        <w:t xml:space="preserve">zna uprava, OIB: 18683136487, </w:t>
      </w:r>
      <w:r w:rsidRPr="00EF5901">
        <w:rPr>
          <w:sz w:val="24"/>
          <w:szCs w:val="24"/>
        </w:rPr>
        <w:t>u iznosu od 43.035,35 kn,</w:t>
      </w:r>
    </w:p>
    <w:p w:rsidRDefault="00EF5901" w:rsidP="009C57C7" w:rsidR="00D870A6" w:rsidRPr="00D870A6">
      <w:pPr>
        <w:ind w:firstLine="708"/>
        <w:jc w:val="both"/>
        <w:rPr>
          <w:sz w:val="24"/>
          <w:szCs w:val="24"/>
        </w:rPr>
      </w:pPr>
      <w:r w:rsidRPr="00EF5901">
        <w:rPr>
          <w:sz w:val="24"/>
          <w:szCs w:val="24"/>
        </w:rPr>
        <w:t>9. PROFI BAUCENTAR d.o.o., OIB: 61095212969, Đakovo, P. Preradovića 212, u iznosu od 77.852,09 kn</w:t>
      </w:r>
    </w:p>
    <w:p w:rsidRDefault="00EF5901" w:rsidP="00861A63" w:rsidR="00EF5901">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D87E1A" w:rsidP="00CC7A73" w:rsidR="00CC7A73" w:rsidRPr="00D870A6">
      <w:pPr>
        <w:ind w:firstLine="708"/>
        <w:jc w:val="both"/>
        <w:rPr>
          <w:sz w:val="24"/>
          <w:szCs w:val="24"/>
        </w:rPr>
      </w:pPr>
      <w:r w:rsidRPr="00D87E1A">
        <w:rPr>
          <w:sz w:val="24"/>
          <w:szCs w:val="24"/>
        </w:rPr>
        <w:lastRenderedPageBreak/>
        <w:t>8. REPUBLIKA HRVATSKA, Ministarstvo financija, Porezna uprava, OIB: 18683136487, u iznosu od</w:t>
      </w:r>
      <w:r w:rsidR="00CC7A73" w:rsidRPr="00D870A6">
        <w:rPr>
          <w:sz w:val="24"/>
          <w:szCs w:val="24"/>
        </w:rPr>
        <w:t xml:space="preserve"> </w:t>
      </w:r>
      <w:r w:rsidR="0099231D" w:rsidRPr="0099231D">
        <w:rPr>
          <w:sz w:val="24"/>
          <w:szCs w:val="24"/>
        </w:rPr>
        <w:t xml:space="preserve">7.562,74 </w:t>
      </w:r>
      <w:r w:rsidR="00CC7A73" w:rsidRPr="00D870A6">
        <w:rPr>
          <w:sz w:val="24"/>
          <w:szCs w:val="24"/>
        </w:rPr>
        <w:t>kn</w:t>
      </w:r>
    </w:p>
    <w:p w:rsidRDefault="009C2512" w:rsidP="00BA7CD6" w:rsidR="009C2512">
      <w:pPr>
        <w:ind w:firstLine="708"/>
        <w:jc w:val="both"/>
        <w:rPr>
          <w:bCs/>
          <w:sz w:val="24"/>
          <w:szCs w:val="24"/>
        </w:rPr>
      </w:pPr>
    </w:p>
    <w:p w:rsidRDefault="009C72A7" w:rsidP="00656433" w:rsidR="007808CB">
      <w:pPr>
        <w:ind w:firstLine="720"/>
        <w:jc w:val="both"/>
        <w:rPr>
          <w:bCs/>
          <w:sz w:val="24"/>
          <w:szCs w:val="24"/>
        </w:rPr>
      </w:pPr>
      <w:r w:rsidRPr="009C72A7">
        <w:rPr>
          <w:bCs/>
          <w:sz w:val="24"/>
          <w:szCs w:val="24"/>
        </w:rPr>
        <w:t xml:space="preserve">Upućuje se stečajni </w:t>
      </w:r>
      <w:r w:rsidR="00281614">
        <w:rPr>
          <w:bCs/>
          <w:sz w:val="24"/>
          <w:szCs w:val="24"/>
        </w:rPr>
        <w:t>upravitelj</w:t>
      </w:r>
      <w:r w:rsidR="00656433">
        <w:rPr>
          <w:bCs/>
          <w:sz w:val="24"/>
          <w:szCs w:val="24"/>
        </w:rPr>
        <w:t xml:space="preserve"> </w:t>
      </w:r>
      <w:r w:rsidR="00656433">
        <w:rPr>
          <w:sz w:val="24"/>
          <w:szCs w:val="24"/>
        </w:rPr>
        <w:t xml:space="preserve">Božidar Brkljač, Zagreb, Zaharova 3, OIB: 58227850404, kao osporavatelj tražbine, </w:t>
      </w:r>
      <w:r w:rsidRPr="009C72A7">
        <w:rPr>
          <w:bCs/>
          <w:sz w:val="24"/>
          <w:szCs w:val="24"/>
        </w:rPr>
        <w:t>u roku od osam dana od dana pravomoćnosti rješenja o upućivanju u parnicu, odnosno primitka drugostupanjske odluke,</w:t>
      </w:r>
      <w:r w:rsidR="00281614">
        <w:rPr>
          <w:bCs/>
          <w:sz w:val="24"/>
          <w:szCs w:val="24"/>
        </w:rPr>
        <w:t xml:space="preserve"> na parnicu radi dokazivanja osnovanosti svoga osporavanja tražbine u iznosu od </w:t>
      </w:r>
      <w:r w:rsidR="004D6707" w:rsidRPr="004D6707">
        <w:rPr>
          <w:sz w:val="24"/>
          <w:szCs w:val="24"/>
        </w:rPr>
        <w:t xml:space="preserve">7.562,74 </w:t>
      </w:r>
      <w:r w:rsidR="00281614" w:rsidRPr="00D870A6">
        <w:rPr>
          <w:sz w:val="24"/>
          <w:szCs w:val="24"/>
        </w:rPr>
        <w:t>kn</w:t>
      </w:r>
      <w:r w:rsidR="00281614">
        <w:rPr>
          <w:sz w:val="24"/>
          <w:szCs w:val="24"/>
        </w:rPr>
        <w:t>.</w:t>
      </w:r>
    </w:p>
    <w:p w:rsidRDefault="009C2512" w:rsidP="00D2788B" w:rsidR="00D2788B">
      <w:pPr>
        <w:spacing w:afterAutospacing="true" w:after="100" w:beforeAutospacing="true" w:before="100"/>
        <w:ind w:firstLine="708"/>
        <w:jc w:val="both"/>
        <w:rPr>
          <w:bCs/>
          <w:sz w:val="24"/>
          <w:szCs w:val="24"/>
        </w:rPr>
      </w:pPr>
      <w:r w:rsidRPr="00F0714B">
        <w:rPr>
          <w:color w:val="000000"/>
          <w:sz w:val="24"/>
          <w:szCs w:val="24"/>
        </w:rPr>
        <w:t xml:space="preserve">Ako </w:t>
      </w:r>
      <w:r w:rsidR="00D2788B" w:rsidRPr="009C72A7">
        <w:rPr>
          <w:bCs/>
          <w:sz w:val="24"/>
          <w:szCs w:val="24"/>
        </w:rPr>
        <w:t xml:space="preserve">stečajni </w:t>
      </w:r>
      <w:r w:rsidR="00D2788B">
        <w:rPr>
          <w:bCs/>
          <w:sz w:val="24"/>
          <w:szCs w:val="24"/>
        </w:rPr>
        <w:t xml:space="preserve">upravitelj </w:t>
      </w:r>
      <w:r w:rsidR="00D2788B">
        <w:rPr>
          <w:sz w:val="24"/>
          <w:szCs w:val="24"/>
        </w:rPr>
        <w:t>Božidar Brkljač, Zagreb, Zaharova 3, OIB: 58227850404, kao osporavatelj tražbine</w:t>
      </w:r>
      <w:r w:rsidR="00D2788B">
        <w:rPr>
          <w:color w:val="000000"/>
          <w:sz w:val="24"/>
          <w:szCs w:val="24"/>
        </w:rPr>
        <w:t xml:space="preserve"> </w:t>
      </w:r>
      <w:r>
        <w:rPr>
          <w:color w:val="000000"/>
          <w:sz w:val="24"/>
          <w:szCs w:val="24"/>
        </w:rPr>
        <w:t xml:space="preserve">ne pokrene parnicu u roku </w:t>
      </w:r>
      <w:r w:rsidRPr="009C72A7">
        <w:rPr>
          <w:bCs/>
          <w:sz w:val="24"/>
          <w:szCs w:val="24"/>
        </w:rPr>
        <w:t>od osam dana od dana pravomoćnosti rješenja o upućivanju u parnicu, odnosno primitka drugostupanjske odluke</w:t>
      </w:r>
      <w:r w:rsidR="00D2788B">
        <w:rPr>
          <w:bCs/>
          <w:sz w:val="24"/>
          <w:szCs w:val="24"/>
        </w:rPr>
        <w:t xml:space="preserve">, </w:t>
      </w:r>
      <w:r>
        <w:rPr>
          <w:bCs/>
          <w:sz w:val="24"/>
          <w:szCs w:val="24"/>
        </w:rPr>
        <w:t>smatrat će se da je osporavanje otklonjeno.</w:t>
      </w:r>
    </w:p>
    <w:p w:rsidRDefault="004D45C7" w:rsidP="00D2788B" w:rsidR="004D45C7" w:rsidRPr="0018071D">
      <w:pPr>
        <w:spacing w:afterAutospacing="true" w:after="100" w:beforeAutospacing="true" w:before="100"/>
        <w:jc w:val="center"/>
        <w:rPr>
          <w:sz w:val="24"/>
          <w:szCs w:val="24"/>
        </w:rPr>
      </w:pPr>
      <w:r w:rsidRPr="0018071D">
        <w:rPr>
          <w:sz w:val="24"/>
          <w:szCs w:val="24"/>
        </w:rPr>
        <w:t>Obrazloženje</w:t>
      </w:r>
    </w:p>
    <w:p w:rsidRDefault="009F2F7F" w:rsidP="00E67B25" w:rsidR="00E67B25">
      <w:pPr>
        <w:widowControl/>
        <w:ind w:firstLine="720"/>
        <w:jc w:val="both"/>
        <w:rPr>
          <w:sz w:val="24"/>
          <w:szCs w:val="24"/>
        </w:rPr>
      </w:pPr>
      <w:r>
        <w:rPr>
          <w:sz w:val="24"/>
          <w:szCs w:val="24"/>
        </w:rPr>
        <w:t xml:space="preserve">Rješenjem ovoga suda od </w:t>
      </w:r>
      <w:r w:rsidR="00596B9F">
        <w:rPr>
          <w:sz w:val="24"/>
          <w:szCs w:val="24"/>
        </w:rPr>
        <w:t>14. prosinca</w:t>
      </w:r>
      <w:r>
        <w:rPr>
          <w:sz w:val="24"/>
          <w:szCs w:val="24"/>
        </w:rPr>
        <w:t xml:space="preserve"> 2017. otvoren je stečajni postupak nad dužnikom, dok je </w:t>
      </w:r>
      <w:r w:rsidR="004656C3">
        <w:rPr>
          <w:sz w:val="24"/>
          <w:szCs w:val="24"/>
        </w:rPr>
        <w:t>15</w:t>
      </w:r>
      <w:r>
        <w:rPr>
          <w:sz w:val="24"/>
          <w:szCs w:val="24"/>
        </w:rPr>
        <w:t>.</w:t>
      </w:r>
      <w:r w:rsidR="004656C3">
        <w:rPr>
          <w:sz w:val="24"/>
          <w:szCs w:val="24"/>
        </w:rPr>
        <w:t xml:space="preserve"> ožujka 2018. </w:t>
      </w:r>
      <w:r>
        <w:rPr>
          <w:sz w:val="24"/>
          <w:szCs w:val="24"/>
        </w:rPr>
        <w:t>održano ispitno ročište koje je, u skladu s odredbom čl. 130. st. 4.</w:t>
      </w:r>
      <w:r w:rsidR="004656C3">
        <w:rPr>
          <w:sz w:val="24"/>
          <w:szCs w:val="24"/>
        </w:rPr>
        <w:t xml:space="preserve">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9E1C1D" w:rsidP="009E1C1D" w:rsidR="009E1C1D" w:rsidRPr="00E05C82">
      <w:pPr>
        <w:ind w:firstLine="708"/>
        <w:jc w:val="both"/>
        <w:rPr>
          <w:sz w:val="24"/>
          <w:szCs w:val="24"/>
        </w:rPr>
      </w:pPr>
      <w:r w:rsidRPr="00E05C82">
        <w:rPr>
          <w:sz w:val="24"/>
          <w:szCs w:val="24"/>
        </w:rPr>
        <w:t>Na održanom ročištu nitko od nazočnih vjerovnika nije osporio tražbin</w:t>
      </w:r>
      <w:r>
        <w:rPr>
          <w:sz w:val="24"/>
          <w:szCs w:val="24"/>
        </w:rPr>
        <w:t>e</w:t>
      </w:r>
      <w:r w:rsidRPr="00E05C82">
        <w:rPr>
          <w:sz w:val="24"/>
          <w:szCs w:val="24"/>
        </w:rPr>
        <w:t xml:space="preserve"> koj</w:t>
      </w:r>
      <w:r>
        <w:rPr>
          <w:sz w:val="24"/>
          <w:szCs w:val="24"/>
        </w:rPr>
        <w:t>e</w:t>
      </w:r>
      <w:r w:rsidRPr="00E05C82">
        <w:rPr>
          <w:sz w:val="24"/>
          <w:szCs w:val="24"/>
        </w:rPr>
        <w:t xml:space="preserve"> je stečajni upravitelj priznao u prvom višem isplatnom redu, kao ni tražbine koje je stečajni upravitelj priznao u drugom višem isplatnom redu.</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FA3D1A" w:rsidP="00FA3D1A" w:rsidR="00FA3D1A">
      <w:pPr>
        <w:spacing w:afterAutospacing="true" w:after="100" w:beforeAutospacing="true" w:before="100"/>
        <w:ind w:firstLine="708"/>
        <w:jc w:val="both"/>
        <w:rPr>
          <w:color w:val="000000"/>
          <w:sz w:val="24"/>
          <w:szCs w:val="24"/>
        </w:rPr>
      </w:pPr>
      <w:r>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Pr>
          <w:color w:val="000000"/>
          <w:sz w:val="24"/>
          <w:szCs w:val="24"/>
        </w:rPr>
        <w:t xml:space="preserve">Ako osporavatelj tražbine za koju postoji ovršna isprava ne pokrene parnicu u roku </w:t>
      </w:r>
      <w:r>
        <w:rPr>
          <w:bCs/>
          <w:sz w:val="24"/>
          <w:szCs w:val="24"/>
        </w:rPr>
        <w:t>od osam dana od dana pravomoćnosti rješenja o upućivanju u parnicu, odnosno primitka drugostupanjske odluke (čl. 267. st. 2. SZ), smatrat će se da je osporavanje otklonjeno (čl. 267. st. 2. SZ).</w:t>
      </w:r>
    </w:p>
    <w:p w:rsidRDefault="00FA3D1A" w:rsidP="00E33E49" w:rsidR="00E33E49">
      <w:pPr>
        <w:ind w:firstLine="708"/>
        <w:jc w:val="both"/>
        <w:rPr>
          <w:sz w:val="24"/>
          <w:szCs w:val="24"/>
        </w:rPr>
      </w:pPr>
      <w:r>
        <w:rPr>
          <w:sz w:val="24"/>
          <w:szCs w:val="24"/>
        </w:rPr>
        <w:lastRenderedPageBreak/>
        <w:t xml:space="preserve">Stečajni upravitelj je osporio tražbinu drugog višeg isplatnog reda vjerovnika pod rednim brojem </w:t>
      </w:r>
      <w:r w:rsidR="004656C3" w:rsidRPr="004656C3">
        <w:rPr>
          <w:sz w:val="24"/>
          <w:szCs w:val="24"/>
        </w:rPr>
        <w:t>8. REPUBLIKA HRVATSKA, Ministarstvo financija, Porezna uprava, OIB: 18683136487, u iznosu od 7.562,74 kn</w:t>
      </w:r>
      <w:r>
        <w:rPr>
          <w:sz w:val="24"/>
          <w:szCs w:val="24"/>
        </w:rPr>
        <w:t>, iz razloga što se radi o tražbini po osnovi doprinosa iz i na plaću koji iznos je već priznat u prvom višem isplatnom redu u prijavi tražbin</w:t>
      </w:r>
      <w:r w:rsidR="004656C3">
        <w:rPr>
          <w:sz w:val="24"/>
          <w:szCs w:val="24"/>
        </w:rPr>
        <w:t>e</w:t>
      </w:r>
      <w:r>
        <w:rPr>
          <w:sz w:val="24"/>
          <w:szCs w:val="24"/>
        </w:rPr>
        <w:t xml:space="preserve"> radnika.</w:t>
      </w:r>
      <w:r w:rsidR="00E33E49">
        <w:rPr>
          <w:sz w:val="24"/>
          <w:szCs w:val="24"/>
        </w:rPr>
        <w:t xml:space="preserve"> </w:t>
      </w:r>
      <w:r>
        <w:rPr>
          <w:sz w:val="24"/>
          <w:szCs w:val="24"/>
        </w:rPr>
        <w:t xml:space="preserve">Na održanom ročištu </w:t>
      </w:r>
      <w:r w:rsidR="004656C3">
        <w:rPr>
          <w:sz w:val="24"/>
          <w:szCs w:val="24"/>
        </w:rPr>
        <w:t xml:space="preserve">stečajni upravitelj je naveo kako je osporena tražbina </w:t>
      </w:r>
      <w:r>
        <w:rPr>
          <w:sz w:val="24"/>
          <w:szCs w:val="24"/>
        </w:rPr>
        <w:t xml:space="preserve">prijavljena na temelju ovršne isprave. </w:t>
      </w:r>
    </w:p>
    <w:p w:rsidRDefault="00E33E49" w:rsidP="00FA3D1A" w:rsidR="00E33E49">
      <w:pPr>
        <w:ind w:firstLine="720"/>
        <w:jc w:val="both"/>
        <w:rPr>
          <w:sz w:val="24"/>
          <w:szCs w:val="24"/>
        </w:rPr>
      </w:pPr>
    </w:p>
    <w:p w:rsidRDefault="00FA3D1A" w:rsidP="00FA3D1A" w:rsidR="00FA3D1A">
      <w:pPr>
        <w:ind w:firstLine="720"/>
        <w:jc w:val="both"/>
        <w:rPr>
          <w:sz w:val="24"/>
          <w:szCs w:val="24"/>
        </w:rPr>
      </w:pPr>
      <w:r>
        <w:rPr>
          <w:bCs/>
          <w:sz w:val="24"/>
          <w:szCs w:val="24"/>
        </w:rPr>
        <w:t xml:space="preserve">S obzirom na to da je stečajni upravitelj osporio </w:t>
      </w:r>
      <w:r>
        <w:rPr>
          <w:sz w:val="24"/>
          <w:szCs w:val="24"/>
        </w:rPr>
        <w:t xml:space="preserve">tražbinu drugog višeg isplatnog reda vjerovnika pod rednim brojem </w:t>
      </w:r>
      <w:r w:rsidR="00E33E49" w:rsidRPr="004656C3">
        <w:rPr>
          <w:sz w:val="24"/>
          <w:szCs w:val="24"/>
        </w:rPr>
        <w:t>8. REPUBLIKA HRVATSKA, Ministarstvo financija, Porezna uprava, OIB: 18683136487, u iznosu od 7.562,74 kn</w:t>
      </w:r>
      <w:r>
        <w:rPr>
          <w:sz w:val="24"/>
          <w:szCs w:val="24"/>
        </w:rPr>
        <w:t>, za koju tražbinu postoji ovršna isprava, to je, uzevši u obzir navedeno, na temelju odredaba čl. 266. st. 4. i čl. 267. st. 2. SZ-a, odlučeno kao u točki II. izreke ovog rješenja.</w:t>
      </w:r>
    </w:p>
    <w:p w:rsidRDefault="00FA3D1A" w:rsidP="00FA3D1A" w:rsidR="00FA3D1A">
      <w:pPr>
        <w:ind w:firstLine="720"/>
        <w:jc w:val="both"/>
        <w:rPr>
          <w:sz w:val="24"/>
          <w:szCs w:val="24"/>
        </w:rPr>
      </w:pPr>
    </w:p>
    <w:p w:rsidRDefault="00FA3D1A" w:rsidP="00FA3D1A" w:rsidR="00FA3D1A">
      <w:pPr>
        <w:widowControl/>
        <w:jc w:val="center"/>
        <w:rPr>
          <w:sz w:val="24"/>
          <w:szCs w:val="24"/>
        </w:rPr>
      </w:pPr>
      <w:r>
        <w:rPr>
          <w:sz w:val="24"/>
          <w:szCs w:val="24"/>
        </w:rPr>
        <w:t xml:space="preserve">U Zagrebu </w:t>
      </w:r>
      <w:r w:rsidR="0084206D" w:rsidRPr="0084206D">
        <w:rPr>
          <w:sz w:val="24"/>
          <w:szCs w:val="24"/>
        </w:rPr>
        <w:t>15. ožujka 2018</w:t>
      </w:r>
      <w:r>
        <w:rPr>
          <w:sz w:val="24"/>
          <w:szCs w:val="24"/>
        </w:rPr>
        <w:t>.</w:t>
      </w:r>
    </w:p>
    <w:p w:rsidRDefault="00FA3D1A" w:rsidP="00FA3D1A" w:rsidR="00FA3D1A">
      <w:pPr>
        <w:widowControl/>
        <w:ind w:firstLine="720" w:left="5040"/>
        <w:jc w:val="right"/>
        <w:rPr>
          <w:sz w:val="24"/>
          <w:szCs w:val="24"/>
        </w:rPr>
      </w:pPr>
      <w:r>
        <w:rPr>
          <w:sz w:val="24"/>
          <w:szCs w:val="24"/>
        </w:rPr>
        <w:t xml:space="preserve">   </w:t>
      </w:r>
    </w:p>
    <w:p w:rsidRDefault="00FA3D1A" w:rsidP="00FA3D1A" w:rsidR="00FA3D1A">
      <w:pPr>
        <w:widowControl/>
        <w:ind w:firstLine="708" w:left="6372"/>
        <w:rPr>
          <w:sz w:val="24"/>
          <w:szCs w:val="24"/>
        </w:rPr>
      </w:pPr>
      <w:r>
        <w:rPr>
          <w:sz w:val="24"/>
          <w:szCs w:val="24"/>
        </w:rPr>
        <w:t>SUDAC:</w:t>
      </w:r>
    </w:p>
    <w:p w:rsidRDefault="00FA3D1A" w:rsidP="00FA3D1A" w:rsidR="00FA3D1A">
      <w:pPr>
        <w:jc w:val="right"/>
        <w:rPr>
          <w:sz w:val="24"/>
          <w:szCs w:val="24"/>
        </w:rPr>
      </w:pPr>
      <w:r>
        <w:rPr>
          <w:sz w:val="24"/>
          <w:szCs w:val="24"/>
        </w:rPr>
        <w:tab/>
        <w:t>mr.sc. Ivana Koštarić Fegeš</w:t>
      </w:r>
      <w:r w:rsidR="00901512">
        <w:rPr>
          <w:sz w:val="24"/>
          <w:szCs w:val="24"/>
        </w:rPr>
        <w:t>, v.r.</w:t>
      </w:r>
      <w:r>
        <w:rPr>
          <w:sz w:val="24"/>
          <w:szCs w:val="24"/>
        </w:rPr>
        <w:t xml:space="preserve"> </w:t>
      </w:r>
    </w:p>
    <w:p w:rsidRDefault="00FA3D1A" w:rsidP="00FA3D1A" w:rsidR="00FA3D1A">
      <w:pPr>
        <w:widowControl/>
        <w:ind w:firstLine="720" w:left="7068"/>
        <w:rPr>
          <w:sz w:val="24"/>
          <w:szCs w:val="24"/>
        </w:rPr>
      </w:pPr>
    </w:p>
    <w:p w:rsidRDefault="00FA3D1A" w:rsidP="00FA3D1A" w:rsidR="00FA3D1A">
      <w:pPr>
        <w:widowControl/>
        <w:jc w:val="both"/>
        <w:rPr>
          <w:sz w:val="24"/>
          <w:szCs w:val="24"/>
        </w:rPr>
      </w:pPr>
      <w:r>
        <w:rPr>
          <w:sz w:val="24"/>
          <w:szCs w:val="24"/>
        </w:rPr>
        <w:t>UPUTA O PRAVNOM LIJEKU:</w:t>
      </w:r>
    </w:p>
    <w:p w:rsidRDefault="00FA3D1A" w:rsidP="00FA3D1A" w:rsidR="00FA3D1A">
      <w:pPr>
        <w:jc w:val="both"/>
        <w:rPr>
          <w:sz w:val="24"/>
          <w:szCs w:val="24"/>
          <w:lang w:val="pl-PL"/>
        </w:rPr>
      </w:pPr>
      <w:r>
        <w:rPr>
          <w:sz w:val="24"/>
          <w:szCs w:val="24"/>
        </w:rPr>
        <w:t xml:space="preserve">Protiv ovog rješenja pravo na žalbu ima stečajni upravitelj i svaki vjerovnik u dijelu koji se tiče njegove prijavljene tražbine, odnosno tražbine koju je osporio i stečajni upravitelj (čl. 265. st 3. SZ). </w:t>
      </w:r>
      <w:r>
        <w:rPr>
          <w:sz w:val="24"/>
          <w:szCs w:val="24"/>
          <w:lang w:val="pl-PL"/>
        </w:rPr>
        <w:t>Žalba se podnosi ovom sudu u 2 primjerka za Visoki trgovački sud RH u roku od 8 dana od dana dostave rješenja.</w:t>
      </w:r>
      <w:r w:rsidR="00D97D87">
        <w:rPr>
          <w:sz w:val="24"/>
          <w:szCs w:val="24"/>
          <w:lang w:val="pl-PL"/>
        </w:rPr>
        <w:t xml:space="preserve"> Dostava se smatra obavljenom istekom osmoga dana od dana objave ovog rješenja na mrežnoj stranici e-oglasna ploča Trgovačkog suda u Zagrebu 8čl. 12. st. 1. SZ).</w:t>
      </w:r>
    </w:p>
    <w:p w:rsidRDefault="00FA3D1A" w:rsidP="00FA3D1A" w:rsidR="00FA3D1A">
      <w:pPr>
        <w:widowControl/>
        <w:jc w:val="both"/>
        <w:rPr>
          <w:sz w:val="24"/>
          <w:szCs w:val="24"/>
        </w:rPr>
      </w:pPr>
    </w:p>
    <w:p w:rsidRDefault="00901512" w:rsidP="00FA3D1A" w:rsidR="00901512">
      <w:pPr>
        <w:widowControl/>
        <w:jc w:val="both"/>
        <w:rPr>
          <w:sz w:val="24"/>
          <w:szCs w:val="24"/>
        </w:rPr>
      </w:pPr>
    </w:p>
    <w:p w:rsidRDefault="00901512" w:rsidP="00901512" w:rsidR="00901512">
      <w:pPr>
        <w:widowControl/>
        <w:overflowPunct/>
        <w:textAlignment w:val="auto"/>
        <w:rPr>
          <w:sz w:val="24"/>
          <w:szCs w:val="24"/>
        </w:rPr>
      </w:pPr>
      <w:r>
        <w:rPr>
          <w:sz w:val="24"/>
          <w:szCs w:val="24"/>
        </w:rPr>
        <w:t>Za točnost otpravka - ovlašteni službenik</w:t>
      </w:r>
    </w:p>
    <w:p w:rsidRDefault="00901512" w:rsidP="00901512" w:rsidR="00312D23" w:rsidRPr="0018071D">
      <w:pPr>
        <w:widowControl/>
        <w:overflowPunct/>
        <w:textAlignment w:val="auto"/>
        <w:rPr>
          <w:sz w:val="24"/>
          <w:szCs w:val="24"/>
        </w:rPr>
      </w:pPr>
      <w:r>
        <w:rPr>
          <w:sz w:val="24"/>
          <w:szCs w:val="24"/>
        </w:rPr>
        <w:t>Katarina Drndelić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1512">
      <w:rPr>
        <w:rStyle w:val="Brojstranice"/>
        <w:noProof/>
      </w:rPr>
      <w:t>3</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7E4E4B">
      <w:rPr>
        <w:sz w:val="24"/>
        <w:szCs w:val="24"/>
      </w:rPr>
      <w:t>1438</w:t>
    </w:r>
    <w:r>
      <w:rPr>
        <w:sz w:val="24"/>
        <w:szCs w:val="24"/>
      </w:rPr>
      <w:t>/201</w:t>
    </w:r>
    <w:r w:rsidR="00EE4AD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3282"/>
    <w:rsid w:val="00025D5B"/>
    <w:rsid w:val="00027277"/>
    <w:rsid w:val="00034146"/>
    <w:rsid w:val="00037DD6"/>
    <w:rsid w:val="00047035"/>
    <w:rsid w:val="00051E71"/>
    <w:rsid w:val="00057AFB"/>
    <w:rsid w:val="000600F5"/>
    <w:rsid w:val="000633DC"/>
    <w:rsid w:val="000656FF"/>
    <w:rsid w:val="00070A98"/>
    <w:rsid w:val="00085349"/>
    <w:rsid w:val="00091873"/>
    <w:rsid w:val="000A08F3"/>
    <w:rsid w:val="000A21F1"/>
    <w:rsid w:val="000A2632"/>
    <w:rsid w:val="000B736E"/>
    <w:rsid w:val="000B7645"/>
    <w:rsid w:val="000C2293"/>
    <w:rsid w:val="000C2B84"/>
    <w:rsid w:val="000C44D9"/>
    <w:rsid w:val="000C5E2A"/>
    <w:rsid w:val="000C6128"/>
    <w:rsid w:val="000D0006"/>
    <w:rsid w:val="000D52F8"/>
    <w:rsid w:val="000D6193"/>
    <w:rsid w:val="000E24E2"/>
    <w:rsid w:val="000E26C0"/>
    <w:rsid w:val="000E3E1B"/>
    <w:rsid w:val="000F11A8"/>
    <w:rsid w:val="000F30EC"/>
    <w:rsid w:val="000F4691"/>
    <w:rsid w:val="000F5B5D"/>
    <w:rsid w:val="001110FA"/>
    <w:rsid w:val="00113B9A"/>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7AA1"/>
    <w:rsid w:val="001D5B52"/>
    <w:rsid w:val="001E358F"/>
    <w:rsid w:val="001E6C99"/>
    <w:rsid w:val="001F013E"/>
    <w:rsid w:val="001F1164"/>
    <w:rsid w:val="00203C58"/>
    <w:rsid w:val="00203FF6"/>
    <w:rsid w:val="002067C4"/>
    <w:rsid w:val="00213CE8"/>
    <w:rsid w:val="002208C2"/>
    <w:rsid w:val="00222A8C"/>
    <w:rsid w:val="00226F9D"/>
    <w:rsid w:val="00227370"/>
    <w:rsid w:val="00230EC4"/>
    <w:rsid w:val="0023299C"/>
    <w:rsid w:val="0023346F"/>
    <w:rsid w:val="0024710E"/>
    <w:rsid w:val="00247376"/>
    <w:rsid w:val="00255373"/>
    <w:rsid w:val="0025701F"/>
    <w:rsid w:val="00261EC5"/>
    <w:rsid w:val="002634FB"/>
    <w:rsid w:val="0027148F"/>
    <w:rsid w:val="00273171"/>
    <w:rsid w:val="00281614"/>
    <w:rsid w:val="00281C43"/>
    <w:rsid w:val="00297A9B"/>
    <w:rsid w:val="00297B0A"/>
    <w:rsid w:val="002A16DB"/>
    <w:rsid w:val="002B007F"/>
    <w:rsid w:val="002B0A06"/>
    <w:rsid w:val="002B1DC9"/>
    <w:rsid w:val="002B2DAC"/>
    <w:rsid w:val="002B4836"/>
    <w:rsid w:val="002C2247"/>
    <w:rsid w:val="002C6C6C"/>
    <w:rsid w:val="002C7390"/>
    <w:rsid w:val="002E2B5C"/>
    <w:rsid w:val="002F1E25"/>
    <w:rsid w:val="002F6B48"/>
    <w:rsid w:val="00302FE1"/>
    <w:rsid w:val="00303608"/>
    <w:rsid w:val="00310F9A"/>
    <w:rsid w:val="00312189"/>
    <w:rsid w:val="00312D23"/>
    <w:rsid w:val="00327CFF"/>
    <w:rsid w:val="00350E6B"/>
    <w:rsid w:val="00352738"/>
    <w:rsid w:val="00355F9C"/>
    <w:rsid w:val="00361D6B"/>
    <w:rsid w:val="00366E33"/>
    <w:rsid w:val="00366F21"/>
    <w:rsid w:val="00374751"/>
    <w:rsid w:val="00376736"/>
    <w:rsid w:val="0037724C"/>
    <w:rsid w:val="003900E0"/>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31935"/>
    <w:rsid w:val="00431DB0"/>
    <w:rsid w:val="0043702A"/>
    <w:rsid w:val="0044139C"/>
    <w:rsid w:val="00443F54"/>
    <w:rsid w:val="0044747B"/>
    <w:rsid w:val="004508C0"/>
    <w:rsid w:val="0045226A"/>
    <w:rsid w:val="00452C6A"/>
    <w:rsid w:val="004602B7"/>
    <w:rsid w:val="00460E56"/>
    <w:rsid w:val="004656C3"/>
    <w:rsid w:val="00467F8B"/>
    <w:rsid w:val="00475D50"/>
    <w:rsid w:val="00480D94"/>
    <w:rsid w:val="00481855"/>
    <w:rsid w:val="00482BB0"/>
    <w:rsid w:val="00490B87"/>
    <w:rsid w:val="00491398"/>
    <w:rsid w:val="004924C3"/>
    <w:rsid w:val="004A07C0"/>
    <w:rsid w:val="004A4F10"/>
    <w:rsid w:val="004B653E"/>
    <w:rsid w:val="004C27C1"/>
    <w:rsid w:val="004D45C7"/>
    <w:rsid w:val="004D49F4"/>
    <w:rsid w:val="004D61CF"/>
    <w:rsid w:val="004D6707"/>
    <w:rsid w:val="004E158F"/>
    <w:rsid w:val="004E4AA6"/>
    <w:rsid w:val="004F224A"/>
    <w:rsid w:val="004F3685"/>
    <w:rsid w:val="00501D1B"/>
    <w:rsid w:val="00503D52"/>
    <w:rsid w:val="005252A6"/>
    <w:rsid w:val="005269CE"/>
    <w:rsid w:val="00530EE2"/>
    <w:rsid w:val="00532D51"/>
    <w:rsid w:val="00536637"/>
    <w:rsid w:val="00540247"/>
    <w:rsid w:val="00557F42"/>
    <w:rsid w:val="005603DF"/>
    <w:rsid w:val="005615EE"/>
    <w:rsid w:val="0057441D"/>
    <w:rsid w:val="005902AA"/>
    <w:rsid w:val="0059682F"/>
    <w:rsid w:val="00596B9F"/>
    <w:rsid w:val="005A4A86"/>
    <w:rsid w:val="005A7D53"/>
    <w:rsid w:val="005B6B00"/>
    <w:rsid w:val="005B70F2"/>
    <w:rsid w:val="005D4D06"/>
    <w:rsid w:val="005D7DE5"/>
    <w:rsid w:val="005F0863"/>
    <w:rsid w:val="00604ACE"/>
    <w:rsid w:val="00605DCA"/>
    <w:rsid w:val="00607817"/>
    <w:rsid w:val="0061017D"/>
    <w:rsid w:val="00611B24"/>
    <w:rsid w:val="0063127F"/>
    <w:rsid w:val="006342B4"/>
    <w:rsid w:val="00635AE0"/>
    <w:rsid w:val="0063661A"/>
    <w:rsid w:val="00637BBD"/>
    <w:rsid w:val="00647196"/>
    <w:rsid w:val="00652270"/>
    <w:rsid w:val="0065615E"/>
    <w:rsid w:val="00656433"/>
    <w:rsid w:val="00665391"/>
    <w:rsid w:val="00667F27"/>
    <w:rsid w:val="00682519"/>
    <w:rsid w:val="00692398"/>
    <w:rsid w:val="006937C4"/>
    <w:rsid w:val="00696CE6"/>
    <w:rsid w:val="006A57F5"/>
    <w:rsid w:val="006B04E3"/>
    <w:rsid w:val="006B3F36"/>
    <w:rsid w:val="006B678B"/>
    <w:rsid w:val="006B6F60"/>
    <w:rsid w:val="006C16EF"/>
    <w:rsid w:val="006C3D33"/>
    <w:rsid w:val="006C3EF5"/>
    <w:rsid w:val="006C76B5"/>
    <w:rsid w:val="006D51EF"/>
    <w:rsid w:val="006D5833"/>
    <w:rsid w:val="006E54B4"/>
    <w:rsid w:val="006F14D1"/>
    <w:rsid w:val="006F17AE"/>
    <w:rsid w:val="006F5614"/>
    <w:rsid w:val="00731184"/>
    <w:rsid w:val="00734C30"/>
    <w:rsid w:val="00756B2D"/>
    <w:rsid w:val="00762FDE"/>
    <w:rsid w:val="007649F9"/>
    <w:rsid w:val="007746AA"/>
    <w:rsid w:val="00776383"/>
    <w:rsid w:val="007808CB"/>
    <w:rsid w:val="0079366C"/>
    <w:rsid w:val="007B0DC4"/>
    <w:rsid w:val="007B4179"/>
    <w:rsid w:val="007B51BD"/>
    <w:rsid w:val="007B6567"/>
    <w:rsid w:val="007C1B3D"/>
    <w:rsid w:val="007C4DEA"/>
    <w:rsid w:val="007C4FCB"/>
    <w:rsid w:val="007C5ED3"/>
    <w:rsid w:val="007D1845"/>
    <w:rsid w:val="007D377E"/>
    <w:rsid w:val="007E3BB0"/>
    <w:rsid w:val="007E3CB3"/>
    <w:rsid w:val="007E3D1B"/>
    <w:rsid w:val="007E4E4B"/>
    <w:rsid w:val="007E5751"/>
    <w:rsid w:val="007E5885"/>
    <w:rsid w:val="007E61C4"/>
    <w:rsid w:val="007E6AD8"/>
    <w:rsid w:val="007F1297"/>
    <w:rsid w:val="007F2FD5"/>
    <w:rsid w:val="00810C9B"/>
    <w:rsid w:val="008149EA"/>
    <w:rsid w:val="008207BB"/>
    <w:rsid w:val="00833B0E"/>
    <w:rsid w:val="008366B0"/>
    <w:rsid w:val="0084206D"/>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E092A"/>
    <w:rsid w:val="008E37C9"/>
    <w:rsid w:val="008E3F99"/>
    <w:rsid w:val="008E447D"/>
    <w:rsid w:val="008F4734"/>
    <w:rsid w:val="00901512"/>
    <w:rsid w:val="00905C89"/>
    <w:rsid w:val="009123E2"/>
    <w:rsid w:val="00912B78"/>
    <w:rsid w:val="00913C24"/>
    <w:rsid w:val="00932B97"/>
    <w:rsid w:val="00940606"/>
    <w:rsid w:val="00941E8A"/>
    <w:rsid w:val="00944971"/>
    <w:rsid w:val="009515AE"/>
    <w:rsid w:val="0096254C"/>
    <w:rsid w:val="00963B87"/>
    <w:rsid w:val="0096525A"/>
    <w:rsid w:val="00971B2D"/>
    <w:rsid w:val="00985D87"/>
    <w:rsid w:val="009910DF"/>
    <w:rsid w:val="0099231D"/>
    <w:rsid w:val="00994AFD"/>
    <w:rsid w:val="009A17E2"/>
    <w:rsid w:val="009A4132"/>
    <w:rsid w:val="009A7682"/>
    <w:rsid w:val="009B05BE"/>
    <w:rsid w:val="009B1D58"/>
    <w:rsid w:val="009C0C74"/>
    <w:rsid w:val="009C1492"/>
    <w:rsid w:val="009C22A7"/>
    <w:rsid w:val="009C2512"/>
    <w:rsid w:val="009C2FF3"/>
    <w:rsid w:val="009C3FAF"/>
    <w:rsid w:val="009C57C7"/>
    <w:rsid w:val="009C72A7"/>
    <w:rsid w:val="009C7970"/>
    <w:rsid w:val="009D23E0"/>
    <w:rsid w:val="009D5C96"/>
    <w:rsid w:val="009E1C1D"/>
    <w:rsid w:val="009E79C7"/>
    <w:rsid w:val="009F1CA4"/>
    <w:rsid w:val="009F2F7F"/>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57E5"/>
    <w:rsid w:val="00AC62AA"/>
    <w:rsid w:val="00AC6A52"/>
    <w:rsid w:val="00AC76E7"/>
    <w:rsid w:val="00AD138A"/>
    <w:rsid w:val="00AD2B7C"/>
    <w:rsid w:val="00AD3373"/>
    <w:rsid w:val="00AE0436"/>
    <w:rsid w:val="00AE16AB"/>
    <w:rsid w:val="00AE3437"/>
    <w:rsid w:val="00AE4C40"/>
    <w:rsid w:val="00AF01DA"/>
    <w:rsid w:val="00AF142D"/>
    <w:rsid w:val="00AF516A"/>
    <w:rsid w:val="00AF64B0"/>
    <w:rsid w:val="00B075BD"/>
    <w:rsid w:val="00B14525"/>
    <w:rsid w:val="00B14BC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A14"/>
    <w:rsid w:val="00B91C7C"/>
    <w:rsid w:val="00B92E14"/>
    <w:rsid w:val="00BA1DC0"/>
    <w:rsid w:val="00BA58BF"/>
    <w:rsid w:val="00BA7CD6"/>
    <w:rsid w:val="00BB25A0"/>
    <w:rsid w:val="00BB2EB8"/>
    <w:rsid w:val="00BB42F8"/>
    <w:rsid w:val="00BC3B49"/>
    <w:rsid w:val="00BC4AEA"/>
    <w:rsid w:val="00BC65E7"/>
    <w:rsid w:val="00BE31A0"/>
    <w:rsid w:val="00BF6B7E"/>
    <w:rsid w:val="00C031AA"/>
    <w:rsid w:val="00C11268"/>
    <w:rsid w:val="00C20918"/>
    <w:rsid w:val="00C22030"/>
    <w:rsid w:val="00C25C2B"/>
    <w:rsid w:val="00C32F5A"/>
    <w:rsid w:val="00C33A26"/>
    <w:rsid w:val="00C33D4E"/>
    <w:rsid w:val="00C3790A"/>
    <w:rsid w:val="00C4416C"/>
    <w:rsid w:val="00C453DC"/>
    <w:rsid w:val="00C51F6D"/>
    <w:rsid w:val="00C646E7"/>
    <w:rsid w:val="00C66CC8"/>
    <w:rsid w:val="00C716BA"/>
    <w:rsid w:val="00C71ECA"/>
    <w:rsid w:val="00C72DDD"/>
    <w:rsid w:val="00C93627"/>
    <w:rsid w:val="00C96142"/>
    <w:rsid w:val="00C973FB"/>
    <w:rsid w:val="00CA4653"/>
    <w:rsid w:val="00CB1ED2"/>
    <w:rsid w:val="00CB419D"/>
    <w:rsid w:val="00CC7A73"/>
    <w:rsid w:val="00CD30BD"/>
    <w:rsid w:val="00CD368B"/>
    <w:rsid w:val="00CE525C"/>
    <w:rsid w:val="00CF174B"/>
    <w:rsid w:val="00D06667"/>
    <w:rsid w:val="00D1322D"/>
    <w:rsid w:val="00D15472"/>
    <w:rsid w:val="00D20336"/>
    <w:rsid w:val="00D2788B"/>
    <w:rsid w:val="00D36B90"/>
    <w:rsid w:val="00D37794"/>
    <w:rsid w:val="00D40A17"/>
    <w:rsid w:val="00D4523F"/>
    <w:rsid w:val="00D50B9E"/>
    <w:rsid w:val="00D55EA0"/>
    <w:rsid w:val="00D66EB8"/>
    <w:rsid w:val="00D77383"/>
    <w:rsid w:val="00D870A6"/>
    <w:rsid w:val="00D87E1A"/>
    <w:rsid w:val="00D97D87"/>
    <w:rsid w:val="00DA1E8F"/>
    <w:rsid w:val="00DA4583"/>
    <w:rsid w:val="00DA6106"/>
    <w:rsid w:val="00DB53E0"/>
    <w:rsid w:val="00DB5FE7"/>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304F5"/>
    <w:rsid w:val="00E3265C"/>
    <w:rsid w:val="00E33E49"/>
    <w:rsid w:val="00E33F8D"/>
    <w:rsid w:val="00E40726"/>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4AD7"/>
    <w:rsid w:val="00EE50FA"/>
    <w:rsid w:val="00EE6D71"/>
    <w:rsid w:val="00EE751F"/>
    <w:rsid w:val="00EF590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A3D1A"/>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498391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St-1438/2017-33</izvorni_sadrzaj>
    <derivirana_varijabla naziv="DomainObject.Oznaka_1">St-1438/2017-33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St-1438/2017</izvorni_sadrzaj>
    <derivirana_varijabla naziv="DomainObject.Predmet.OznakaBroj_1">St-1438/2017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ISA d.o.o.</izvorni_sadrzaj>
    <derivirana_varijabla naziv="DomainObject.Predmet.ProtustrankaFormated_1">  NATURA ISA d.o.o.</derivirana_varijabla>
  </DomainObject.Predmet.ProtustrankaFormated>
  <DomainObject.Predmet.ProtustrankaFormatedOIB>
    <izvorni_sadrzaj>  NATURA ISA d.o.o., OIB 33041190079</izvorni_sadrzaj>
    <derivirana_varijabla naziv="DomainObject.Predmet.ProtustrankaFormatedOIB_1">  NATURA ISA d.o.o., OIB 33041190079</derivirana_varijabla>
  </DomainObject.Predmet.ProtustrankaFormatedOIB>
  <DomainObject.Predmet.ProtustrankaFormatedWithAdress>
    <izvorni_sadrzaj> NATURA ISA d.o.o., Martićeva 67, 10000 Zagreb</izvorni_sadrzaj>
    <derivirana_varijabla naziv="DomainObject.Predmet.ProtustrankaFormatedWithAdress_1"> NATURA ISA d.o.o., Martićeva 67, 10000 Zagreb</derivirana_varijabla>
  </DomainObject.Predmet.ProtustrankaFormatedWithAdress>
  <DomainObject.Predmet.ProtustrankaFormatedWithAdressOIB>
    <izvorni_sadrzaj> NATURA ISA d.o.o., OIB 33041190079, Martićeva 67, 10000 Zagreb</izvorni_sadrzaj>
    <derivirana_varijabla naziv="DomainObject.Predmet.ProtustrankaFormatedWithAdressOIB_1"> NATURA ISA d.o.o., OIB 33041190079, Martićeva 67, 10000 Zagreb</derivirana_varijabla>
  </DomainObject.Predmet.ProtustrankaFormatedWithAdressOIB>
  <DomainObject.Predmet.ProtustrankaWithAdress>
    <izvorni_sadrzaj>NATURA ISA d.o.o. Martićeva 67, 10000 Zagreb</izvorni_sadrzaj>
    <derivirana_varijabla naziv="DomainObject.Predmet.ProtustrankaWithAdress_1">NATURA ISA d.o.o. Martićeva 67, 10000 Zagreb</derivirana_varijabla>
  </DomainObject.Predmet.ProtustrankaWithAdress>
  <DomainObject.Predmet.ProtustrankaWithAdressOIB>
    <izvorni_sadrzaj>NATURA ISA d.o.o., OIB 33041190079, Martićeva 67, 10000 Zagreb</izvorni_sadrzaj>
    <derivirana_varijabla naziv="DomainObject.Predmet.ProtustrankaWithAdressOIB_1">NATURA ISA d.o.o., OIB 33041190079, Martićeva 67, 10000 Zagreb</derivirana_varijabla>
  </DomainObject.Predmet.ProtustrankaWithAdressOIB>
  <DomainObject.Predmet.ProtustrankaNazivFormated>
    <izvorni_sadrzaj>NATURA ISA d.o.o.</izvorni_sadrzaj>
    <derivirana_varijabla naziv="DomainObject.Predmet.ProtustrankaNazivFormated_1">NATURA ISA d.o.o.</derivirana_varijabla>
  </DomainObject.Predmet.ProtustrankaNazivFormated>
  <DomainObject.Predmet.ProtustrankaNazivFormatedOIB>
    <izvorni_sadrzaj>NATURA ISA d.o.o., OIB 33041190079</izvorni_sadrzaj>
    <derivirana_varijabla naziv="DomainObject.Predmet.ProtustrankaNazivFormatedOIB_1">NATURA ISA d.o.o., OIB 33041190079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 ISA d.o.o.</item>
    </izvorni_sadrzaj>
    <derivirana_varijabla naziv="DomainObject.Predmet.ProtuStrankaListFormated_1">
      <item>NATURA ISA d.o.o.</item>
    </derivirana_varijabla>
  </DomainObject.Predmet.ProtuStrankaListFormated>
  <DomainObject.Predmet.ProtuStrankaListFormatedOIB>
    <izvorni_sadrzaj>
      <item>NATURA ISA d.o.o., OIB 33041190079</item>
    </izvorni_sadrzaj>
    <derivirana_varijabla naziv="DomainObject.Predmet.ProtuStrankaListFormatedOIB_1">
      <item>NATURA ISA d.o.o., OIB 33041190079</item>
    </derivirana_varijabla>
  </DomainObject.Predmet.ProtuStrankaListFormatedOIB>
  <DomainObject.Predmet.ProtuStrankaListFormatedWithAdress>
    <izvorni_sadrzaj>
      <item>NATURA ISA d.o.o., Martićeva 67, 10000 Zagreb</item>
    </izvorni_sadrzaj>
    <derivirana_varijabla naziv="DomainObject.Predmet.ProtuStrankaListFormatedWithAdress_1">
      <item>NATURA ISA d.o.o., Martićeva 67, 10000 Zagreb</item>
    </derivirana_varijabla>
  </DomainObject.Predmet.ProtuStrankaListFormatedWithAdress>
  <DomainObject.Predmet.ProtuStrankaListFormatedWithAdressOIB>
    <izvorni_sadrzaj>
      <item>NATURA ISA d.o.o., OIB 33041190079, Martićeva 67, 10000 Zagreb</item>
    </izvorni_sadrzaj>
    <derivirana_varijabla naziv="DomainObject.Predmet.ProtuStrankaListFormatedWithAdressOIB_1">
      <item>NATURA ISA d.o.o., OIB 33041190079, Martićeva 67, 10000 Zagreb</item>
    </derivirana_varijabla>
  </DomainObject.Predmet.ProtuStrankaListFormatedWithAdressOIB>
  <DomainObject.Predmet.ProtuStrankaListNazivFormated>
    <izvorni_sadrzaj>
      <item>NATURA ISA d.o.o.</item>
    </izvorni_sadrzaj>
    <derivirana_varijabla naziv="DomainObject.Predmet.ProtuStrankaListNazivFormated_1">
      <item>NATURA ISA d.o.o.</item>
    </derivirana_varijabla>
  </DomainObject.Predmet.ProtuStrankaListNazivFormated>
  <DomainObject.Predmet.ProtuStrankaListNazivFormatedOIB>
    <izvorni_sadrzaj>
      <item>NATURA ISA d.o.o., OIB 33041190079</item>
    </izvorni_sadrzaj>
    <derivirana_varijabla naziv="DomainObject.Predmet.ProtuStrankaListNazivFormatedOIB_1">
      <item>NATURA ISA d.o.o., OIB 33041190079</item>
    </derivirana_varijabla>
  </DomainObject.Predmet.ProtuStrankaListNazivFormatedOIB>
  <DomainObject.Predmet.OstaliListFormated>
    <izvorni_sadrzaj>
      <item>Zoran Hrvaćanin</item>
      <item>PRIVREDNA BANKA ZAGREB - DIONIČKO DRUŠTVO</item>
    </izvorni_sadrzaj>
    <derivirana_varijabla naziv="DomainObject.Predmet.OstaliListFormated_1">
      <item>Zoran Hrvaćanin</item>
      <item>PRIVREDNA BANKA ZAGREB - DIONIČKO DRUŠTVO</item>
    </derivirana_varijabla>
  </DomainObject.Predmet.OstaliListFormated>
  <DomainObject.Predmet.OstaliListFormatedOIB>
    <izvorni_sadrzaj>
      <item>Zoran Hrvaćanin, OIB 22106522681</item>
      <item>PRIVREDNA BANKA ZAGREB - DIONIČKO DRUŠTVO, OIB 02535697732</item>
    </izvorni_sadrzaj>
    <derivirana_varijabla naziv="DomainObject.Predmet.OstaliListFormatedOIB_1">
      <item>Zoran Hrvaćanin, OIB 22106522681</item>
      <item>PRIVREDNA BANKA ZAGREB - DIONIČKO DRUŠTVO, OIB 02535697732</item>
    </derivirana_varijabla>
  </DomainObject.Predmet.OstaliListFormatedOIB>
  <DomainObject.Predmet.OstaliListFormatedWithAdress>
    <izvorni_sadrzaj>
      <item>Zoran Hrvaćanin, Ulica Slavoljuba Bulvana 14, 10000 Zagreb</item>
      <item>PRIVREDNA BANKA ZAGREB - DIONIČKO DRUŠTVO, Radnička cesta 50, 10000 Zagreb</item>
    </izvorni_sadrzaj>
    <derivirana_varijabla naziv="DomainObject.Predmet.OstaliListFormatedWithAdress_1">
      <item>Zoran Hrvaćanin, Ulica Slavoljuba Bulvana 14, 10000 Zagreb</item>
      <item>PRIVREDNA BANKA ZAGREB - DIONIČKO DRUŠTVO, Radnička cesta 50, 10000 Zagreb</item>
    </derivirana_varijabla>
  </DomainObject.Predmet.OstaliListFormatedWithAdress>
  <DomainObject.Predmet.OstaliListFormatedWithAdressOIB>
    <izvorni_sadrzaj>
      <item>Zoran Hrvaćanin, OIB 22106522681, Ulica Slavoljuba Bulvana 14, 10000 Zagreb</item>
      <item>PRIVREDNA BANKA ZAGREB - DIONIČKO DRUŠTVO, OIB 02535697732, Radnička cesta 50, 10000 Zagreb</item>
    </izvorni_sadrzaj>
    <derivirana_varijabla naziv="DomainObject.Predmet.OstaliListFormatedWithAdressOIB_1">
      <item>Zoran Hrvaćanin, OIB 22106522681, Ulica Slavoljuba Bulvana 14, 10000 Zagreb</item>
      <item>PRIVREDNA BANKA ZAGREB - DIONIČKO DRUŠTVO, OIB 02535697732, Radnička cesta 50, 10000 Zagreb</item>
    </derivirana_varijabla>
  </DomainObject.Predmet.OstaliListFormatedWithAdressOIB>
  <DomainObject.Predmet.OstaliListNazivFormated>
    <izvorni_sadrzaj>
      <item>Zoran Hrvaćanin</item>
      <item>PRIVREDNA BANKA ZAGREB - DIONIČKO DRUŠTVO</item>
    </izvorni_sadrzaj>
    <derivirana_varijabla naziv="DomainObject.Predmet.OstaliListNazivFormated_1">
      <item>Zoran Hrvaćanin</item>
      <item>PRIVREDNA BANKA ZAGREB - DIONIČKO DRUŠTVO</item>
    </derivirana_varijabla>
  </DomainObject.Predmet.OstaliListNazivFormated>
  <DomainObject.Predmet.OstaliListNazivFormatedOIB>
    <izvorni_sadrzaj>
      <item>Zoran Hrvaćanin, OIB 22106522681</item>
      <item>PRIVREDNA BANKA ZAGREB - DIONIČKO DRUŠTVO, OIB 02535697732</item>
    </izvorni_sadrzaj>
    <derivirana_varijabla naziv="DomainObject.Predmet.OstaliListNazivFormatedOIB_1">
      <item>Zoran Hrvaćanin, OIB 22106522681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St-1438/2017-33</izvorni_sadrzaj>
    <derivirana_varijabla naziv="DomainObject.PoslovniBrojDokumenta_1">St-1438/2017-33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 ISA d.o.o.</izvorni_sadrzaj>
    <derivirana_varijabla naziv="DomainObject.Predmet.ProtustrankaIDrugi_1">NATURA ISA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NATURA ISA d.o.o., OIB 33041190079, Martićeva 67, 10000 Zagreb</izvorni_sadrzaj>
    <derivirana_varijabla naziv="DomainObject.Predmet.ProtustrankaIDrugiAdressOIB_1">NATURA ISA d.o.o., OIB 33041190079,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 ISA d.o.o.</item>
      <item>Zoran Hrvaćanin</item>
      <item>PRIVREDNA BANKA ZAGREB - DIONIČKO DRUŠTVO</item>
    </izvorni_sadrzaj>
    <derivirana_varijabla naziv="DomainObject.Predmet.SudioniciListNaziv_1">
      <item>FINA Regionalni centar Zagreb</item>
      <item>NATURA ISA d.o.o.</item>
      <item>Zoran Hrvaćanin</item>
      <item>PRIVREDNA BANKA ZAGREB - DIONIČKO DRUŠTVO</item>
    </derivirana_varijabla>
  </DomainObject.Predmet.SudioniciListNaziv>
  <DomainObject.Predmet.SudioniciListAdressOIB>
    <izvorni_sadrzaj>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33041190079</item>
      <item>, OIB 22106522681</item>
      <item>, OIB 02535697732</item>
    </izvorni_sadrzaj>
    <derivirana_varijabla naziv="DomainObject.Predmet.SudioniciListNazivOIB_1">
      <item>, OIB 85821130368</item>
      <item>, OIB 33041190079</item>
      <item>, OIB 22106522681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30AD5-D570-4C62-8472-6FC5DB7D30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924</properties:Words>
  <properties:Characters>4942</properties:Characters>
  <properties:Lines>122</properties:Lines>
  <properties:Paragraphs>44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2018-03-15T09:29:00Z</dcterms:created>
  <dc:creator>ilukac</dc:creator>
  <cp:lastModifiedBy>Katarina Drndelić</cp:lastModifiedBy>
  <cp:lastPrinted>2018-03-15T11:50:00Z</cp:lastPrinted>
  <dcterms:modified xmlns:xsi="http://www.w3.org/2001/XMLSchema-instance" xsi:type="dcterms:W3CDTF">2018-03-15T11:51:00Z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St-1438/2017-33 / Odluka - Rješenje - utvrđene i osporene tražbine (Rj. o UTVRĐENIM i OSPORENIM tražbinama_čl. 265.SZ.docx)</vt:lpwstr>
  </prop:property>
  <prop:property name="CC_coloring" pid="4" fmtid="{D5CDD505-2E9C-101B-9397-08002B2CF9AE}">
    <vt:bool>false</vt:bool>
  </prop:property>
  <prop:property name="BrojStranica" pid="5" fmtid="{D5CDD505-2E9C-101B-9397-08002B2CF9AE}">
    <vt:i4>3</vt:i4>
  </prop:property>
</prop:Properties>
</file>