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8c239" w14:paraId="d98c239" w:rsidRDefault="00AC5752" w:rsidP="00910611" w:rsidR="00AC575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C5752" w:rsidP="00910611" w:rsidR="00AC5752">
      <w:r>
        <w:rPr>
          <w:rFonts w:eastAsia="MS Mincho"/>
        </w:rPr>
        <w:t>REPUBLIKA HRVATSKA</w:t>
      </w:r>
    </w:p>
    <w:p w:rsidRDefault="00AC5752" w:rsidP="00910611" w:rsidR="00AC5752">
      <w:r>
        <w:rPr>
          <w:rFonts w:eastAsia="MS Mincho"/>
        </w:rPr>
        <w:t>TRGOVAČKI SUD U RIJECI</w:t>
      </w:r>
    </w:p>
    <w:p w:rsidRDefault="00AC5752" w:rsidP="00A87073" w:rsidR="00A87073" w:rsidRPr="003A1824">
      <w:pPr>
        <w:rPr>
          <w:rFonts w:cs="Times New Roman" w:hAnsi="Times New Roman" w:ascii="Times New Roman"/>
        </w:rPr>
      </w:pPr>
      <w:r>
        <w:rPr>
          <w:rFonts w:eastAsia="MS Mincho"/>
        </w:rPr>
        <w:t xml:space="preserve">      Rijeka, Zadarska 1 i 3</w:t>
      </w:r>
      <w:r w:rsidR="00A87073" w:rsidRPr="003A1824">
        <w:rPr>
          <w:rFonts w:cs="Times New Roman" w:hAnsi="Times New Roman" w:ascii="Times New Roman"/>
        </w:rPr>
        <w:tab/>
      </w:r>
      <w:r w:rsidR="00A87073" w:rsidRPr="003A1824">
        <w:rPr>
          <w:rFonts w:cs="Times New Roman" w:hAnsi="Times New Roman" w:ascii="Times New Roman"/>
        </w:rPr>
        <w:tab/>
      </w:r>
      <w:r w:rsidR="00A87073" w:rsidRPr="003A1824">
        <w:rPr>
          <w:rFonts w:cs="Times New Roman" w:hAnsi="Times New Roman" w:ascii="Times New Roman"/>
        </w:rPr>
        <w:tab/>
      </w:r>
      <w:r w:rsidR="00A87073" w:rsidRPr="003A1824">
        <w:rPr>
          <w:rFonts w:cs="Times New Roman" w:hAnsi="Times New Roman" w:ascii="Times New Roman"/>
        </w:rPr>
        <w:tab/>
      </w:r>
      <w:r w:rsidR="00A87073" w:rsidRPr="003A1824">
        <w:rPr>
          <w:rFonts w:cs="Times New Roman" w:hAnsi="Times New Roman" w:ascii="Times New Roman"/>
        </w:rPr>
        <w:tab/>
      </w:r>
    </w:p>
    <w:p w:rsidRDefault="00A87073" w:rsidP="00A87073" w:rsidR="00A87073" w:rsidRPr="003A1824">
      <w:pPr>
        <w:jc w:val="center"/>
        <w:rPr>
          <w:rFonts w:cs="Times New Roman" w:hAnsi="Times New Roman" w:ascii="Times New Roman"/>
        </w:rPr>
      </w:pPr>
    </w:p>
    <w:p w:rsidRDefault="00A87073" w:rsidP="00A87073" w:rsidR="00A87073" w:rsidRPr="003A1824">
      <w:pPr>
        <w:jc w:val="center"/>
        <w:rPr>
          <w:rFonts w:cs="Times New Roman" w:hAnsi="Times New Roman" w:ascii="Times New Roman"/>
        </w:rPr>
      </w:pPr>
      <w:r w:rsidRPr="003A1824">
        <w:rPr>
          <w:rFonts w:cs="Times New Roman" w:hAnsi="Times New Roman" w:ascii="Times New Roman"/>
          <w:bCs w:val="false"/>
        </w:rPr>
        <w:t>U   I M E   R E P U B L I K E    H R V A T S K E</w:t>
      </w:r>
    </w:p>
    <w:p w:rsidRDefault="00A87073" w:rsidP="00A87073" w:rsidR="00A87073" w:rsidRPr="003A1824">
      <w:pPr>
        <w:jc w:val="center"/>
        <w:rPr>
          <w:rFonts w:cs="Times New Roman" w:hAnsi="Times New Roman" w:ascii="Times New Roman"/>
          <w:bCs w:val="false"/>
        </w:rPr>
      </w:pPr>
      <w:r w:rsidRPr="003A1824">
        <w:rPr>
          <w:rFonts w:cs="Times New Roman" w:hAnsi="Times New Roman" w:ascii="Times New Roman"/>
          <w:bCs w:val="false"/>
        </w:rPr>
        <w:t>R J E Š E N J E</w:t>
      </w:r>
    </w:p>
    <w:p w:rsidRDefault="00A87073" w:rsidP="00A87073" w:rsidR="00A87073" w:rsidRPr="003A1824">
      <w:pPr>
        <w:jc w:val="center"/>
        <w:rPr>
          <w:rFonts w:cs="Times New Roman" w:hAnsi="Times New Roman" w:ascii="Times New Roman"/>
          <w:bCs w:val="false"/>
        </w:rPr>
      </w:pPr>
    </w:p>
    <w:p w:rsidRDefault="003A1824" w:rsidP="003A1824" w:rsidR="003A1824" w:rsidRPr="003A1824">
      <w:pPr>
        <w:autoSpaceDE w:val="false"/>
        <w:autoSpaceDN w:val="false"/>
        <w:adjustRightInd w:val="false"/>
        <w:jc w:val="both"/>
        <w:rPr>
          <w:rFonts w:cs="Times New Roman" w:hAnsi="Times New Roman" w:ascii="Times New Roman"/>
        </w:rPr>
      </w:pPr>
      <w:r w:rsidRPr="003A1824">
        <w:rPr>
          <w:rFonts w:cs="Times New Roman" w:hAnsi="Times New Roman" w:ascii="Times New Roman"/>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3A1824">
        <w:rPr>
          <w:rFonts w:eastAsiaTheme="minorHAnsi" w:cs="Times New Roman" w:hAnsi="Times New Roman" w:ascii="Times New Roman"/>
          <w:lang w:eastAsia="en-US"/>
        </w:rPr>
        <w:t>VRDOLJAK društvo s ograničenom odgovornošću za financijske, turističke, prometne usluge i trgovinu Rijeka (Grad Rijeka), Antuna Gustava Matoša 7, OIB: 64055455068, MBS: 040000116</w:t>
      </w:r>
      <w:r w:rsidRPr="003A1824">
        <w:rPr>
          <w:rFonts w:cs="Times New Roman" w:hAnsi="Times New Roman" w:ascii="Times New Roman"/>
        </w:rPr>
        <w:t xml:space="preserve">, dana 24. prosinca 2018.  </w:t>
      </w:r>
    </w:p>
    <w:p w:rsidRDefault="00A87073" w:rsidP="00A87073" w:rsidR="00A87073" w:rsidRPr="003A1824">
      <w:pPr>
        <w:jc w:val="center"/>
        <w:rPr>
          <w:rFonts w:cs="Times New Roman" w:hAnsi="Times New Roman" w:ascii="Times New Roman"/>
          <w:bCs w:val="false"/>
        </w:rPr>
      </w:pPr>
      <w:r w:rsidRPr="003A1824">
        <w:rPr>
          <w:rFonts w:cs="Times New Roman" w:hAnsi="Times New Roman" w:ascii="Times New Roman"/>
          <w:bCs w:val="false"/>
        </w:rPr>
        <w:t>r i je š i o   j e</w:t>
      </w:r>
    </w:p>
    <w:p w:rsidRDefault="00A87073" w:rsidP="00A87073" w:rsidR="00A87073" w:rsidRPr="003A1824">
      <w:pPr>
        <w:jc w:val="both"/>
        <w:rPr>
          <w:rFonts w:cs="Times New Roman" w:hAnsi="Times New Roman" w:ascii="Times New Roman"/>
        </w:rPr>
      </w:pPr>
    </w:p>
    <w:p w:rsidRDefault="00A87073" w:rsidP="00A87073" w:rsidR="00A87073" w:rsidRPr="003A1824">
      <w:pPr>
        <w:ind w:firstLine="1410"/>
        <w:jc w:val="both"/>
        <w:rPr>
          <w:rFonts w:cs="Times New Roman" w:hAnsi="Times New Roman" w:ascii="Times New Roman"/>
          <w:bCs w:val="false"/>
        </w:rPr>
      </w:pPr>
      <w:r w:rsidRPr="003A1824">
        <w:rPr>
          <w:rFonts w:cs="Times New Roman" w:hAnsi="Times New Roman" w:ascii="Times New Roman"/>
        </w:rPr>
        <w:t xml:space="preserve">I. Obustavlja se prethodni postupak  radi utvrđivanja pretpostavki za otvaranje stečajnog postupka nad dužnikom </w:t>
      </w:r>
      <w:r w:rsidR="003A1824" w:rsidRPr="003A1824">
        <w:rPr>
          <w:rFonts w:eastAsiaTheme="minorHAnsi" w:cs="Times New Roman" w:hAnsi="Times New Roman" w:ascii="Times New Roman"/>
          <w:lang w:eastAsia="en-US"/>
        </w:rPr>
        <w:t>VRDOLJAK društvo s ograničenom odgovornošću za financijske, turističke, prometne usluge i trgovinu Rijeka (Grad Rijeka), Antuna Gustava Matoša 7, OIB: 64055455068, MBS: 040000116</w:t>
      </w:r>
      <w:r w:rsidRPr="003A1824">
        <w:rPr>
          <w:rFonts w:cs="Times New Roman" w:hAnsi="Times New Roman" w:ascii="Times New Roman"/>
        </w:rPr>
        <w:t xml:space="preserve">. </w:t>
      </w:r>
    </w:p>
    <w:p w:rsidRDefault="00A87073" w:rsidP="00A87073" w:rsidR="00A87073" w:rsidRPr="003A1824">
      <w:pPr>
        <w:tabs>
          <w:tab w:pos="851" w:val="left"/>
        </w:tabs>
        <w:jc w:val="both"/>
        <w:rPr>
          <w:rFonts w:cs="Times New Roman" w:hAnsi="Times New Roman" w:ascii="Times New Roman"/>
        </w:rPr>
      </w:pPr>
      <w:r w:rsidRPr="003A1824">
        <w:rPr>
          <w:rFonts w:cs="Times New Roman" w:hAnsi="Times New Roman" w:ascii="Times New Roman"/>
        </w:rPr>
        <w:tab/>
      </w:r>
      <w:r w:rsidRPr="003A1824">
        <w:rPr>
          <w:rFonts w:cs="Times New Roman" w:hAnsi="Times New Roman" w:ascii="Times New Roman"/>
        </w:rPr>
        <w:tab/>
        <w:t xml:space="preserve">II. Ročište radi očitovanja o prijedlogu za otvaranje stečajnog postupka nad dužnikom i raspravi o pretpostavkama za otvaranje stečajnoga postupka određeno za dan </w:t>
      </w:r>
      <w:r w:rsidR="003A1824" w:rsidRPr="003A1824">
        <w:rPr>
          <w:rFonts w:cs="Times New Roman" w:hAnsi="Times New Roman" w:ascii="Times New Roman"/>
          <w:bCs w:val="false"/>
        </w:rPr>
        <w:t xml:space="preserve">21. veljače 2019. u 9,20 sati </w:t>
      </w:r>
      <w:r w:rsidRPr="003A1824">
        <w:rPr>
          <w:rFonts w:cs="Times New Roman" w:hAnsi="Times New Roman" w:ascii="Times New Roman"/>
          <w:bCs w:val="false"/>
        </w:rPr>
        <w:t>otkazuje se kao bespredmetno.</w:t>
      </w:r>
    </w:p>
    <w:p w:rsidRDefault="00A87073" w:rsidP="00A87073" w:rsidR="00A87073" w:rsidRPr="003A1824">
      <w:pPr>
        <w:jc w:val="center"/>
        <w:rPr>
          <w:rFonts w:cs="Times New Roman" w:hAnsi="Times New Roman" w:ascii="Times New Roman"/>
        </w:rPr>
      </w:pPr>
    </w:p>
    <w:p w:rsidRDefault="00A87073" w:rsidP="00A87073" w:rsidR="00A87073" w:rsidRPr="003A1824">
      <w:pPr>
        <w:jc w:val="center"/>
        <w:rPr>
          <w:rFonts w:cs="Times New Roman" w:hAnsi="Times New Roman" w:ascii="Times New Roman"/>
        </w:rPr>
      </w:pPr>
      <w:r w:rsidRPr="003A1824">
        <w:rPr>
          <w:rFonts w:cs="Times New Roman" w:hAnsi="Times New Roman" w:ascii="Times New Roman"/>
          <w:bCs w:val="false"/>
        </w:rPr>
        <w:t>Obrazloženje</w:t>
      </w:r>
    </w:p>
    <w:p w:rsidRDefault="00A87073" w:rsidP="00A87073" w:rsidR="00A87073" w:rsidRPr="003A1824">
      <w:pPr>
        <w:jc w:val="center"/>
        <w:rPr>
          <w:rFonts w:cs="Times New Roman" w:hAnsi="Times New Roman" w:ascii="Times New Roman"/>
        </w:rPr>
      </w:pPr>
    </w:p>
    <w:p w:rsidRDefault="00A87073" w:rsidP="00A87073" w:rsidR="00A87073" w:rsidRPr="003A1824">
      <w:pPr>
        <w:jc w:val="both"/>
        <w:rPr>
          <w:rFonts w:cs="Times New Roman" w:hAnsi="Times New Roman" w:ascii="Times New Roman"/>
          <w:bCs w:val="false"/>
        </w:rPr>
      </w:pPr>
      <w:r w:rsidRPr="003A1824">
        <w:rPr>
          <w:rFonts w:cs="Times New Roman" w:hAnsi="Times New Roman" w:ascii="Times New Roman"/>
        </w:rPr>
        <w:tab/>
      </w:r>
      <w:r w:rsidRPr="003A1824">
        <w:rPr>
          <w:rFonts w:cs="Times New Roman" w:hAnsi="Times New Roman" w:ascii="Times New Roman"/>
        </w:rPr>
        <w:tab/>
        <w:t xml:space="preserve">Financijska agencija je dana </w:t>
      </w:r>
      <w:r w:rsidR="003A1824" w:rsidRPr="003A1824">
        <w:rPr>
          <w:rFonts w:cs="Times New Roman" w:hAnsi="Times New Roman" w:ascii="Times New Roman"/>
        </w:rPr>
        <w:t xml:space="preserve"> 19. prosinca</w:t>
      </w:r>
      <w:r w:rsidRPr="003A1824">
        <w:rPr>
          <w:rFonts w:cs="Times New Roman" w:hAnsi="Times New Roman" w:ascii="Times New Roman"/>
        </w:rPr>
        <w:t xml:space="preserve"> 2018. podni</w:t>
      </w:r>
      <w:r w:rsidR="003A1824" w:rsidRPr="003A1824">
        <w:rPr>
          <w:rFonts w:cs="Times New Roman" w:hAnsi="Times New Roman" w:ascii="Times New Roman"/>
        </w:rPr>
        <w:t>jela</w:t>
      </w:r>
      <w:r w:rsidRPr="003A1824">
        <w:rPr>
          <w:rFonts w:cs="Times New Roman" w:hAnsi="Times New Roman" w:ascii="Times New Roman"/>
        </w:rPr>
        <w:t xml:space="preserve"> ovom sudu prijedlog za otvaranje stečajnog postupka nad dužnikom </w:t>
      </w:r>
      <w:r w:rsidR="003A1824" w:rsidRPr="003A1824">
        <w:rPr>
          <w:rFonts w:eastAsiaTheme="minorHAnsi" w:cs="Times New Roman" w:hAnsi="Times New Roman" w:ascii="Times New Roman"/>
          <w:lang w:eastAsia="en-US"/>
        </w:rPr>
        <w:t>VRDOLJAK društvo s ograničenom odgovornošću za financijske, turističke, prometne usluge i trgovinu Rijeka (Grad Rijeka), Antuna Gustava Matoša 7, OIB: 64055455068, MBS: 040000116</w:t>
      </w:r>
      <w:r w:rsidRPr="003A1824">
        <w:rPr>
          <w:rFonts w:cs="Times New Roman" w:hAnsi="Times New Roman" w:ascii="Times New Roman"/>
        </w:rPr>
        <w:t>.</w:t>
      </w:r>
    </w:p>
    <w:p w:rsidRDefault="00A87073" w:rsidP="00A87073" w:rsidR="00A87073" w:rsidRPr="003A1824">
      <w:pPr>
        <w:tabs>
          <w:tab w:pos="851" w:val="left"/>
        </w:tabs>
        <w:jc w:val="both"/>
        <w:rPr>
          <w:rFonts w:cs="Times New Roman" w:hAnsi="Times New Roman" w:ascii="Times New Roman"/>
          <w:bCs w:val="false"/>
        </w:rPr>
      </w:pPr>
      <w:r w:rsidRPr="003A1824">
        <w:rPr>
          <w:rFonts w:cs="Times New Roman" w:hAnsi="Times New Roman" w:ascii="Times New Roman"/>
        </w:rPr>
        <w:tab/>
      </w:r>
      <w:r w:rsidRPr="003A1824">
        <w:rPr>
          <w:rFonts w:cs="Times New Roman" w:hAnsi="Times New Roman" w:ascii="Times New Roman"/>
        </w:rPr>
        <w:tab/>
        <w:t>Rješenjem ovog suda posl. br. St-</w:t>
      </w:r>
      <w:r w:rsidR="003A1824" w:rsidRPr="003A1824">
        <w:rPr>
          <w:rFonts w:cs="Times New Roman" w:hAnsi="Times New Roman" w:ascii="Times New Roman"/>
        </w:rPr>
        <w:t xml:space="preserve"> 682</w:t>
      </w:r>
      <w:r w:rsidRPr="003A1824">
        <w:rPr>
          <w:rFonts w:cs="Times New Roman" w:hAnsi="Times New Roman" w:ascii="Times New Roman"/>
        </w:rPr>
        <w:t xml:space="preserve">/2018-3 od </w:t>
      </w:r>
      <w:r w:rsidR="003A1824" w:rsidRPr="003A1824">
        <w:rPr>
          <w:rFonts w:cs="Times New Roman" w:hAnsi="Times New Roman" w:ascii="Times New Roman"/>
        </w:rPr>
        <w:t xml:space="preserve"> 21. prosinca</w:t>
      </w:r>
      <w:r w:rsidRPr="003A1824">
        <w:rPr>
          <w:rFonts w:cs="Times New Roman" w:hAnsi="Times New Roman" w:ascii="Times New Roman"/>
        </w:rPr>
        <w:t xml:space="preserve"> 2018. pokrenut je prethodni postupak nad ovim dužnikom radi utvrđivanja pretpostavki za otvaranje stečajnog postupka nad dužnikom. </w:t>
      </w:r>
    </w:p>
    <w:p w:rsidRDefault="00A87073" w:rsidP="00A87073" w:rsidR="00A87073">
      <w:pPr>
        <w:jc w:val="both"/>
        <w:rPr>
          <w:rFonts w:cs="Times New Roman" w:hAnsi="Times New Roman" w:ascii="Times New Roman"/>
        </w:rPr>
      </w:pPr>
      <w:r w:rsidRPr="003A1824">
        <w:rPr>
          <w:rFonts w:cs="Times New Roman" w:hAnsi="Times New Roman" w:ascii="Times New Roman"/>
        </w:rPr>
        <w:tab/>
      </w:r>
      <w:r w:rsidRPr="003A1824">
        <w:rPr>
          <w:rFonts w:cs="Times New Roman" w:hAnsi="Times New Roman" w:ascii="Times New Roman"/>
        </w:rPr>
        <w:tab/>
        <w:t xml:space="preserve">Naknadno je dana </w:t>
      </w:r>
      <w:r w:rsidR="003A1824" w:rsidRPr="003A1824">
        <w:rPr>
          <w:rFonts w:cs="Times New Roman" w:hAnsi="Times New Roman" w:ascii="Times New Roman"/>
        </w:rPr>
        <w:t xml:space="preserve"> 21. prosinca</w:t>
      </w:r>
      <w:r w:rsidRPr="003A1824">
        <w:rPr>
          <w:rFonts w:cs="Times New Roman" w:hAnsi="Times New Roman" w:ascii="Times New Roman"/>
        </w:rPr>
        <w:t xml:space="preserve"> 2018. u spis zaprimljena potvrda Financijske agencije (ovdje podnositelja prijedloga) iz koje je razvidno da dužnik više nema evidentiranih neizvršenih osnova za plaćanje. Kako dužnik više nije nesposoban za plaćanje te tako više ne postoje stečajni razlozi iz članka 5. Stečajnog zakona (objavljen u NN br. 71/15, 104/17), valjalo je odlučiti kao u izreci.</w:t>
      </w:r>
    </w:p>
    <w:p w:rsidRDefault="00AC5752" w:rsidP="00A87073" w:rsidR="00AC5752" w:rsidRPr="003A1824">
      <w:pPr>
        <w:jc w:val="both"/>
        <w:rPr>
          <w:rFonts w:cs="Times New Roman" w:hAnsi="Times New Roman" w:ascii="Times New Roman"/>
        </w:rPr>
      </w:pPr>
    </w:p>
    <w:p w:rsidRDefault="00A87073" w:rsidP="00A87073" w:rsidR="00A87073">
      <w:pPr>
        <w:jc w:val="center"/>
        <w:rPr>
          <w:rFonts w:cs="Times New Roman" w:hAnsi="Times New Roman" w:ascii="Times New Roman"/>
        </w:rPr>
      </w:pPr>
      <w:r w:rsidRPr="003A1824">
        <w:rPr>
          <w:rFonts w:cs="Times New Roman" w:hAnsi="Times New Roman" w:ascii="Times New Roman"/>
        </w:rPr>
        <w:t xml:space="preserve">Rijeka, </w:t>
      </w:r>
      <w:r w:rsidR="003A1824" w:rsidRPr="003A1824">
        <w:rPr>
          <w:rFonts w:cs="Times New Roman" w:hAnsi="Times New Roman" w:ascii="Times New Roman"/>
        </w:rPr>
        <w:t xml:space="preserve"> 24. prosinca</w:t>
      </w:r>
      <w:r w:rsidRPr="003A1824">
        <w:rPr>
          <w:rFonts w:cs="Times New Roman" w:hAnsi="Times New Roman" w:ascii="Times New Roman"/>
        </w:rPr>
        <w:t xml:space="preserve"> 2018.</w:t>
      </w:r>
    </w:p>
    <w:p w:rsidRDefault="00A87073" w:rsidP="00A87073" w:rsidR="00A87073" w:rsidRPr="003A1824">
      <w:pPr>
        <w:jc w:val="both"/>
        <w:rPr>
          <w:rFonts w:cs="Times New Roman" w:hAnsi="Times New Roman" w:ascii="Times New Roman"/>
        </w:rPr>
      </w:pP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r>
      <w:r w:rsidR="00AC5752">
        <w:rPr>
          <w:rFonts w:cs="Times New Roman" w:hAnsi="Times New Roman" w:ascii="Times New Roman"/>
        </w:rPr>
        <w:t xml:space="preserve">                     </w:t>
      </w:r>
      <w:r w:rsidRPr="003A1824">
        <w:rPr>
          <w:rFonts w:cs="Times New Roman" w:hAnsi="Times New Roman" w:ascii="Times New Roman"/>
        </w:rPr>
        <w:tab/>
        <w:t xml:space="preserve">              </w:t>
      </w:r>
      <w:r w:rsidR="00AC5752">
        <w:rPr>
          <w:rFonts w:cs="Times New Roman" w:hAnsi="Times New Roman" w:ascii="Times New Roman"/>
        </w:rPr>
        <w:t xml:space="preserve">     </w:t>
      </w:r>
      <w:r w:rsidRPr="003A1824">
        <w:rPr>
          <w:rFonts w:cs="Times New Roman" w:hAnsi="Times New Roman" w:ascii="Times New Roman"/>
        </w:rPr>
        <w:t xml:space="preserve">  Sudac</w:t>
      </w:r>
    </w:p>
    <w:p w:rsidRDefault="00A87073" w:rsidP="00A87073" w:rsidR="00A87073" w:rsidRPr="003A1824">
      <w:pPr>
        <w:jc w:val="both"/>
        <w:rPr>
          <w:rFonts w:cs="Times New Roman" w:hAnsi="Times New Roman" w:ascii="Times New Roman"/>
        </w:rPr>
      </w:pP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t xml:space="preserve">          </w:t>
      </w:r>
      <w:r w:rsidR="00AC5752">
        <w:rPr>
          <w:rFonts w:cs="Times New Roman" w:hAnsi="Times New Roman" w:ascii="Times New Roman"/>
        </w:rPr>
        <w:t xml:space="preserve">               </w:t>
      </w:r>
      <w:r w:rsidRPr="003A1824">
        <w:rPr>
          <w:rFonts w:cs="Times New Roman" w:hAnsi="Times New Roman" w:ascii="Times New Roman"/>
        </w:rPr>
        <w:t>Vera Jelenović</w:t>
      </w:r>
    </w:p>
    <w:p w:rsidRDefault="00A87073" w:rsidP="00A87073" w:rsidR="00A87073" w:rsidRPr="003A1824">
      <w:pPr>
        <w:jc w:val="both"/>
        <w:rPr>
          <w:rFonts w:cs="Times New Roman" w:hAnsi="Times New Roman" w:ascii="Times New Roman"/>
        </w:rPr>
      </w:pP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r>
      <w:r w:rsidRPr="003A1824">
        <w:rPr>
          <w:rFonts w:cs="Times New Roman" w:hAnsi="Times New Roman" w:ascii="Times New Roman"/>
        </w:rPr>
        <w:tab/>
      </w:r>
    </w:p>
    <w:p w:rsidRDefault="00A87073" w:rsidP="00A87073" w:rsidR="00A87073" w:rsidRPr="003A1824">
      <w:pPr>
        <w:rPr>
          <w:rFonts w:cs="Times New Roman" w:hAnsi="Times New Roman" w:ascii="Times New Roman"/>
        </w:rPr>
      </w:pPr>
      <w:r w:rsidRPr="003A1824">
        <w:rPr>
          <w:rFonts w:cs="Times New Roman" w:hAnsi="Times New Roman" w:ascii="Times New Roman"/>
        </w:rPr>
        <w:t>UPUTA O PRAVNOM LIJEKU:</w:t>
      </w:r>
    </w:p>
    <w:p w:rsidRDefault="00A87073" w:rsidP="00A87073" w:rsidR="00A87073" w:rsidRPr="003A1824">
      <w:pPr>
        <w:jc w:val="both"/>
        <w:rPr>
          <w:rFonts w:cs="Times New Roman" w:hAnsi="Times New Roman" w:ascii="Times New Roman"/>
        </w:rPr>
      </w:pPr>
      <w:r w:rsidRPr="003A1824">
        <w:rPr>
          <w:rFonts w:cs="Times New Roman" w:hAnsi="Times New Roman" w:ascii="Times New Roman"/>
        </w:rPr>
        <w:tab/>
        <w:t>Protiv  ovog  rješenja nezadovoljna stranka može podnijeti žalbu u roku od 8 dana od   dana primitka istog. Dostava rješenja smatra se obavljenom istekom osmoga dana od dana njegove objave na mrežnoj stranici e-Oglasna ploča sudova. Žalba  se podnosi putem ovog  suda u dva istovjetna primjerka, a o žalbi odlučuje Visoki trgovački sud  Republike  Hrvatske.</w:t>
      </w:r>
    </w:p>
    <w:sectPr w:rsidR="00A87073" w:rsidRPr="003A1824">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C2E" w:rsidR="00210C2E">
      <w:r>
        <w:separator/>
      </w:r>
    </w:p>
  </w:endnote>
  <w:endnote w:id="0" w:type="continuationSeparator">
    <w:p w:rsidRDefault="00210C2E" w:rsidR="00210C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15B1" w:rsidP="006F6975" w:rsidR="00BD15B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15B1" w:rsidR="00BD15B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15B1" w:rsidP="006F6975" w:rsidR="00BD15B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291E">
      <w:rPr>
        <w:rStyle w:val="Brojstranice"/>
        <w:noProof/>
      </w:rPr>
      <w:t>1</w:t>
    </w:r>
    <w:r>
      <w:rPr>
        <w:rStyle w:val="Brojstranice"/>
      </w:rPr>
      <w:fldChar w:fldCharType="end"/>
    </w:r>
  </w:p>
  <w:p w:rsidRDefault="00BD15B1" w:rsidR="00BD15B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C2E" w:rsidR="00210C2E">
      <w:r>
        <w:separator/>
      </w:r>
    </w:p>
  </w:footnote>
  <w:footnote w:id="0" w:type="continuationSeparator">
    <w:p w:rsidRDefault="00210C2E" w:rsidR="00210C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15B1" w:rsidP="007E55B9" w:rsidR="00BD15B1" w:rsidRPr="00454F36">
    <w:pPr>
      <w:jc w:val="right"/>
      <w:rPr>
        <w:rFonts w:cs="Times New Roman" w:hAnsi="Times New Roman" w:ascii="Times New Roman"/>
      </w:rPr>
    </w:pPr>
    <w:r w:rsidRPr="00454F36">
      <w:rPr>
        <w:rFonts w:cs="Times New Roman" w:hAnsi="Times New Roman" w:ascii="Times New Roman"/>
      </w:rPr>
      <w:t xml:space="preserve">        </w:t>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r>
    <w:r w:rsidRPr="00454F36">
      <w:rPr>
        <w:rFonts w:cs="Times New Roman" w:hAnsi="Times New Roman" w:ascii="Times New Roman"/>
      </w:rPr>
      <w:tab/>
      <w:t>Posl.br. 14 St-</w:t>
    </w:r>
    <w:r w:rsidR="003A1824">
      <w:rPr>
        <w:rFonts w:cs="Times New Roman" w:hAnsi="Times New Roman" w:ascii="Times New Roman"/>
      </w:rPr>
      <w:t>682/2018</w:t>
    </w:r>
    <w:r w:rsidR="00AC5752">
      <w:rPr>
        <w:rFonts w:cs="Times New Roman" w:hAnsi="Times New Roman" w:ascii="Times New Roman"/>
      </w:rPr>
      <w:t>-5</w:t>
    </w:r>
  </w:p>
  <w:p w:rsidRDefault="00BD15B1" w:rsidR="00BD15B1" w:rsidRPr="00454F36">
    <w:pPr>
      <w:pStyle w:val="Zaglavlje"/>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94BEF"/>
    <w:multiLevelType w:val="hybridMultilevel"/>
    <w:tmpl w:val="697AE0EE"/>
    <w:lvl w:tplc="30BAA82E"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AD04559"/>
    <w:multiLevelType w:val="hybridMultilevel"/>
    <w:tmpl w:val="18AA81D6"/>
    <w:lvl w:tplc="1FBA71AA" w:ilvl="0">
      <w:start w:val="1"/>
      <w:numFmt w:val="bullet"/>
      <w:lvlText w:val="-"/>
      <w:lvlJc w:val="left"/>
      <w:pPr>
        <w:tabs>
          <w:tab w:pos="1215" w:val="num"/>
        </w:tabs>
        <w:ind w:hanging="360" w:left="1215"/>
      </w:pPr>
      <w:rPr>
        <w:rFonts w:cs="Arial" w:eastAsia="Times New Roman" w:hAnsi="Arial" w:ascii="Arial" w:hint="default"/>
      </w:rPr>
    </w:lvl>
    <w:lvl w:tentative="true" w:tplc="041A0003" w:ilvl="1">
      <w:start w:val="1"/>
      <w:numFmt w:val="bullet"/>
      <w:lvlText w:val="o"/>
      <w:lvlJc w:val="left"/>
      <w:pPr>
        <w:tabs>
          <w:tab w:pos="1935" w:val="num"/>
        </w:tabs>
        <w:ind w:hanging="360" w:left="1935"/>
      </w:pPr>
      <w:rPr>
        <w:rFonts w:cs="Courier New" w:hAnsi="Courier New" w:ascii="Courier New" w:hint="default"/>
      </w:rPr>
    </w:lvl>
    <w:lvl w:tentative="true" w:tplc="041A0005" w:ilvl="2">
      <w:start w:val="1"/>
      <w:numFmt w:val="bullet"/>
      <w:lvlText w:val=""/>
      <w:lvlJc w:val="left"/>
      <w:pPr>
        <w:tabs>
          <w:tab w:pos="2655" w:val="num"/>
        </w:tabs>
        <w:ind w:hanging="360" w:left="2655"/>
      </w:pPr>
      <w:rPr>
        <w:rFonts w:hAnsi="Wingdings" w:ascii="Wingdings" w:hint="default"/>
      </w:rPr>
    </w:lvl>
    <w:lvl w:tentative="true" w:tplc="041A0001" w:ilvl="3">
      <w:start w:val="1"/>
      <w:numFmt w:val="bullet"/>
      <w:lvlText w:val=""/>
      <w:lvlJc w:val="left"/>
      <w:pPr>
        <w:tabs>
          <w:tab w:pos="3375" w:val="num"/>
        </w:tabs>
        <w:ind w:hanging="360" w:left="3375"/>
      </w:pPr>
      <w:rPr>
        <w:rFonts w:hAnsi="Symbol" w:ascii="Symbol" w:hint="default"/>
      </w:rPr>
    </w:lvl>
    <w:lvl w:tentative="true" w:tplc="041A0003" w:ilvl="4">
      <w:start w:val="1"/>
      <w:numFmt w:val="bullet"/>
      <w:lvlText w:val="o"/>
      <w:lvlJc w:val="left"/>
      <w:pPr>
        <w:tabs>
          <w:tab w:pos="4095" w:val="num"/>
        </w:tabs>
        <w:ind w:hanging="360" w:left="4095"/>
      </w:pPr>
      <w:rPr>
        <w:rFonts w:cs="Courier New" w:hAnsi="Courier New" w:ascii="Courier New" w:hint="default"/>
      </w:rPr>
    </w:lvl>
    <w:lvl w:tentative="true" w:tplc="041A0005" w:ilvl="5">
      <w:start w:val="1"/>
      <w:numFmt w:val="bullet"/>
      <w:lvlText w:val=""/>
      <w:lvlJc w:val="left"/>
      <w:pPr>
        <w:tabs>
          <w:tab w:pos="4815" w:val="num"/>
        </w:tabs>
        <w:ind w:hanging="360" w:left="4815"/>
      </w:pPr>
      <w:rPr>
        <w:rFonts w:hAnsi="Wingdings" w:ascii="Wingdings" w:hint="default"/>
      </w:rPr>
    </w:lvl>
    <w:lvl w:tentative="true" w:tplc="041A0001" w:ilvl="6">
      <w:start w:val="1"/>
      <w:numFmt w:val="bullet"/>
      <w:lvlText w:val=""/>
      <w:lvlJc w:val="left"/>
      <w:pPr>
        <w:tabs>
          <w:tab w:pos="5535" w:val="num"/>
        </w:tabs>
        <w:ind w:hanging="360" w:left="5535"/>
      </w:pPr>
      <w:rPr>
        <w:rFonts w:hAnsi="Symbol" w:ascii="Symbol" w:hint="default"/>
      </w:rPr>
    </w:lvl>
    <w:lvl w:tentative="true" w:tplc="041A0003" w:ilvl="7">
      <w:start w:val="1"/>
      <w:numFmt w:val="bullet"/>
      <w:lvlText w:val="o"/>
      <w:lvlJc w:val="left"/>
      <w:pPr>
        <w:tabs>
          <w:tab w:pos="6255" w:val="num"/>
        </w:tabs>
        <w:ind w:hanging="360" w:left="6255"/>
      </w:pPr>
      <w:rPr>
        <w:rFonts w:cs="Courier New" w:hAnsi="Courier New" w:ascii="Courier New" w:hint="default"/>
      </w:rPr>
    </w:lvl>
    <w:lvl w:tentative="true" w:tplc="041A0005" w:ilvl="8">
      <w:start w:val="1"/>
      <w:numFmt w:val="bullet"/>
      <w:lvlText w:val=""/>
      <w:lvlJc w:val="left"/>
      <w:pPr>
        <w:tabs>
          <w:tab w:pos="6975" w:val="num"/>
        </w:tabs>
        <w:ind w:hanging="360" w:left="6975"/>
      </w:pPr>
      <w:rPr>
        <w:rFonts w:hAnsi="Wingdings" w:ascii="Wingdings" w:hint="default"/>
      </w:r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9B938A1"/>
    <w:multiLevelType w:val="hybridMultilevel"/>
    <w:tmpl w:val="2E7831EA"/>
    <w:lvl w:tplc="F48C60E8" w:ilvl="0">
      <w:start w:val="2"/>
      <w:numFmt w:val="bullet"/>
      <w:lvlText w:val="-"/>
      <w:lvlJc w:val="left"/>
      <w:pPr>
        <w:tabs>
          <w:tab w:pos="750" w:val="num"/>
        </w:tabs>
        <w:ind w:hanging="360" w:left="750"/>
      </w:pPr>
      <w:rPr>
        <w:rFonts w:cs="Arial" w:eastAsia="Times New Roman" w:hAnsi="Arial" w:ascii="Arial" w:hint="default"/>
      </w:rPr>
    </w:lvl>
    <w:lvl w:tentative="true" w:tplc="041A0003" w:ilvl="1">
      <w:start w:val="1"/>
      <w:numFmt w:val="bullet"/>
      <w:lvlText w:val="o"/>
      <w:lvlJc w:val="left"/>
      <w:pPr>
        <w:tabs>
          <w:tab w:pos="1470" w:val="num"/>
        </w:tabs>
        <w:ind w:hanging="360" w:left="1470"/>
      </w:pPr>
      <w:rPr>
        <w:rFonts w:cs="Courier New" w:hAnsi="Courier New" w:ascii="Courier New" w:hint="default"/>
      </w:rPr>
    </w:lvl>
    <w:lvl w:tentative="true" w:tplc="041A0005" w:ilvl="2">
      <w:start w:val="1"/>
      <w:numFmt w:val="bullet"/>
      <w:lvlText w:val=""/>
      <w:lvlJc w:val="left"/>
      <w:pPr>
        <w:tabs>
          <w:tab w:pos="2190" w:val="num"/>
        </w:tabs>
        <w:ind w:hanging="360" w:left="2190"/>
      </w:pPr>
      <w:rPr>
        <w:rFonts w:hAnsi="Wingdings" w:ascii="Wingdings" w:hint="default"/>
      </w:rPr>
    </w:lvl>
    <w:lvl w:tentative="true" w:tplc="041A0001" w:ilvl="3">
      <w:start w:val="1"/>
      <w:numFmt w:val="bullet"/>
      <w:lvlText w:val=""/>
      <w:lvlJc w:val="left"/>
      <w:pPr>
        <w:tabs>
          <w:tab w:pos="2910" w:val="num"/>
        </w:tabs>
        <w:ind w:hanging="360" w:left="2910"/>
      </w:pPr>
      <w:rPr>
        <w:rFonts w:hAnsi="Symbol" w:ascii="Symbol" w:hint="default"/>
      </w:rPr>
    </w:lvl>
    <w:lvl w:tentative="true" w:tplc="041A0003" w:ilvl="4">
      <w:start w:val="1"/>
      <w:numFmt w:val="bullet"/>
      <w:lvlText w:val="o"/>
      <w:lvlJc w:val="left"/>
      <w:pPr>
        <w:tabs>
          <w:tab w:pos="3630" w:val="num"/>
        </w:tabs>
        <w:ind w:hanging="360" w:left="3630"/>
      </w:pPr>
      <w:rPr>
        <w:rFonts w:cs="Courier New" w:hAnsi="Courier New" w:ascii="Courier New" w:hint="default"/>
      </w:rPr>
    </w:lvl>
    <w:lvl w:tentative="true" w:tplc="041A0005" w:ilvl="5">
      <w:start w:val="1"/>
      <w:numFmt w:val="bullet"/>
      <w:lvlText w:val=""/>
      <w:lvlJc w:val="left"/>
      <w:pPr>
        <w:tabs>
          <w:tab w:pos="4350" w:val="num"/>
        </w:tabs>
        <w:ind w:hanging="360" w:left="4350"/>
      </w:pPr>
      <w:rPr>
        <w:rFonts w:hAnsi="Wingdings" w:ascii="Wingdings" w:hint="default"/>
      </w:rPr>
    </w:lvl>
    <w:lvl w:tentative="true" w:tplc="041A0001" w:ilvl="6">
      <w:start w:val="1"/>
      <w:numFmt w:val="bullet"/>
      <w:lvlText w:val=""/>
      <w:lvlJc w:val="left"/>
      <w:pPr>
        <w:tabs>
          <w:tab w:pos="5070" w:val="num"/>
        </w:tabs>
        <w:ind w:hanging="360" w:left="5070"/>
      </w:pPr>
      <w:rPr>
        <w:rFonts w:hAnsi="Symbol" w:ascii="Symbol" w:hint="default"/>
      </w:rPr>
    </w:lvl>
    <w:lvl w:tentative="true" w:tplc="041A0003" w:ilvl="7">
      <w:start w:val="1"/>
      <w:numFmt w:val="bullet"/>
      <w:lvlText w:val="o"/>
      <w:lvlJc w:val="left"/>
      <w:pPr>
        <w:tabs>
          <w:tab w:pos="5790" w:val="num"/>
        </w:tabs>
        <w:ind w:hanging="360" w:left="5790"/>
      </w:pPr>
      <w:rPr>
        <w:rFonts w:cs="Courier New" w:hAnsi="Courier New" w:ascii="Courier New" w:hint="default"/>
      </w:rPr>
    </w:lvl>
    <w:lvl w:tentative="true" w:tplc="041A0005" w:ilvl="8">
      <w:start w:val="1"/>
      <w:numFmt w:val="bullet"/>
      <w:lvlText w:val=""/>
      <w:lvlJc w:val="left"/>
      <w:pPr>
        <w:tabs>
          <w:tab w:pos="6510" w:val="num"/>
        </w:tabs>
        <w:ind w:hanging="360" w:left="6510"/>
      </w:pPr>
      <w:rPr>
        <w:rFonts w:hAnsi="Wingdings" w:ascii="Wingdings" w:hint="default"/>
      </w:rPr>
    </w:lvl>
  </w:abstractNum>
  <w:abstractNum w:abstractNumId="5">
    <w:nsid w:val="44BF240A"/>
    <w:multiLevelType w:val="hybridMultilevel"/>
    <w:tmpl w:val="06485344"/>
    <w:lvl w:tplc="C4DE0BC0"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4FEF47DE"/>
    <w:multiLevelType w:val="hybridMultilevel"/>
    <w:tmpl w:val="6AF2220A"/>
    <w:lvl w:tplc="9D6A573E" w:ilvl="0">
      <w:numFmt w:val="bullet"/>
      <w:lvlText w:val="-"/>
      <w:lvlJc w:val="left"/>
      <w:pPr>
        <w:ind w:hanging="360" w:left="600"/>
      </w:pPr>
      <w:rPr>
        <w:rFonts w:cs="Times New Roman" w:eastAsia="Times New Roman" w:hAnsi="Times New Roman" w:ascii="Times New Roman" w:hint="default"/>
      </w:rPr>
    </w:lvl>
    <w:lvl w:tentative="true" w:tplc="041A0003" w:ilvl="1">
      <w:start w:val="1"/>
      <w:numFmt w:val="bullet"/>
      <w:lvlText w:val="o"/>
      <w:lvlJc w:val="left"/>
      <w:pPr>
        <w:ind w:hanging="360" w:left="1320"/>
      </w:pPr>
      <w:rPr>
        <w:rFonts w:cs="Courier New" w:hAnsi="Courier New" w:ascii="Courier New" w:hint="default"/>
      </w:rPr>
    </w:lvl>
    <w:lvl w:tentative="true" w:tplc="041A0005" w:ilvl="2">
      <w:start w:val="1"/>
      <w:numFmt w:val="bullet"/>
      <w:lvlText w:val=""/>
      <w:lvlJc w:val="left"/>
      <w:pPr>
        <w:ind w:hanging="360" w:left="2040"/>
      </w:pPr>
      <w:rPr>
        <w:rFonts w:hAnsi="Wingdings" w:ascii="Wingdings" w:hint="default"/>
      </w:rPr>
    </w:lvl>
    <w:lvl w:tentative="true" w:tplc="041A0001" w:ilvl="3">
      <w:start w:val="1"/>
      <w:numFmt w:val="bullet"/>
      <w:lvlText w:val=""/>
      <w:lvlJc w:val="left"/>
      <w:pPr>
        <w:ind w:hanging="360" w:left="2760"/>
      </w:pPr>
      <w:rPr>
        <w:rFonts w:hAnsi="Symbol" w:ascii="Symbol" w:hint="default"/>
      </w:rPr>
    </w:lvl>
    <w:lvl w:tentative="true" w:tplc="041A0003" w:ilvl="4">
      <w:start w:val="1"/>
      <w:numFmt w:val="bullet"/>
      <w:lvlText w:val="o"/>
      <w:lvlJc w:val="left"/>
      <w:pPr>
        <w:ind w:hanging="360" w:left="3480"/>
      </w:pPr>
      <w:rPr>
        <w:rFonts w:cs="Courier New" w:hAnsi="Courier New" w:ascii="Courier New" w:hint="default"/>
      </w:rPr>
    </w:lvl>
    <w:lvl w:tentative="true" w:tplc="041A0005" w:ilvl="5">
      <w:start w:val="1"/>
      <w:numFmt w:val="bullet"/>
      <w:lvlText w:val=""/>
      <w:lvlJc w:val="left"/>
      <w:pPr>
        <w:ind w:hanging="360" w:left="4200"/>
      </w:pPr>
      <w:rPr>
        <w:rFonts w:hAnsi="Wingdings" w:ascii="Wingdings" w:hint="default"/>
      </w:rPr>
    </w:lvl>
    <w:lvl w:tentative="true" w:tplc="041A0001" w:ilvl="6">
      <w:start w:val="1"/>
      <w:numFmt w:val="bullet"/>
      <w:lvlText w:val=""/>
      <w:lvlJc w:val="left"/>
      <w:pPr>
        <w:ind w:hanging="360" w:left="4920"/>
      </w:pPr>
      <w:rPr>
        <w:rFonts w:hAnsi="Symbol" w:ascii="Symbol" w:hint="default"/>
      </w:rPr>
    </w:lvl>
    <w:lvl w:tentative="true" w:tplc="041A0003" w:ilvl="7">
      <w:start w:val="1"/>
      <w:numFmt w:val="bullet"/>
      <w:lvlText w:val="o"/>
      <w:lvlJc w:val="left"/>
      <w:pPr>
        <w:ind w:hanging="360" w:left="5640"/>
      </w:pPr>
      <w:rPr>
        <w:rFonts w:cs="Courier New" w:hAnsi="Courier New" w:ascii="Courier New" w:hint="default"/>
      </w:rPr>
    </w:lvl>
    <w:lvl w:tentative="true" w:tplc="041A0005" w:ilvl="8">
      <w:start w:val="1"/>
      <w:numFmt w:val="bullet"/>
      <w:lvlText w:val=""/>
      <w:lvlJc w:val="left"/>
      <w:pPr>
        <w:ind w:hanging="360" w:left="6360"/>
      </w:pPr>
      <w:rPr>
        <w:rFonts w:hAnsi="Wingdings" w:ascii="Wingdings" w:hint="default"/>
      </w:rPr>
    </w:lvl>
  </w:abstractNum>
  <w:abstractNum w:abstractNumId="7">
    <w:nsid w:val="628134F6"/>
    <w:multiLevelType w:val="hybridMultilevel"/>
    <w:tmpl w:val="3350E456"/>
    <w:lvl w:tplc="0606751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0832EF6"/>
    <w:multiLevelType w:val="hybridMultilevel"/>
    <w:tmpl w:val="A8040F0E"/>
    <w:lvl w:tplc="F48C60E8"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0"/>
  </w:num>
  <w:num w:numId="3">
    <w:abstractNumId w:val="7"/>
  </w:num>
  <w:num w:numId="4">
    <w:abstractNumId w:val="4"/>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 w:numId="9">
    <w:abstractNumId w:val="8"/>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0306"/>
    <w:rsid w:val="00010841"/>
    <w:rsid w:val="0004456D"/>
    <w:rsid w:val="00057EBF"/>
    <w:rsid w:val="0008490A"/>
    <w:rsid w:val="000A601F"/>
    <w:rsid w:val="000C6CB2"/>
    <w:rsid w:val="000E6ED0"/>
    <w:rsid w:val="001A300A"/>
    <w:rsid w:val="001F66C9"/>
    <w:rsid w:val="00210C2E"/>
    <w:rsid w:val="00235738"/>
    <w:rsid w:val="002552B0"/>
    <w:rsid w:val="00271E08"/>
    <w:rsid w:val="00281772"/>
    <w:rsid w:val="002D5CF4"/>
    <w:rsid w:val="002F4739"/>
    <w:rsid w:val="003033C6"/>
    <w:rsid w:val="00323F70"/>
    <w:rsid w:val="00357BF8"/>
    <w:rsid w:val="0038281F"/>
    <w:rsid w:val="003919EC"/>
    <w:rsid w:val="003A1824"/>
    <w:rsid w:val="003B6283"/>
    <w:rsid w:val="00405CC5"/>
    <w:rsid w:val="004245D6"/>
    <w:rsid w:val="00454F36"/>
    <w:rsid w:val="00492171"/>
    <w:rsid w:val="004D21B1"/>
    <w:rsid w:val="004E3968"/>
    <w:rsid w:val="004F3FE9"/>
    <w:rsid w:val="00506A1E"/>
    <w:rsid w:val="00516A29"/>
    <w:rsid w:val="00534912"/>
    <w:rsid w:val="00534E67"/>
    <w:rsid w:val="005B6912"/>
    <w:rsid w:val="00614CB2"/>
    <w:rsid w:val="0065751B"/>
    <w:rsid w:val="006711DB"/>
    <w:rsid w:val="006973A6"/>
    <w:rsid w:val="006F6975"/>
    <w:rsid w:val="0072242E"/>
    <w:rsid w:val="0075729A"/>
    <w:rsid w:val="007C291E"/>
    <w:rsid w:val="007C46B8"/>
    <w:rsid w:val="007E35D6"/>
    <w:rsid w:val="007E55B9"/>
    <w:rsid w:val="00816FF2"/>
    <w:rsid w:val="008A7D19"/>
    <w:rsid w:val="008D4C89"/>
    <w:rsid w:val="00966F8D"/>
    <w:rsid w:val="009C0963"/>
    <w:rsid w:val="009C2EDC"/>
    <w:rsid w:val="009C33A9"/>
    <w:rsid w:val="009D4595"/>
    <w:rsid w:val="00A15DFF"/>
    <w:rsid w:val="00A83FF3"/>
    <w:rsid w:val="00A87073"/>
    <w:rsid w:val="00A960BD"/>
    <w:rsid w:val="00AC5752"/>
    <w:rsid w:val="00B20B8B"/>
    <w:rsid w:val="00B80F3F"/>
    <w:rsid w:val="00BD15B1"/>
    <w:rsid w:val="00BE7BEC"/>
    <w:rsid w:val="00BF230A"/>
    <w:rsid w:val="00C13350"/>
    <w:rsid w:val="00C460B8"/>
    <w:rsid w:val="00C761E4"/>
    <w:rsid w:val="00C91ADF"/>
    <w:rsid w:val="00C96158"/>
    <w:rsid w:val="00CA7657"/>
    <w:rsid w:val="00CC6C2B"/>
    <w:rsid w:val="00CE0A48"/>
    <w:rsid w:val="00D60306"/>
    <w:rsid w:val="00D81E74"/>
    <w:rsid w:val="00D93F21"/>
    <w:rsid w:val="00DD76BF"/>
    <w:rsid w:val="00E260A6"/>
    <w:rsid w:val="00E36360"/>
    <w:rsid w:val="00E9463B"/>
    <w:rsid w:val="00EB0D9B"/>
    <w:rsid w:val="00EF4408"/>
    <w:rsid w:val="00F035E3"/>
    <w:rsid w:val="00FA3DA8"/>
    <w:rsid w:val="00FD7840"/>
    <w:rsid w:val="00FF13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Arial" w:hAnsi="Arial" w:ascii="Arial"/>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D81E74"/>
    <w:pPr>
      <w:tabs>
        <w:tab w:pos="4536" w:val="center"/>
        <w:tab w:pos="9072" w:val="right"/>
      </w:tabs>
    </w:pPr>
  </w:style>
  <w:style w:styleId="Brojstranice" w:type="character">
    <w:name w:val="page number"/>
    <w:basedOn w:val="Zadanifontodlomka"/>
    <w:rsid w:val="00D81E74"/>
  </w:style>
  <w:style w:styleId="Zaglavlje" w:type="paragraph">
    <w:name w:val="header"/>
    <w:basedOn w:val="Normal"/>
    <w:rsid w:val="007E55B9"/>
    <w:pPr>
      <w:tabs>
        <w:tab w:pos="4536" w:val="center"/>
        <w:tab w:pos="9072" w:val="right"/>
      </w:tabs>
    </w:pPr>
  </w:style>
  <w:style w:styleId="Tekstbalonia" w:type="paragraph">
    <w:name w:val="Balloon Text"/>
    <w:basedOn w:val="Normal"/>
    <w:link w:val="TekstbaloniaChar"/>
    <w:rsid w:val="00A87073"/>
    <w:rPr>
      <w:rFonts w:cs="Tahoma" w:hAnsi="Tahoma" w:ascii="Tahoma"/>
      <w:sz w:val="16"/>
      <w:szCs w:val="16"/>
    </w:rPr>
  </w:style>
  <w:style w:customStyle="true" w:styleId="TekstbaloniaChar" w:type="character">
    <w:name w:val="Tekst balončića Char"/>
    <w:basedOn w:val="Zadanifontodlomka"/>
    <w:link w:val="Tekstbalonia"/>
    <w:rsid w:val="00A87073"/>
    <w:rPr>
      <w:rFonts w:cs="Tahoma" w:hAnsi="Tahoma" w:ascii="Tahoma"/>
      <w:bCs/>
      <w:sz w:val="16"/>
      <w:szCs w:val="16"/>
    </w:rPr>
  </w:style>
  <w:style w:styleId="Tekstrezerviranogmjesta" w:type="character">
    <w:name w:val="Placeholder Text"/>
    <w:basedOn w:val="Zadanifontodlomka"/>
    <w:uiPriority w:val="99"/>
    <w:semiHidden/>
    <w:rsid w:val="007C291E"/>
    <w:rPr>
      <w:color w:val="808080"/>
      <w:bdr w:space="0" w:sz="0" w:color="auto" w:val="none"/>
      <w:shd w:fill="auto" w:color="auto" w:val="clear"/>
    </w:rPr>
  </w:style>
  <w:style w:customStyle="true" w:styleId="eSPISCCParagraphDefaultFont" w:type="character">
    <w:name w:val="eSPIS_CC_Paragraph Default Font"/>
    <w:basedOn w:val="Zadanifontodlomka"/>
    <w:rsid w:val="007C29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291E"/>
    <w:rPr>
      <w:bdr w:space="0" w:sz="0" w:color="auto" w:val="none"/>
      <w:shd w:fill="FFFFCC" w:color="auto" w:val="clear"/>
      <w:lang w:val="hr-HR"/>
    </w:rPr>
  </w:style>
  <w:style w:customStyle="true" w:styleId="PozadinaSvijetloCrvena" w:type="character">
    <w:name w:val="Pozadina_SvijetloCrvena"/>
    <w:basedOn w:val="eSPISCCParagraphDefaultFont"/>
    <w:rsid w:val="007C29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29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Arial" w:hAnsi="Arial"/>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D81E74"/>
    <w:pPr>
      <w:tabs>
        <w:tab w:pos="4536" w:val="center"/>
        <w:tab w:pos="9072" w:val="right"/>
      </w:tabs>
    </w:pPr>
  </w:style>
  <w:style w:styleId="Brojstranice" w:type="character">
    <w:name w:val="page number"/>
    <w:basedOn w:val="Zadanifontodlomka"/>
    <w:rsid w:val="00D81E74"/>
  </w:style>
  <w:style w:styleId="Zaglavlje" w:type="paragraph">
    <w:name w:val="header"/>
    <w:basedOn w:val="Normal"/>
    <w:rsid w:val="007E55B9"/>
    <w:pPr>
      <w:tabs>
        <w:tab w:pos="4536" w:val="center"/>
        <w:tab w:pos="9072" w:val="right"/>
      </w:tabs>
    </w:pPr>
  </w:style>
  <w:style w:styleId="Tekstbalonia" w:type="paragraph">
    <w:name w:val="Balloon Text"/>
    <w:basedOn w:val="Normal"/>
    <w:link w:val="TekstbaloniaChar"/>
    <w:rsid w:val="00A87073"/>
    <w:rPr>
      <w:rFonts w:ascii="Tahoma" w:cs="Tahoma" w:hAnsi="Tahoma"/>
      <w:sz w:val="16"/>
      <w:szCs w:val="16"/>
    </w:rPr>
  </w:style>
  <w:style w:customStyle="1" w:styleId="TekstbaloniaChar" w:type="character">
    <w:name w:val="Tekst balončića Char"/>
    <w:basedOn w:val="Zadanifontodlomka"/>
    <w:link w:val="Tekstbalonia"/>
    <w:rsid w:val="00A87073"/>
    <w:rPr>
      <w:rFonts w:ascii="Tahoma" w:cs="Tahoma" w:hAnsi="Tahoma"/>
      <w:bCs/>
      <w:sz w:val="16"/>
      <w:szCs w:val="16"/>
    </w:rPr>
  </w:style>
  <w:style w:styleId="Tekstrezerviranogmjesta" w:type="character">
    <w:name w:val="Placeholder Text"/>
    <w:basedOn w:val="Zadanifontodlomka"/>
    <w:uiPriority w:val="99"/>
    <w:semiHidden/>
    <w:rsid w:val="007C291E"/>
    <w:rPr>
      <w:color w:val="808080"/>
      <w:bdr w:color="auto" w:space="0" w:sz="0" w:val="none"/>
      <w:shd w:color="auto" w:fill="auto" w:val="clear"/>
    </w:rPr>
  </w:style>
  <w:style w:customStyle="1" w:styleId="eSPISCCParagraphDefaultFont" w:type="character">
    <w:name w:val="eSPIS_CC_Paragraph Default Font"/>
    <w:basedOn w:val="Zadanifontodlomka"/>
    <w:rsid w:val="007C29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291E"/>
    <w:rPr>
      <w:bdr w:color="auto" w:space="0" w:sz="0" w:val="none"/>
      <w:shd w:color="auto" w:fill="FFFFCC" w:val="clear"/>
      <w:lang w:val="hr-HR"/>
    </w:rPr>
  </w:style>
  <w:style w:customStyle="1" w:styleId="PozadinaSvijetloCrvena" w:type="character">
    <w:name w:val="Pozadina_SvijetloCrvena"/>
    <w:basedOn w:val="eSPISCCParagraphDefaultFont"/>
    <w:rsid w:val="007C29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29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434435">
      <w:bodyDiv w:val="true"/>
      <w:marLeft w:val="0"/>
      <w:marRight w:val="0"/>
      <w:marTop w:val="0"/>
      <w:marBottom w:val="0"/>
      <w:divBdr>
        <w:top w:space="0" w:sz="0" w:color="auto" w:val="none"/>
        <w:left w:space="0" w:sz="0" w:color="auto" w:val="none"/>
        <w:bottom w:space="0" w:sz="0" w:color="auto" w:val="none"/>
        <w:right w:space="0" w:sz="0" w:color="auto" w:val="none"/>
      </w:divBdr>
    </w:div>
    <w:div w:id="395706627">
      <w:bodyDiv w:val="true"/>
      <w:marLeft w:val="0"/>
      <w:marRight w:val="0"/>
      <w:marTop w:val="0"/>
      <w:marBottom w:val="0"/>
      <w:divBdr>
        <w:top w:space="0" w:sz="0" w:color="auto" w:val="none"/>
        <w:left w:space="0" w:sz="0" w:color="auto" w:val="none"/>
        <w:bottom w:space="0" w:sz="0" w:color="auto" w:val="none"/>
        <w:right w:space="0" w:sz="0" w:color="auto" w:val="none"/>
      </w:divBdr>
    </w:div>
    <w:div w:id="873352082">
      <w:bodyDiv w:val="true"/>
      <w:marLeft w:val="0"/>
      <w:marRight w:val="0"/>
      <w:marTop w:val="0"/>
      <w:marBottom w:val="0"/>
      <w:divBdr>
        <w:top w:space="0" w:sz="0" w:color="auto" w:val="none"/>
        <w:left w:space="0" w:sz="0" w:color="auto" w:val="none"/>
        <w:bottom w:space="0" w:sz="0" w:color="auto" w:val="none"/>
        <w:right w:space="0" w:sz="0" w:color="auto" w:val="none"/>
      </w:divBdr>
    </w:div>
    <w:div w:id="987171475">
      <w:bodyDiv w:val="true"/>
      <w:marLeft w:val="0"/>
      <w:marRight w:val="0"/>
      <w:marTop w:val="0"/>
      <w:marBottom w:val="0"/>
      <w:divBdr>
        <w:top w:space="0" w:sz="0" w:color="auto" w:val="none"/>
        <w:left w:space="0" w:sz="0" w:color="auto" w:val="none"/>
        <w:bottom w:space="0" w:sz="0" w:color="auto" w:val="none"/>
        <w:right w:space="0" w:sz="0" w:color="auto" w:val="none"/>
      </w:divBdr>
    </w:div>
    <w:div w:id="1339045096">
      <w:bodyDiv w:val="true"/>
      <w:marLeft w:val="0"/>
      <w:marRight w:val="0"/>
      <w:marTop w:val="0"/>
      <w:marBottom w:val="0"/>
      <w:divBdr>
        <w:top w:space="0" w:sz="0" w:color="auto" w:val="none"/>
        <w:left w:space="0" w:sz="0" w:color="auto" w:val="none"/>
        <w:bottom w:space="0" w:sz="0" w:color="auto" w:val="none"/>
        <w:right w:space="0" w:sz="0" w:color="auto" w:val="none"/>
      </w:divBdr>
    </w:div>
    <w:div w:id="1510828825">
      <w:bodyDiv w:val="true"/>
      <w:marLeft w:val="0"/>
      <w:marRight w:val="0"/>
      <w:marTop w:val="0"/>
      <w:marBottom w:val="0"/>
      <w:divBdr>
        <w:top w:space="0" w:sz="0" w:color="auto" w:val="none"/>
        <w:left w:space="0" w:sz="0" w:color="auto" w:val="none"/>
        <w:bottom w:space="0" w:sz="0" w:color="auto" w:val="none"/>
        <w:right w:space="0" w:sz="0" w:color="auto" w:val="none"/>
      </w:divBdr>
    </w:div>
    <w:div w:id="1743717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2018.</izvorni_sadrzaj>
    <derivirana_varijabla naziv="DomainObject.DatumDonosenjaOdluke_1">24.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2018.</izvorni_sadrzaj>
    <derivirana_varijabla naziv="DomainObject.Predmet.DatumOsnivanja_1">20.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St-682/2018</izvorni_sadrzaj>
    <derivirana_varijabla naziv="DomainObject.Predmet.OznakaBroj_1">St-682/2018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VRDOLJAK d.o.o.</izvorni_sadrzaj>
    <derivirana_varijabla naziv="DomainObject.Predmet.ProtustrankaFormated_1">  VRDOLJAK d.o.o.</derivirana_varijabla>
  </DomainObject.Predmet.ProtustrankaFormated>
  <DomainObject.Predmet.ProtustrankaFormatedOIB>
    <izvorni_sadrzaj>  VRDOLJAK d.o.o., OIB 64055455068</izvorni_sadrzaj>
    <derivirana_varijabla naziv="DomainObject.Predmet.ProtustrankaFormatedOIB_1">  VRDOLJAK d.o.o., OIB 64055455068</derivirana_varijabla>
  </DomainObject.Predmet.ProtustrankaFormatedOIB>
  <DomainObject.Predmet.ProtustrankaFormatedWithAdress>
    <izvorni_sadrzaj> VRDOLJAK d.o.o., Antuna Gustava Matoša 7, 51000 Rijeka</izvorni_sadrzaj>
    <derivirana_varijabla naziv="DomainObject.Predmet.ProtustrankaFormatedWithAdress_1"> VRDOLJAK d.o.o., Antuna Gustava Matoša 7, 51000 Rijeka</derivirana_varijabla>
  </DomainObject.Predmet.ProtustrankaFormatedWithAdress>
  <DomainObject.Predmet.ProtustrankaFormatedWithAdressOIB>
    <izvorni_sadrzaj> VRDOLJAK d.o.o., OIB 64055455068, Antuna Gustava Matoša 7, 51000 Rijeka</izvorni_sadrzaj>
    <derivirana_varijabla naziv="DomainObject.Predmet.ProtustrankaFormatedWithAdressOIB_1"> VRDOLJAK d.o.o., OIB 64055455068, Antuna Gustava Matoša 7, 51000 Rijeka</derivirana_varijabla>
  </DomainObject.Predmet.ProtustrankaFormatedWithAdressOIB>
  <DomainObject.Predmet.ProtustrankaWithAdress>
    <izvorni_sadrzaj>VRDOLJAK d.o.o. Antuna Gustava Matoša 7, 51000 Rijeka</izvorni_sadrzaj>
    <derivirana_varijabla naziv="DomainObject.Predmet.ProtustrankaWithAdress_1">VRDOLJAK d.o.o. Antuna Gustava Matoša 7, 51000 Rijeka</derivirana_varijabla>
  </DomainObject.Predmet.ProtustrankaWithAdress>
  <DomainObject.Predmet.ProtustrankaWithAdressOIB>
    <izvorni_sadrzaj>VRDOLJAK d.o.o., OIB 64055455068, Antuna Gustava Matoša 7, 51000 Rijeka</izvorni_sadrzaj>
    <derivirana_varijabla naziv="DomainObject.Predmet.ProtustrankaWithAdressOIB_1">VRDOLJAK d.o.o., OIB 64055455068, Antuna Gustava Matoša 7, 51000 Rijeka</derivirana_varijabla>
  </DomainObject.Predmet.ProtustrankaWithAdressOIB>
  <DomainObject.Predmet.ProtustrankaNazivFormated>
    <izvorni_sadrzaj>VRDOLJAK d.o.o.</izvorni_sadrzaj>
    <derivirana_varijabla naziv="DomainObject.Predmet.ProtustrankaNazivFormated_1">VRDOLJAK d.o.o.</derivirana_varijabla>
  </DomainObject.Predmet.ProtustrankaNazivFormated>
  <DomainObject.Predmet.ProtustrankaNazivFormatedOIB>
    <izvorni_sadrzaj>VRDOLJAK d.o.o., OIB 64055455068</izvorni_sadrzaj>
    <derivirana_varijabla naziv="DomainObject.Predmet.ProtustrankaNazivFormatedOIB_1">VRDOLJAK d.o.o., OIB 64055455068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VRDOLJAK d.o.o.</item>
    </izvorni_sadrzaj>
    <derivirana_varijabla naziv="DomainObject.Predmet.ProtuStrankaListFormated_1">
      <item>VRDOLJAK d.o.o.</item>
    </derivirana_varijabla>
  </DomainObject.Predmet.ProtuStrankaListFormated>
  <DomainObject.Predmet.ProtuStrankaListFormatedOIB>
    <izvorni_sadrzaj>
      <item>VRDOLJAK d.o.o., OIB 64055455068</item>
    </izvorni_sadrzaj>
    <derivirana_varijabla naziv="DomainObject.Predmet.ProtuStrankaListFormatedOIB_1">
      <item>VRDOLJAK d.o.o., OIB 64055455068</item>
    </derivirana_varijabla>
  </DomainObject.Predmet.ProtuStrankaListFormatedOIB>
  <DomainObject.Predmet.ProtuStrankaListFormatedWithAdress>
    <izvorni_sadrzaj>
      <item>VRDOLJAK d.o.o., Antuna Gustava Matoša 7, 51000 Rijeka</item>
    </izvorni_sadrzaj>
    <derivirana_varijabla naziv="DomainObject.Predmet.ProtuStrankaListFormatedWithAdress_1">
      <item>VRDOLJAK d.o.o., Antuna Gustava Matoša 7, 51000 Rijeka</item>
    </derivirana_varijabla>
  </DomainObject.Predmet.ProtuStrankaListFormatedWithAdress>
  <DomainObject.Predmet.ProtuStrankaListFormatedWithAdressOIB>
    <izvorni_sadrzaj>
      <item>VRDOLJAK d.o.o., OIB 64055455068, Antuna Gustava Matoša 7, 51000 Rijeka</item>
    </izvorni_sadrzaj>
    <derivirana_varijabla naziv="DomainObject.Predmet.ProtuStrankaListFormatedWithAdressOIB_1">
      <item>VRDOLJAK d.o.o., OIB 64055455068, Antuna Gustava Matoša 7, 51000 Rijeka</item>
    </derivirana_varijabla>
  </DomainObject.Predmet.ProtuStrankaListFormatedWithAdressOIB>
  <DomainObject.Predmet.ProtuStrankaListNazivFormated>
    <izvorni_sadrzaj>
      <item>VRDOLJAK d.o.o.</item>
    </izvorni_sadrzaj>
    <derivirana_varijabla naziv="DomainObject.Predmet.ProtuStrankaListNazivFormated_1">
      <item>VRDOLJAK d.o.o.</item>
    </derivirana_varijabla>
  </DomainObject.Predmet.ProtuStrankaListNazivFormated>
  <DomainObject.Predmet.ProtuStrankaListNazivFormatedOIB>
    <izvorni_sadrzaj>
      <item>VRDOLJAK d.o.o., OIB 64055455068</item>
    </izvorni_sadrzaj>
    <derivirana_varijabla naziv="DomainObject.Predmet.ProtuStrankaListNazivFormatedOIB_1">
      <item>VRDOLJAK d.o.o., OIB 64055455068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2018.</izvorni_sadrzaj>
    <derivirana_varijabla naziv="DomainObject.Datum_1">24.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VRDOLJAK d.o.o.</izvorni_sadrzaj>
    <derivirana_varijabla naziv="DomainObject.Predmet.ProtustrankaIDrugi_1">VRDOLJAK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VRDOLJAK d.o.o., OIB 64055455068, Antuna Gustava Matoša 7, 51000 Rijeka</izvorni_sadrzaj>
    <derivirana_varijabla naziv="DomainObject.Predmet.ProtustrankaIDrugiAdressOIB_1">VRDOLJAK d.o.o., OIB 64055455068, Antuna Gustava Matoša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VRDOLJAK d.o.o.</item>
    </izvorni_sadrzaj>
    <derivirana_varijabla naziv="DomainObject.Predmet.SudioniciListNaziv_1">
      <item>FINA  Rijeka</item>
      <item>VRDOLJAK d.o.o.</item>
    </derivirana_varijabla>
  </DomainObject.Predmet.SudioniciListNaziv>
  <DomainObject.Predmet.SudioniciListAdressOIB>
    <izvorni_sadrzaj>
      <item>FINA  Rijeka, OIB 85821130368, Frana Kurelca 8,51000 Rijeka</item>
      <item>VRDOLJAK d.o.o., OIB 64055455068, Antuna Gustava Matoša 7,51000 Rijeka</item>
    </izvorni_sadrzaj>
    <derivirana_varijabla naziv="DomainObject.Predmet.SudioniciListAdressOIB_1">
      <item>FINA  Rijeka, OIB 85821130368, Frana Kurelca 8,51000 Rijeka</item>
      <item>VRDOLJAK d.o.o., OIB 64055455068, Antuna Gustava Matoša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64055455068</item>
    </izvorni_sadrzaj>
    <derivirana_varijabla naziv="DomainObject.Predmet.SudioniciListNazivOIB_1">
      <item>, OIB 85821130368</item>
      <item>, OIB 64055455068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371</properties:Words>
  <properties:Characters>2052</properties:Characters>
  <properties:Lines>48</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2018-12-24T10:35:00Z</dcterms:created>
  <dc:creator>stecaj</dc:creator>
  <cp:lastModifiedBy>Danijela Fumić</cp:lastModifiedBy>
  <cp:lastPrinted>2008-04-01T10:41:00Z</cp:lastPrinted>
  <dcterms:modified xmlns:xsi="http://www.w3.org/2001/XMLSchema-instance" xsi:type="dcterms:W3CDTF">2018-12-24T10:36:00Z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Odluka - Rješenje - obustava postupka (682 18 obustava prethodni nema uvjeta za stečaj.docx)</vt:lpwstr>
  </prop:property>
  <prop:property name="CC_coloring" pid="5" fmtid="{D5CDD505-2E9C-101B-9397-08002B2CF9AE}">
    <vt:bool>false</vt:bool>
  </prop:property>
</prop:Properties>
</file>