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61bc" w14:paraId="c8261bc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EA24D6">
        <w:t>775</w:t>
      </w:r>
      <w:r w:rsidR="006B338C">
        <w:t>/1</w:t>
      </w:r>
      <w:r w:rsidR="00F50B17">
        <w:t>6</w:t>
      </w:r>
      <w:r w:rsidR="006B338C">
        <w:t>-</w:t>
      </w:r>
      <w:r w:rsidR="00EA24D6">
        <w:t>2</w:t>
      </w:r>
      <w:r w:rsidR="00A5585D">
        <w:t>3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EA24D6">
        <w:t>TEF d.d., Šibenik, Prilaz Tvornici 39, Šibenik, OIB: 35064117764</w:t>
      </w:r>
      <w:r w:rsidR="006B338C">
        <w:t xml:space="preserve">, </w:t>
      </w:r>
      <w:r w:rsidR="00EA24D6">
        <w:t xml:space="preserve">19. listopada </w:t>
      </w:r>
      <w:r w:rsidR="006B338C">
        <w:t>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A5585D" w:rsidP="00A5585D" w:rsidR="00A5585D">
      <w:pPr>
        <w:pStyle w:val="Odlomakpopisa"/>
        <w:numPr>
          <w:ilvl w:val="0"/>
          <w:numId w:val="3"/>
        </w:numPr>
        <w:ind w:firstLine="660" w:left="0"/>
        <w:jc w:val="both"/>
      </w:pPr>
      <w:r>
        <w:t>Odbacuje se prijedlog Financijske agencije od 18. svibnja 2016. za otvaranje stečajnog postupka nad dužnikom TEF d.d., Šibenik, Prilaz Tvornici 39, Šibenik, OIB: 35064117764</w:t>
      </w:r>
      <w:r w:rsidRPr="000C3CA4">
        <w:t>.</w:t>
      </w:r>
    </w:p>
    <w:p w:rsidRDefault="00A5585D" w:rsidP="00A5585D" w:rsidR="00A5585D" w:rsidRPr="000C3CA4"/>
    <w:p w:rsidRDefault="00A5585D" w:rsidP="00A5585D" w:rsidR="00A5585D" w:rsidRPr="000C3CA4">
      <w:pPr>
        <w:jc w:val="center"/>
      </w:pPr>
      <w:r w:rsidRPr="000C3CA4">
        <w:t>Obrazloženje</w:t>
      </w:r>
    </w:p>
    <w:p w:rsidRDefault="00A5585D" w:rsidP="00A5585D" w:rsidR="00A5585D" w:rsidRPr="000C3CA4"/>
    <w:p w:rsidRDefault="00A5585D" w:rsidP="00A5585D" w:rsidR="00A5585D">
      <w:pPr>
        <w:jc w:val="both"/>
      </w:pPr>
      <w:r w:rsidRPr="000C3CA4">
        <w:tab/>
      </w:r>
      <w:r>
        <w:t>Financijska agencija je 18. svibnja 2016.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>
        <w:t>TEF d.d., Šibenik</w:t>
      </w:r>
      <w:r w:rsidRPr="000C3CA4">
        <w:t>.</w:t>
      </w:r>
      <w:r>
        <w:t xml:space="preserve"> </w:t>
      </w:r>
    </w:p>
    <w:p w:rsidRDefault="00A5585D" w:rsidP="00A5585D" w:rsidR="00A5585D">
      <w:pPr>
        <w:jc w:val="both"/>
      </w:pPr>
      <w:r w:rsidRPr="0066271E">
        <w:t xml:space="preserve">           </w:t>
      </w:r>
      <w:r>
        <w:t>Postupajući po prijedlogu rješenjem je pokrenut prethodni postupak i određeno ročište radi utvrđivanja uvjeta za otvaranje stečajnog postupka, te je imenovana privremena stečajna upraviteljica koja je dana 17. listopada 2016. godine dostavila izvješće.</w:t>
      </w:r>
    </w:p>
    <w:p w:rsidRDefault="00A5585D" w:rsidP="00A5585D" w:rsidR="00A5585D">
      <w:pPr>
        <w:ind w:firstLine="708"/>
        <w:jc w:val="both"/>
      </w:pPr>
      <w:r>
        <w:t>Iz izvješća privremene stečajne upraviteljice proizlazi da je evidentirani iznos neizvršenih osnova za plaćanje u neprekinutom razdoblju od 7561 dana na žiro računu stečajnog dužnika evidentiran na računu po kojem dužnik ne posluje i koji je zatvoren temeljem zaključka Vlade Republike Hrvatske od 12. veljače 1998. godine te omogućeno stečajnom dužniku otvaranje novog žiro računa, po kojem žiro računu ima promjena i na kojem žiro računu ima 93.230,24 kune.</w:t>
      </w:r>
    </w:p>
    <w:p w:rsidRDefault="00A5585D" w:rsidP="00A5585D" w:rsidR="00A5585D">
      <w:pPr>
        <w:jc w:val="both"/>
      </w:pPr>
      <w:r>
        <w:tab/>
        <w:t>Slijedom navedenog sud je utvrdio da stečajni razlog u odnosu na ovog dužnika nije ni postojao, budući je podnositelj podnio prijedlog na temelju stanja na žiro računu zatvorenom više od 18 godina, a pri tome dužnik ima aktivan račun koji nije blokiran.</w:t>
      </w:r>
    </w:p>
    <w:p w:rsidRDefault="00A5585D" w:rsidP="00A5585D" w:rsidR="00A5585D">
      <w:pPr>
        <w:jc w:val="both"/>
      </w:pPr>
      <w:r>
        <w:tab/>
        <w:t>Postupajući temeljem odredbi čl. 76. st. 1. toč. 9. Stečajnog zakona, a prethodno  utvrdivši da nisu ostvareni uvjeti iz odredbi čl. 5., 6. i 7. Stečajnog zakona potrebni za otvaranje stečajnog postupka,  prijedlog za otvaranje je trebalo odbaciti.</w:t>
      </w:r>
    </w:p>
    <w:p w:rsidRDefault="00A5585D" w:rsidP="00A5585D" w:rsidR="00A5585D">
      <w:pPr>
        <w:jc w:val="both"/>
      </w:pPr>
      <w:r>
        <w:tab/>
        <w:t xml:space="preserve">Stoga je odlučeno kao u izreci. </w:t>
      </w:r>
    </w:p>
    <w:p w:rsidRDefault="00A5585D" w:rsidP="00A5585D" w:rsidR="00A5585D">
      <w:pPr>
        <w:jc w:val="both"/>
      </w:pPr>
    </w:p>
    <w:p w:rsidRDefault="00A5585D" w:rsidP="00A5585D" w:rsidR="00A5585D">
      <w:pPr>
        <w:jc w:val="center"/>
      </w:pPr>
      <w:r w:rsidRPr="000C3CA4">
        <w:t xml:space="preserve">U Zadru, </w:t>
      </w:r>
      <w:r>
        <w:t>19. listopada 2016</w:t>
      </w:r>
      <w:r w:rsidRPr="000C3CA4">
        <w:t>.</w:t>
      </w:r>
    </w:p>
    <w:p w:rsidRDefault="00A5585D" w:rsidP="00A5585D" w:rsidR="00A5585D" w:rsidRPr="000C3CA4">
      <w:pPr>
        <w:jc w:val="center"/>
      </w:pPr>
    </w:p>
    <w:p w:rsidRDefault="007F331F" w:rsidP="007F331F" w:rsidR="007F331F">
      <w:r>
        <w:t>Za točnost otpravka-ovlašteni službenik:                                                     Sudac</w:t>
      </w:r>
    </w:p>
    <w:p w:rsidRDefault="007F331F" w:rsidP="007F331F" w:rsidR="007F331F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A5585D" w:rsidP="00A5585D" w:rsidR="00A5585D"/>
    <w:p w:rsidRDefault="00A5585D" w:rsidP="00A5585D" w:rsidR="00A5585D" w:rsidRPr="000C3CA4"/>
    <w:p w:rsidRDefault="00A5585D" w:rsidP="00A5585D" w:rsidR="00A5585D" w:rsidRPr="000C3CA4">
      <w:r w:rsidRPr="000C3CA4">
        <w:t xml:space="preserve">UPUTA O PRAVNOM LIJEKU: </w:t>
      </w:r>
    </w:p>
    <w:p w:rsidRDefault="00A5585D" w:rsidP="00A5585D" w:rsidR="00A5585D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A5585D" w:rsidP="00A5585D" w:rsidR="00A5585D" w:rsidRPr="000C3CA4">
      <w:pPr>
        <w:jc w:val="both"/>
      </w:pPr>
    </w:p>
    <w:p w:rsidRDefault="00A5585D" w:rsidP="00A5585D" w:rsidR="00A5585D" w:rsidRPr="000C3CA4">
      <w:pPr>
        <w:jc w:val="both"/>
      </w:pPr>
    </w:p>
    <w:p w:rsidRDefault="00A5585D" w:rsidP="00A5585D" w:rsidR="00A5585D" w:rsidRPr="000C3CA4">
      <w:pPr>
        <w:jc w:val="both"/>
      </w:pPr>
      <w:r w:rsidRPr="000C3CA4">
        <w:t xml:space="preserve">Dostaviti: </w:t>
      </w:r>
    </w:p>
    <w:p w:rsidRDefault="00A5585D" w:rsidP="00A5585D" w:rsidR="00A5585D">
      <w:pPr>
        <w:numPr>
          <w:ilvl w:val="0"/>
          <w:numId w:val="1"/>
        </w:numPr>
        <w:jc w:val="both"/>
      </w:pPr>
      <w:r>
        <w:t>predlagatelju – e-oglasna</w:t>
      </w:r>
    </w:p>
    <w:p w:rsidRDefault="00A5585D" w:rsidP="00A5585D" w:rsidR="00A5585D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A5585D" w:rsidP="00A5585D" w:rsidR="00A5585D">
      <w:pPr>
        <w:numPr>
          <w:ilvl w:val="0"/>
          <w:numId w:val="1"/>
        </w:numPr>
        <w:jc w:val="both"/>
      </w:pPr>
      <w:r>
        <w:t xml:space="preserve">sudski registar </w:t>
      </w:r>
    </w:p>
    <w:p w:rsidRDefault="00A5585D" w:rsidP="00A5585D" w:rsidR="00A5585D" w:rsidRPr="000C3CA4">
      <w:pPr>
        <w:numPr>
          <w:ilvl w:val="0"/>
          <w:numId w:val="1"/>
        </w:numPr>
        <w:jc w:val="both"/>
      </w:pPr>
      <w:r>
        <w:t>u spis.</w:t>
      </w:r>
    </w:p>
    <w:p w:rsidRDefault="00A5585D" w:rsidP="00A5585D" w:rsidR="00A5585D" w:rsidRPr="000C3CA4">
      <w:pPr>
        <w:ind w:left="360"/>
        <w:jc w:val="both"/>
      </w:pPr>
    </w:p>
    <w:p w:rsidRDefault="000302FB" w:rsidP="00A5585D" w:rsidR="000302FB" w:rsidRPr="000C3CA4">
      <w:pPr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85D" w:rsidP="00DF177E" w:rsidR="00A5585D">
      <w:r>
        <w:separator/>
      </w:r>
    </w:p>
  </w:endnote>
  <w:endnote w:id="0" w:type="continuationSeparator">
    <w:p w:rsidRDefault="00A5585D" w:rsidP="00DF177E" w:rsidR="00A55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85D" w:rsidP="00DF177E" w:rsidR="00A5585D">
      <w:r>
        <w:separator/>
      </w:r>
    </w:p>
  </w:footnote>
  <w:footnote w:id="0" w:type="continuationSeparator">
    <w:p w:rsidRDefault="00A5585D" w:rsidP="00DF177E" w:rsidR="00A558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A5585D" w:rsidP="00DF177E" w:rsidR="00A5585D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A6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>
          <w:t>775/16-23</w:t>
        </w:r>
      </w:p>
      <w:p w:rsidRDefault="003E4A6E" w:rsidR="00A5585D">
        <w:pPr>
          <w:pStyle w:val="Zaglavlje"/>
          <w:jc w:val="center"/>
        </w:pPr>
      </w:p>
    </w:sdtContent>
  </w:sdt>
  <w:p w:rsidRDefault="00A5585D" w:rsidR="00A558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21510A"/>
    <w:rsid w:val="0027651C"/>
    <w:rsid w:val="003356EF"/>
    <w:rsid w:val="00383202"/>
    <w:rsid w:val="00391689"/>
    <w:rsid w:val="003A47CB"/>
    <w:rsid w:val="003D4686"/>
    <w:rsid w:val="003E4A6E"/>
    <w:rsid w:val="004A3683"/>
    <w:rsid w:val="004B5CBF"/>
    <w:rsid w:val="00517489"/>
    <w:rsid w:val="0053370D"/>
    <w:rsid w:val="00633176"/>
    <w:rsid w:val="0066271E"/>
    <w:rsid w:val="00664993"/>
    <w:rsid w:val="006B338C"/>
    <w:rsid w:val="006D5987"/>
    <w:rsid w:val="006D6236"/>
    <w:rsid w:val="006E513C"/>
    <w:rsid w:val="00745785"/>
    <w:rsid w:val="007A66AD"/>
    <w:rsid w:val="007F331F"/>
    <w:rsid w:val="008B3276"/>
    <w:rsid w:val="008D7214"/>
    <w:rsid w:val="008E10F5"/>
    <w:rsid w:val="008E1367"/>
    <w:rsid w:val="009002AC"/>
    <w:rsid w:val="009217D3"/>
    <w:rsid w:val="009B6ECB"/>
    <w:rsid w:val="009D0ABE"/>
    <w:rsid w:val="009E05AD"/>
    <w:rsid w:val="009E11FF"/>
    <w:rsid w:val="00A5585D"/>
    <w:rsid w:val="00A57FE5"/>
    <w:rsid w:val="00A94666"/>
    <w:rsid w:val="00BE6C59"/>
    <w:rsid w:val="00C052B0"/>
    <w:rsid w:val="00C55CCE"/>
    <w:rsid w:val="00D21088"/>
    <w:rsid w:val="00D21F59"/>
    <w:rsid w:val="00DC56CB"/>
    <w:rsid w:val="00DF177E"/>
    <w:rsid w:val="00E504E7"/>
    <w:rsid w:val="00EA24D6"/>
    <w:rsid w:val="00F05A94"/>
    <w:rsid w:val="00F47496"/>
    <w:rsid w:val="00F50B17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558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A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558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A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A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A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86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TEF tvornica elektroda i ferolegura, dioničko društvo</izvorni_sadrzaj>
    <derivirana_varijabla naziv="DomainObject.Predmet.ProtustrankaFormated_1">  TEF tvornica elektroda i ferolegura, dioničko društvo</derivirana_varijabla>
  </DomainObject.Predmet.ProtustrankaFormated>
  <DomainObject.Predmet.ProtustrankaFormatedOIB>
    <izvorni_sadrzaj>  TEF tvornica elektroda i ferolegura, dioničko društvo, OIB 35064117764</izvorni_sadrzaj>
    <derivirana_varijabla naziv="DomainObject.Predmet.ProtustrankaFormatedOIB_1">  TEF tvornica elektroda i ferolegura, dioničko društvo, OIB 35064117764</derivirana_varijabla>
  </DomainObject.Predmet.ProtustrankaFormatedOIB>
  <DomainObject.Predmet.ProtustrankaFormatedWithAdress>
    <izvorni_sadrzaj> TEF tvornica elektroda i ferolegura, dioničko društvo, Prilaz Tvornici 39, 22000 Šibenik</izvorni_sadrzaj>
    <derivirana_varijabla naziv="DomainObject.Predmet.ProtustrankaFormatedWithAdress_1"> TEF tvornica elektroda i ferolegura, dioničko društvo, Prilaz Tvornici 39, 22000 Šibenik</derivirana_varijabla>
  </DomainObject.Predmet.ProtustrankaFormatedWithAdress>
  <DomainObject.Predmet.ProtustrankaFormatedWithAdressOIB>
    <izvorni_sadrzaj> TEF tvornica elektroda i ferolegura, dioničko društvo, OIB 35064117764, Prilaz Tvornici 39, 22000 Šibenik</izvorni_sadrzaj>
    <derivirana_varijabla naziv="DomainObject.Predmet.ProtustrankaFormatedWithAdressOIB_1"> TEF tvornica elektroda i ferolegura, dioničko društvo, OIB 35064117764, Prilaz Tvornici 39, 22000 Šibenik</derivirana_varijabla>
  </DomainObject.Predmet.ProtustrankaFormatedWithAdressOIB>
  <DomainObject.Predmet.ProtustrankaWithAdress>
    <izvorni_sadrzaj>TEF tvornica elektroda i ferolegura, dioničko društvo Prilaz Tvornici 39, 22000 Šibenik</izvorni_sadrzaj>
    <derivirana_varijabla naziv="DomainObject.Predmet.ProtustrankaWithAdress_1">TEF tvornica elektroda i ferolegura, dioničko društvo Prilaz Tvornici 39, 22000 Šibenik</derivirana_varijabla>
  </DomainObject.Predmet.ProtustrankaWithAdress>
  <DomainObject.Predmet.ProtustrankaWithAdressOIB>
    <izvorni_sadrzaj>TEF tvornica elektroda i ferolegura, dioničko društvo, OIB 35064117764, Prilaz Tvornici 39, 22000 Šibenik</izvorni_sadrzaj>
    <derivirana_varijabla naziv="DomainObject.Predmet.ProtustrankaWithAdressOIB_1">TEF tvornica elektroda i ferolegura, dioničko društvo, OIB 35064117764, Prilaz Tvornici 39, 22000 Šibenik</derivirana_varijabla>
  </DomainObject.Predmet.ProtustrankaWithAdressOIB>
  <DomainObject.Predmet.ProtustrankaNazivFormated>
    <izvorni_sadrzaj>TEF tvornica elektroda i ferolegura, dioničko društvo</izvorni_sadrzaj>
    <derivirana_varijabla naziv="DomainObject.Predmet.ProtustrankaNazivFormated_1">TEF tvornica elektroda i ferolegura, dioničko društvo</derivirana_varijabla>
  </DomainObject.Predmet.ProtustrankaNazivFormated>
  <DomainObject.Predmet.ProtustrankaNazivFormatedOIB>
    <izvorni_sadrzaj>TEF tvornica elektroda i ferolegura, dioničko društvo, OIB 35064117764</izvorni_sadrzaj>
    <derivirana_varijabla naziv="DomainObject.Predmet.ProtustrankaNazivFormatedOIB_1">TEF tvornica elektroda i ferolegura, dioničko društvo, OIB 35064117764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TEF tvornica elektroda i ferolegura, dioničko društvo</item>
    </izvorni_sadrzaj>
    <derivirana_varijabla naziv="DomainObject.Predmet.ProtuStrankaListFormated_1">
      <item>TEF tvornica elektroda i ferolegura, dioničko društvo</item>
    </derivirana_varijabla>
  </DomainObject.Predmet.ProtuStrankaListFormated>
  <DomainObject.Predmet.ProtuStrankaListFormatedOIB>
    <izvorni_sadrzaj>
      <item>TEF tvornica elektroda i ferolegura, dioničko društvo, OIB 35064117764</item>
    </izvorni_sadrzaj>
    <derivirana_varijabla naziv="DomainObject.Predmet.ProtuStrankaListFormatedOIB_1">
      <item>TEF tvornica elektroda i ferolegura, dioničko društvo, OIB 35064117764</item>
    </derivirana_varijabla>
  </DomainObject.Predmet.ProtuStrankaListFormatedOIB>
  <DomainObject.Predmet.ProtuStrankaListFormatedWithAdress>
    <izvorni_sadrzaj>
      <item>TEF tvornica elektroda i ferolegura, dioničko društvo, Prilaz Tvornici 39, 22000 Šibenik</item>
    </izvorni_sadrzaj>
    <derivirana_varijabla naziv="DomainObject.Predmet.ProtuStrankaListFormatedWithAdress_1">
      <item>TEF tvornica elektroda i ferolegura, dioničko društvo, Prilaz Tvornici 39, 22000 Šibenik</item>
    </derivirana_varijabla>
  </DomainObject.Predmet.ProtuStrankaListFormatedWithAdress>
  <DomainObject.Predmet.ProtuStrankaListFormatedWithAdressOIB>
    <izvorni_sadrzaj>
      <item>TEF tvornica elektroda i ferolegura, dioničko društvo, OIB 35064117764, Prilaz Tvornici 39, 22000 Šibenik</item>
    </izvorni_sadrzaj>
    <derivirana_varijabla naziv="DomainObject.Predmet.ProtuStrankaListFormatedWithAdressOIB_1">
      <item>TEF tvornica elektroda i ferolegura, dioničko društvo, OIB 35064117764, Prilaz Tvornici 39, 22000 Šibenik</item>
    </derivirana_varijabla>
  </DomainObject.Predmet.ProtuStrankaListFormatedWithAdressOIB>
  <DomainObject.Predmet.ProtuStrankaListNazivFormated>
    <izvorni_sadrzaj>
      <item>TEF tvornica elektroda i ferolegura, dioničko društvo</item>
    </izvorni_sadrzaj>
    <derivirana_varijabla naziv="DomainObject.Predmet.ProtuStrankaListNazivFormated_1">
      <item>TEF tvornica elektroda i ferolegura, dioničko društvo</item>
    </derivirana_varijabla>
  </DomainObject.Predmet.ProtuStrankaListNazivFormated>
  <DomainObject.Predmet.ProtuStrankaListNazivFormatedOIB>
    <izvorni_sadrzaj>
      <item>TEF tvornica elektroda i ferolegura, dioničko društvo, OIB 35064117764</item>
    </izvorni_sadrzaj>
    <derivirana_varijabla naziv="DomainObject.Predmet.ProtuStrankaListNazivFormatedOIB_1">
      <item>TEF tvornica elektroda i ferolegura, dioničko društvo, OIB 35064117764</item>
    </derivirana_varijabla>
  </DomainObject.Predmet.ProtuStrankaListNazivFormatedOIB>
  <DomainObject.Predmet.OstaliListFormated>
    <izvorni_sadrzaj>
      <item>Neven Baus</item>
    </izvorni_sadrzaj>
    <derivirana_varijabla naziv="DomainObject.Predmet.OstaliListFormated_1">
      <item>Neven Baus</item>
    </derivirana_varijabla>
  </DomainObject.Predmet.OstaliListFormated>
  <DomainObject.Predmet.OstaliListFormatedOIB>
    <izvorni_sadrzaj>
      <item>Neven Baus, OIB 67738417505</item>
    </izvorni_sadrzaj>
    <derivirana_varijabla naziv="DomainObject.Predmet.OstaliListFormatedOIB_1">
      <item>Neven Baus, OIB 67738417505</item>
    </derivirana_varijabla>
  </DomainObject.Predmet.OstaliListFormatedOIB>
  <DomainObject.Predmet.OstaliListFormatedWithAdress>
    <izvorni_sadrzaj>
      <item>Neven Baus, Bana Josipa Jelačića 2 B, 22000 Šibenik</item>
    </izvorni_sadrzaj>
    <derivirana_varijabla naziv="DomainObject.Predmet.OstaliListFormatedWithAdress_1">
      <item>Neven Baus, Bana Josipa Jelačića 2 B, 22000 Šibenik</item>
    </derivirana_varijabla>
  </DomainObject.Predmet.OstaliListFormatedWithAdress>
  <DomainObject.Predmet.OstaliListFormatedWithAdressOIB>
    <izvorni_sadrzaj>
      <item>Neven Baus, OIB 67738417505, Bana Josipa Jelačića 2 B, 22000 Šibenik</item>
    </izvorni_sadrzaj>
    <derivirana_varijabla naziv="DomainObject.Predmet.OstaliListFormatedWithAdressOIB_1">
      <item>Neven Baus, OIB 67738417505, Bana Josipa Jelačića 2 B, 22000 Šibenik</item>
    </derivirana_varijabla>
  </DomainObject.Predmet.OstaliListFormatedWithAdressOIB>
  <DomainObject.Predmet.OstaliListNazivFormated>
    <izvorni_sadrzaj>
      <item>Neven Baus</item>
    </izvorni_sadrzaj>
    <derivirana_varijabla naziv="DomainObject.Predmet.OstaliListNazivFormated_1">
      <item>Neven Baus</item>
    </derivirana_varijabla>
  </DomainObject.Predmet.OstaliListNazivFormated>
  <DomainObject.Predmet.OstaliListNazivFormatedOIB>
    <izvorni_sadrzaj>
      <item>Neven Baus, OIB 67738417505</item>
    </izvorni_sadrzaj>
    <derivirana_varijabla naziv="DomainObject.Predmet.OstaliListNazivFormatedOIB_1">
      <item>Neven Baus, OIB 67738417505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TEF tvornica elektroda i ferolegura, dioničko društvo</izvorni_sadrzaj>
    <derivirana_varijabla naziv="DomainObject.Predmet.ProtustrankaIDrugi_1">TEF tvornica elektroda i ferolegura, dioničko društvo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TEF tvornica elektroda i ferolegura, dioničko društvo, OIB 35064117764, Prilaz Tvornici 39, 22000 Šibenik</izvorni_sadrzaj>
    <derivirana_varijabla naziv="DomainObject.Predmet.ProtustrankaIDrugiAdressOIB_1">TEF tvornica elektroda i ferolegura, dioničko društvo, OIB 35064117764,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TEF tvornica elektroda i ferolegura, dioničko društvo</item>
      <item>Neven Baus</item>
    </izvorni_sadrzaj>
    <derivirana_varijabla naziv="DomainObject.Predmet.SudioniciListNaziv_1">
      <item>FINA-Podružnica Šibenik</item>
      <item>TEF tvornica elektroda i ferolegura, dioničko društvo</item>
      <item>Neven Baus</item>
    </derivirana_varijabla>
  </DomainObject.Predmet.SudioniciListNaziv>
  <DomainObject.Predmet.SudioniciListAdressOIB>
    <izvorni_sadrzaj>
      <item>FINA-Podružnica Šibenik, OIB 85821130368, Perivoj L.Marune 1,22000 Šibenik</item>
      <item>TEF tvornica elektroda i ferolegura, dioničko društvo, OIB 35064117764, Prilaz Tvornici 39,22000 Šibenik</item>
      <item>Neven Baus, OIB 67738417505, Bana Josipa Jelačića 2 B,22000 Šibenik</item>
    </izvorni_sadrzaj>
    <derivirana_varijabla naziv="DomainObject.Predmet.SudioniciListAdressOIB_1">
      <item>FINA-Podružnica Šibenik, OIB 85821130368, Perivoj L.Marune 1,22000 Šibenik</item>
      <item>TEF tvornica elektroda i ferolegura, dioničko društvo, OIB 35064117764, Prilaz Tvornici 39,22000 Šibenik</item>
      <item>Neven Baus, OIB 67738417505, Bana Josipa Jelačića 2 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35064117764</item>
      <item>, OIB 67738417505</item>
    </izvorni_sadrzaj>
    <derivirana_varijabla naziv="DomainObject.Predmet.SudioniciListNazivOIB_1">
      <item>, OIB 85821130368</item>
      <item>, OIB 35064117764</item>
      <item>, OIB 67738417505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385</properties:Words>
  <properties:Characters>2001</properties:Characters>
  <properties:Lines>63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2016-10-19T07:01:00Z</dcterms:created>
  <dc:creator>Ardena Bajlo</dc:creator>
  <cp:lastModifiedBy>wsadmin</cp:lastModifiedBy>
  <cp:lastPrinted>2016-10-19T11:10:00Z</cp:lastPrinted>
  <dcterms:modified xmlns:xsi="http://www.w3.org/2001/XMLSchema-instance" xsi:type="dcterms:W3CDTF">2016-10-19T11:13:00Z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