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6187d" w14:paraId="026187d" w:rsidRDefault="00C86AE4" w:rsidP="00C86AE4" w:rsidR="00C86AE4" w:rsidRPr="00C86AE4">
      <w:pPr>
        <w:pStyle w:val="Zaglavlje"/>
        <w15:collapsed w:val="false"/>
        <w:rPr>
          <w:sz w:val="24"/>
          <w:szCs w:val="24"/>
        </w:rPr>
      </w:pPr>
      <w:bookmarkStart w:name="_GoBack" w:id="0"/>
      <w:bookmarkEnd w:id="0"/>
      <w:r w:rsidRPr="00C86AE4">
        <w:rPr>
          <w:sz w:val="24"/>
          <w:szCs w:val="24"/>
        </w:rPr>
        <w:tab/>
      </w:r>
      <w:r w:rsidRPr="00C86AE4">
        <w:rPr>
          <w:sz w:val="24"/>
          <w:szCs w:val="24"/>
        </w:rPr>
        <w:tab/>
        <w:t>8 St-47/15-10</w:t>
      </w:r>
      <w:r>
        <w:rPr>
          <w:sz w:val="24"/>
          <w:szCs w:val="24"/>
        </w:rPr>
        <w:t>5</w:t>
      </w:r>
    </w:p>
    <w:p w:rsidRDefault="009E7596" w:rsidP="000A28F2" w:rsidR="009E7596">
      <w:pPr>
        <w:rPr>
          <w:sz w:val="24"/>
          <w:szCs w:val="24"/>
        </w:rPr>
      </w:pPr>
    </w:p>
    <w:p w:rsidRDefault="00C86AE4" w:rsidP="000A28F2" w:rsidR="00C86AE4">
      <w:pPr>
        <w:jc w:val="center"/>
        <w:rPr>
          <w:b/>
          <w:sz w:val="24"/>
          <w:szCs w:val="24"/>
        </w:rPr>
      </w:pPr>
    </w:p>
    <w:p w:rsidRDefault="00C86AE4" w:rsidP="000A28F2" w:rsidR="00C86AE4">
      <w:pPr>
        <w:jc w:val="center"/>
        <w:rPr>
          <w:b/>
          <w:sz w:val="24"/>
          <w:szCs w:val="24"/>
        </w:rPr>
      </w:pPr>
    </w:p>
    <w:p w:rsidRDefault="00CE65E5" w:rsidP="000A28F2" w:rsidR="00060381" w:rsidRPr="00C86AE4">
      <w:pPr>
        <w:jc w:val="center"/>
        <w:rPr>
          <w:sz w:val="24"/>
          <w:szCs w:val="24"/>
        </w:rPr>
      </w:pPr>
      <w:r w:rsidRPr="00C86AE4">
        <w:rPr>
          <w:sz w:val="24"/>
          <w:szCs w:val="24"/>
        </w:rPr>
        <w:t xml:space="preserve">R E P U B L I K A  H R V A T S K A </w:t>
      </w:r>
    </w:p>
    <w:p w:rsidRDefault="00330938" w:rsidP="000A28F2" w:rsidR="00330938" w:rsidRPr="00C86AE4">
      <w:pPr>
        <w:jc w:val="center"/>
        <w:rPr>
          <w:sz w:val="24"/>
          <w:szCs w:val="24"/>
        </w:rPr>
      </w:pPr>
    </w:p>
    <w:p w:rsidRDefault="000A28F2" w:rsidP="000A28F2" w:rsidR="000A28F2" w:rsidRPr="00C86AE4">
      <w:pPr>
        <w:jc w:val="center"/>
        <w:rPr>
          <w:sz w:val="24"/>
          <w:szCs w:val="24"/>
        </w:rPr>
      </w:pPr>
      <w:r w:rsidRPr="00C86AE4">
        <w:rPr>
          <w:sz w:val="24"/>
          <w:szCs w:val="24"/>
        </w:rPr>
        <w:t>R J E Š E N J E</w:t>
      </w:r>
    </w:p>
    <w:p w:rsidRDefault="001076C6" w:rsidP="000A28F2" w:rsidR="001076C6">
      <w:pPr>
        <w:jc w:val="center"/>
        <w:rPr>
          <w:b/>
          <w:sz w:val="24"/>
          <w:szCs w:val="24"/>
        </w:rPr>
      </w:pPr>
    </w:p>
    <w:p w:rsidRDefault="00A95873" w:rsidP="00D56A20" w:rsidR="00D56A20" w:rsidRPr="00D56A20">
      <w:pPr>
        <w:jc w:val="both"/>
        <w:rPr>
          <w:sz w:val="24"/>
          <w:szCs w:val="24"/>
        </w:rPr>
      </w:pPr>
      <w:r w:rsidRPr="00A95873">
        <w:rPr>
          <w:sz w:val="24"/>
          <w:szCs w:val="24"/>
        </w:rPr>
        <w:t xml:space="preserve">                </w:t>
      </w:r>
      <w:r w:rsidR="00D56A20" w:rsidRPr="00D56A20">
        <w:rPr>
          <w:sz w:val="24"/>
          <w:szCs w:val="24"/>
        </w:rPr>
        <w:t xml:space="preserve">Trgovački sud u Rijeci po sutkinji tog suda Emi Brdovčak, </w:t>
      </w:r>
      <w:r w:rsidR="00D56A20">
        <w:rPr>
          <w:sz w:val="24"/>
          <w:szCs w:val="24"/>
        </w:rPr>
        <w:t>u stečajnom postupku</w:t>
      </w:r>
      <w:r w:rsidR="00D56A20" w:rsidRPr="00D56A20">
        <w:rPr>
          <w:sz w:val="24"/>
          <w:szCs w:val="24"/>
        </w:rPr>
        <w:t xml:space="preserve"> nad imovinom dužnika pojedinca BRANKA GRUBIŠIĆA vl. ugostiteljskog obrta „Premijer“, </w:t>
      </w:r>
      <w:r w:rsidR="00D56A20">
        <w:rPr>
          <w:sz w:val="24"/>
          <w:szCs w:val="24"/>
        </w:rPr>
        <w:t xml:space="preserve">u stečaju, </w:t>
      </w:r>
      <w:r w:rsidR="00D56A20" w:rsidRPr="00D56A20">
        <w:rPr>
          <w:sz w:val="24"/>
          <w:szCs w:val="24"/>
        </w:rPr>
        <w:t>Rijeka,</w:t>
      </w:r>
      <w:r w:rsidR="001E697C">
        <w:rPr>
          <w:sz w:val="24"/>
          <w:szCs w:val="24"/>
        </w:rPr>
        <w:t xml:space="preserve"> Baćići 9A, OIB: 46158043448, 3. travnja</w:t>
      </w:r>
      <w:r w:rsidR="00D56A20">
        <w:rPr>
          <w:sz w:val="24"/>
          <w:szCs w:val="24"/>
        </w:rPr>
        <w:t xml:space="preserve"> 2017</w:t>
      </w:r>
      <w:r w:rsidR="00D56A20" w:rsidRPr="00D56A20">
        <w:rPr>
          <w:sz w:val="24"/>
          <w:szCs w:val="24"/>
        </w:rPr>
        <w:t>.,</w:t>
      </w:r>
    </w:p>
    <w:p w:rsidRDefault="009E7596" w:rsidP="00D5426F" w:rsidR="009E7596" w:rsidRPr="00F46DDF">
      <w:pPr>
        <w:jc w:val="both"/>
        <w:rPr>
          <w:sz w:val="24"/>
          <w:szCs w:val="24"/>
        </w:rPr>
      </w:pPr>
    </w:p>
    <w:p w:rsidRDefault="0095233C" w:rsidP="0095233C" w:rsidR="0095233C" w:rsidRPr="00C86AE4">
      <w:pPr>
        <w:jc w:val="center"/>
        <w:rPr>
          <w:sz w:val="24"/>
          <w:szCs w:val="24"/>
        </w:rPr>
      </w:pPr>
      <w:r w:rsidRPr="00C86AE4">
        <w:rPr>
          <w:sz w:val="24"/>
          <w:szCs w:val="24"/>
        </w:rPr>
        <w:t>r i j e š i o   j e</w:t>
      </w:r>
    </w:p>
    <w:p w:rsidRDefault="00B639DE" w:rsidR="00B639DE"/>
    <w:p w:rsidRDefault="00C86AE4" w:rsidP="00C86AE4" w:rsidR="00053A40" w:rsidRPr="00C86AE4">
      <w:pPr>
        <w:jc w:val="both"/>
        <w:rPr>
          <w:bCs/>
          <w:sz w:val="24"/>
          <w:szCs w:val="24"/>
        </w:rPr>
      </w:pPr>
      <w:r>
        <w:rPr>
          <w:bCs/>
          <w:sz w:val="24"/>
          <w:szCs w:val="24"/>
        </w:rPr>
        <w:t>I.</w:t>
      </w:r>
      <w:r>
        <w:rPr>
          <w:bCs/>
          <w:sz w:val="24"/>
          <w:szCs w:val="24"/>
        </w:rPr>
        <w:tab/>
      </w:r>
      <w:r w:rsidR="00E262FD" w:rsidRPr="00C86AE4">
        <w:rPr>
          <w:bCs/>
          <w:sz w:val="24"/>
          <w:szCs w:val="24"/>
        </w:rPr>
        <w:t>Obustavlja se stečajni postupak nad</w:t>
      </w:r>
      <w:r w:rsidR="00D56A20" w:rsidRPr="00C86AE4">
        <w:rPr>
          <w:bCs/>
          <w:sz w:val="24"/>
          <w:szCs w:val="24"/>
        </w:rPr>
        <w:t xml:space="preserve"> imovinom dužnika pojedinca BRANKA GRUBIŠIĆA vl. ugostiteljskog obrta „Premijer“, u stečaju, Rijeka, Baćići 9A, OIB: 46158043448.</w:t>
      </w:r>
    </w:p>
    <w:p w:rsidRDefault="00D56A20" w:rsidP="00D56A20" w:rsidR="00D56A20" w:rsidRPr="00C86AE4">
      <w:pPr>
        <w:pStyle w:val="Odlomakpopisa"/>
        <w:ind w:left="780"/>
        <w:jc w:val="both"/>
        <w:rPr>
          <w:bCs/>
        </w:rPr>
      </w:pPr>
    </w:p>
    <w:p w:rsidRDefault="00C86AE4" w:rsidP="00C86AE4" w:rsidR="00E262FD" w:rsidRPr="00C86AE4">
      <w:pPr>
        <w:jc w:val="both"/>
        <w:rPr>
          <w:bCs/>
          <w:sz w:val="24"/>
          <w:szCs w:val="24"/>
        </w:rPr>
      </w:pPr>
      <w:r>
        <w:rPr>
          <w:bCs/>
          <w:sz w:val="24"/>
          <w:szCs w:val="24"/>
        </w:rPr>
        <w:t>II.</w:t>
      </w:r>
      <w:r>
        <w:rPr>
          <w:bCs/>
          <w:sz w:val="24"/>
          <w:szCs w:val="24"/>
        </w:rPr>
        <w:tab/>
      </w:r>
      <w:r w:rsidR="00FA3515" w:rsidRPr="00C86AE4">
        <w:rPr>
          <w:bCs/>
          <w:sz w:val="24"/>
          <w:szCs w:val="24"/>
        </w:rPr>
        <w:t>Odluka o</w:t>
      </w:r>
      <w:r w:rsidR="00E262FD" w:rsidRPr="00C86AE4">
        <w:rPr>
          <w:bCs/>
          <w:sz w:val="24"/>
          <w:szCs w:val="24"/>
        </w:rPr>
        <w:t xml:space="preserve"> obustavi stečajnog postupk</w:t>
      </w:r>
      <w:r w:rsidR="001076C6" w:rsidRPr="00C86AE4">
        <w:rPr>
          <w:bCs/>
          <w:sz w:val="24"/>
          <w:szCs w:val="24"/>
        </w:rPr>
        <w:t xml:space="preserve">a nad </w:t>
      </w:r>
      <w:r w:rsidR="00D56A20" w:rsidRPr="00C86AE4">
        <w:rPr>
          <w:bCs/>
          <w:sz w:val="24"/>
          <w:szCs w:val="24"/>
        </w:rPr>
        <w:t>imovinom dužnika pojedinca</w:t>
      </w:r>
      <w:r w:rsidR="001076C6" w:rsidRPr="00C86AE4">
        <w:rPr>
          <w:bCs/>
          <w:sz w:val="24"/>
          <w:szCs w:val="24"/>
        </w:rPr>
        <w:t xml:space="preserve"> </w:t>
      </w:r>
      <w:r w:rsidR="00D56A20" w:rsidRPr="00C86AE4">
        <w:rPr>
          <w:bCs/>
          <w:sz w:val="24"/>
          <w:szCs w:val="24"/>
        </w:rPr>
        <w:t xml:space="preserve">javno će se objaviti. </w:t>
      </w:r>
    </w:p>
    <w:p w:rsidRDefault="00FA3515" w:rsidP="00D56A20" w:rsidR="00FA3515" w:rsidRPr="00D56A20">
      <w:pPr>
        <w:rPr>
          <w:bCs/>
        </w:rPr>
      </w:pPr>
    </w:p>
    <w:p w:rsidRDefault="003D1C90" w:rsidP="00E262FD" w:rsidR="00E262FD">
      <w:pPr>
        <w:jc w:val="center"/>
        <w:rPr>
          <w:sz w:val="24"/>
          <w:szCs w:val="24"/>
        </w:rPr>
      </w:pPr>
      <w:r w:rsidRPr="00881BF7">
        <w:rPr>
          <w:sz w:val="24"/>
          <w:szCs w:val="24"/>
        </w:rPr>
        <w:t xml:space="preserve">Obrazloženje </w:t>
      </w:r>
    </w:p>
    <w:p w:rsidRDefault="00A95873" w:rsidP="00356ADD" w:rsidR="00A95873">
      <w:pPr>
        <w:ind w:firstLine="720"/>
        <w:jc w:val="both"/>
        <w:rPr>
          <w:sz w:val="24"/>
          <w:szCs w:val="24"/>
        </w:rPr>
      </w:pPr>
    </w:p>
    <w:p w:rsidRDefault="00A95873" w:rsidP="00A95873" w:rsidR="00D56A20">
      <w:pPr>
        <w:ind w:firstLine="720"/>
        <w:jc w:val="both"/>
        <w:rPr>
          <w:sz w:val="24"/>
          <w:szCs w:val="24"/>
        </w:rPr>
      </w:pPr>
      <w:r w:rsidRPr="00A95873">
        <w:rPr>
          <w:sz w:val="24"/>
          <w:szCs w:val="24"/>
        </w:rPr>
        <w:t>Rj</w:t>
      </w:r>
      <w:r w:rsidR="00053A40">
        <w:rPr>
          <w:sz w:val="24"/>
          <w:szCs w:val="24"/>
        </w:rPr>
        <w:t xml:space="preserve">ešenjem ovog suda </w:t>
      </w:r>
      <w:r w:rsidR="00D56A20">
        <w:rPr>
          <w:sz w:val="24"/>
          <w:szCs w:val="24"/>
        </w:rPr>
        <w:t xml:space="preserve">poslovni broj St-47/15-38 </w:t>
      </w:r>
      <w:r w:rsidR="001E697C">
        <w:rPr>
          <w:sz w:val="24"/>
          <w:szCs w:val="24"/>
        </w:rPr>
        <w:t xml:space="preserve">od 24. svibnja 2016. </w:t>
      </w:r>
      <w:r w:rsidR="00D56A20">
        <w:rPr>
          <w:sz w:val="24"/>
          <w:szCs w:val="24"/>
        </w:rPr>
        <w:t>otvoren je stečajni postupak nad imovinom uvodno označenog dužnika pojedinca te je za stečajnu upraviteljicu imenovana Antonela Jolić Zubčić.</w:t>
      </w:r>
    </w:p>
    <w:p w:rsidRDefault="00A95873" w:rsidP="00D56A20" w:rsidR="00A95873">
      <w:pPr>
        <w:jc w:val="both"/>
        <w:rPr>
          <w:sz w:val="24"/>
          <w:szCs w:val="24"/>
        </w:rPr>
      </w:pPr>
    </w:p>
    <w:p w:rsidRDefault="00D56A20" w:rsidP="00E52E66" w:rsidR="00E52E66">
      <w:pPr>
        <w:ind w:firstLine="720"/>
        <w:jc w:val="both"/>
        <w:rPr>
          <w:sz w:val="24"/>
          <w:szCs w:val="24"/>
        </w:rPr>
      </w:pPr>
      <w:r>
        <w:rPr>
          <w:sz w:val="24"/>
          <w:szCs w:val="24"/>
        </w:rPr>
        <w:t>Na</w:t>
      </w:r>
      <w:r w:rsidR="001E697C">
        <w:rPr>
          <w:sz w:val="24"/>
          <w:szCs w:val="24"/>
        </w:rPr>
        <w:t xml:space="preserve"> ispitnom ročištu održanom 30. rujna 2016. i</w:t>
      </w:r>
      <w:r>
        <w:rPr>
          <w:sz w:val="24"/>
          <w:szCs w:val="24"/>
        </w:rPr>
        <w:t xml:space="preserve">spitano je ukupno devet  prijavljenih tražbina. Pri tom se napominje da </w:t>
      </w:r>
      <w:r w:rsidR="001E697C">
        <w:rPr>
          <w:sz w:val="24"/>
          <w:szCs w:val="24"/>
        </w:rPr>
        <w:t>su vjerovnici Hrvatsko društvo s</w:t>
      </w:r>
      <w:r>
        <w:rPr>
          <w:sz w:val="24"/>
          <w:szCs w:val="24"/>
        </w:rPr>
        <w:t>kladatelja, Zagreb i vjerovnik Alen Ivković povukli</w:t>
      </w:r>
      <w:r w:rsidR="001E697C">
        <w:rPr>
          <w:sz w:val="24"/>
          <w:szCs w:val="24"/>
        </w:rPr>
        <w:t xml:space="preserve"> prijave</w:t>
      </w:r>
      <w:r w:rsidR="00CA177D">
        <w:rPr>
          <w:sz w:val="24"/>
          <w:szCs w:val="24"/>
        </w:rPr>
        <w:t xml:space="preserve"> svojih</w:t>
      </w:r>
      <w:r w:rsidR="001E697C">
        <w:rPr>
          <w:sz w:val="24"/>
          <w:szCs w:val="24"/>
        </w:rPr>
        <w:t xml:space="preserve"> tražbina o čemu </w:t>
      </w:r>
      <w:r>
        <w:rPr>
          <w:sz w:val="24"/>
          <w:szCs w:val="24"/>
        </w:rPr>
        <w:t>j</w:t>
      </w:r>
      <w:r w:rsidR="001E697C">
        <w:rPr>
          <w:sz w:val="24"/>
          <w:szCs w:val="24"/>
        </w:rPr>
        <w:t xml:space="preserve">e </w:t>
      </w:r>
      <w:r>
        <w:rPr>
          <w:sz w:val="24"/>
          <w:szCs w:val="24"/>
        </w:rPr>
        <w:t xml:space="preserve">odlučeno rješenjima od </w:t>
      </w:r>
      <w:r w:rsidR="001E697C">
        <w:rPr>
          <w:sz w:val="24"/>
          <w:szCs w:val="24"/>
        </w:rPr>
        <w:t>28. listop</w:t>
      </w:r>
      <w:r w:rsidR="00E52E66">
        <w:rPr>
          <w:sz w:val="24"/>
          <w:szCs w:val="24"/>
        </w:rPr>
        <w:t xml:space="preserve">ada 2016. (list 448 i 449 spisa). Od ispitanih tražbina na ispitnom ročištu ostala je neosporena jedino tražbina vjerovnika drugog višeg isplatnog reda – Darka Grubišića vl. ugostiteljskog obrta </w:t>
      </w:r>
      <w:r w:rsidR="00CA177D">
        <w:rPr>
          <w:sz w:val="24"/>
          <w:szCs w:val="24"/>
        </w:rPr>
        <w:t>„</w:t>
      </w:r>
      <w:r w:rsidR="00E52E66">
        <w:rPr>
          <w:sz w:val="24"/>
          <w:szCs w:val="24"/>
        </w:rPr>
        <w:t xml:space="preserve">RITZ </w:t>
      </w:r>
      <w:r w:rsidR="001E697C">
        <w:rPr>
          <w:sz w:val="24"/>
          <w:szCs w:val="24"/>
        </w:rPr>
        <w:t>D</w:t>
      </w:r>
      <w:r w:rsidR="00CA177D">
        <w:rPr>
          <w:sz w:val="24"/>
          <w:szCs w:val="24"/>
        </w:rPr>
        <w:t>“</w:t>
      </w:r>
      <w:r w:rsidR="001E697C">
        <w:rPr>
          <w:sz w:val="24"/>
          <w:szCs w:val="24"/>
        </w:rPr>
        <w:t>, Sokol kula 13, Rijeka. Sve o</w:t>
      </w:r>
      <w:r w:rsidR="00E52E66">
        <w:rPr>
          <w:sz w:val="24"/>
          <w:szCs w:val="24"/>
        </w:rPr>
        <w:t>stale tražbine osporili su ili stečajni upravitelj ili</w:t>
      </w:r>
      <w:r w:rsidR="001E697C">
        <w:rPr>
          <w:sz w:val="24"/>
          <w:szCs w:val="24"/>
        </w:rPr>
        <w:t xml:space="preserve"> stečajni vjerovnik Darko Grubi</w:t>
      </w:r>
      <w:r w:rsidR="00E52E66">
        <w:rPr>
          <w:sz w:val="24"/>
          <w:szCs w:val="24"/>
        </w:rPr>
        <w:t xml:space="preserve">šić vl. ugostiteljskog obrta </w:t>
      </w:r>
      <w:r w:rsidR="00CA177D">
        <w:rPr>
          <w:sz w:val="24"/>
          <w:szCs w:val="24"/>
        </w:rPr>
        <w:t>„</w:t>
      </w:r>
      <w:r w:rsidR="00E52E66">
        <w:rPr>
          <w:sz w:val="24"/>
          <w:szCs w:val="24"/>
        </w:rPr>
        <w:t>RITZ D</w:t>
      </w:r>
      <w:r w:rsidR="00CA177D">
        <w:rPr>
          <w:sz w:val="24"/>
          <w:szCs w:val="24"/>
        </w:rPr>
        <w:t>“</w:t>
      </w:r>
      <w:r w:rsidR="00E52E66">
        <w:rPr>
          <w:sz w:val="24"/>
          <w:szCs w:val="24"/>
        </w:rPr>
        <w:t xml:space="preserve"> i dužnik pojedinac te su vjerovnici čije su tražbine osporene, odnosno osporavatelji (ovisno o tome jesu li tražbine utemeljene na ovršnim ispravama) upućeni pokrenuti parnicu rješenjem ovog suda po</w:t>
      </w:r>
      <w:r w:rsidR="001E697C">
        <w:rPr>
          <w:sz w:val="24"/>
          <w:szCs w:val="24"/>
        </w:rPr>
        <w:t>slovni broj St-47/15-63 od 28. l</w:t>
      </w:r>
      <w:r w:rsidR="00E52E66">
        <w:rPr>
          <w:sz w:val="24"/>
          <w:szCs w:val="24"/>
        </w:rPr>
        <w:t xml:space="preserve">istopada 2016. </w:t>
      </w:r>
    </w:p>
    <w:p w:rsidRDefault="00E52E66" w:rsidP="00E52E66" w:rsidR="00E52E66">
      <w:pPr>
        <w:ind w:firstLine="720"/>
        <w:jc w:val="both"/>
        <w:rPr>
          <w:sz w:val="24"/>
          <w:szCs w:val="24"/>
        </w:rPr>
      </w:pPr>
    </w:p>
    <w:p w:rsidRDefault="001E697C" w:rsidP="00E52E66" w:rsidR="00E52E66">
      <w:pPr>
        <w:ind w:firstLine="720"/>
        <w:jc w:val="both"/>
        <w:rPr>
          <w:sz w:val="24"/>
          <w:szCs w:val="24"/>
        </w:rPr>
      </w:pPr>
      <w:r>
        <w:rPr>
          <w:sz w:val="24"/>
          <w:szCs w:val="24"/>
        </w:rPr>
        <w:t>Podneskom od 10. siječnja 2017. d</w:t>
      </w:r>
      <w:r w:rsidR="00E52E66">
        <w:rPr>
          <w:sz w:val="24"/>
          <w:szCs w:val="24"/>
        </w:rPr>
        <w:t xml:space="preserve">užnik pojedinac, stečajni vjerovnik Darko Grubišić iz Rijeke vl. obrta </w:t>
      </w:r>
      <w:r w:rsidR="00CA177D">
        <w:rPr>
          <w:sz w:val="24"/>
          <w:szCs w:val="24"/>
        </w:rPr>
        <w:t>„</w:t>
      </w:r>
      <w:r w:rsidR="00E52E66">
        <w:rPr>
          <w:sz w:val="24"/>
          <w:szCs w:val="24"/>
        </w:rPr>
        <w:t>RITZ D</w:t>
      </w:r>
      <w:r w:rsidR="00CA177D">
        <w:rPr>
          <w:sz w:val="24"/>
          <w:szCs w:val="24"/>
        </w:rPr>
        <w:t>“</w:t>
      </w:r>
      <w:r w:rsidR="00E52E66">
        <w:rPr>
          <w:sz w:val="24"/>
          <w:szCs w:val="24"/>
        </w:rPr>
        <w:t>, Rijeka i trgovačkog društva Ritz d.o.o. Rijeka, izvijestili su sud o tome da je tražbina vjerovnika Grada Rijeke koja je</w:t>
      </w:r>
      <w:r>
        <w:rPr>
          <w:sz w:val="24"/>
          <w:szCs w:val="24"/>
        </w:rPr>
        <w:t xml:space="preserve"> prijavljena u ovom stečajnom p</w:t>
      </w:r>
      <w:r w:rsidR="00E52E66">
        <w:rPr>
          <w:sz w:val="24"/>
          <w:szCs w:val="24"/>
        </w:rPr>
        <w:t>o</w:t>
      </w:r>
      <w:r>
        <w:rPr>
          <w:sz w:val="24"/>
          <w:szCs w:val="24"/>
        </w:rPr>
        <w:t>s</w:t>
      </w:r>
      <w:r w:rsidR="00E52E66">
        <w:rPr>
          <w:sz w:val="24"/>
          <w:szCs w:val="24"/>
        </w:rPr>
        <w:t>tup</w:t>
      </w:r>
      <w:r>
        <w:rPr>
          <w:sz w:val="24"/>
          <w:szCs w:val="24"/>
        </w:rPr>
        <w:t>ku</w:t>
      </w:r>
      <w:r w:rsidR="00CA177D">
        <w:rPr>
          <w:sz w:val="24"/>
          <w:szCs w:val="24"/>
        </w:rPr>
        <w:t xml:space="preserve"> u cijelosti na</w:t>
      </w:r>
      <w:r>
        <w:rPr>
          <w:sz w:val="24"/>
          <w:szCs w:val="24"/>
        </w:rPr>
        <w:t>mirena. Naved</w:t>
      </w:r>
      <w:r w:rsidR="00E52E66">
        <w:rPr>
          <w:sz w:val="24"/>
          <w:szCs w:val="24"/>
        </w:rPr>
        <w:t>e</w:t>
      </w:r>
      <w:r>
        <w:rPr>
          <w:sz w:val="24"/>
          <w:szCs w:val="24"/>
        </w:rPr>
        <w:t>n</w:t>
      </w:r>
      <w:r w:rsidR="00E52E66">
        <w:rPr>
          <w:sz w:val="24"/>
          <w:szCs w:val="24"/>
        </w:rPr>
        <w:t>im podneskom dužnik pojedinac je predložio da se ovaj postupak obus</w:t>
      </w:r>
      <w:r>
        <w:rPr>
          <w:sz w:val="24"/>
          <w:szCs w:val="24"/>
        </w:rPr>
        <w:t>tavi sukladno odredbi čl. 298. st. 1. i</w:t>
      </w:r>
      <w:r w:rsidR="00E52E66">
        <w:rPr>
          <w:sz w:val="24"/>
          <w:szCs w:val="24"/>
        </w:rPr>
        <w:t xml:space="preserve"> 2. Stečajnog zakona</w:t>
      </w:r>
      <w:r w:rsidR="00CA177D">
        <w:rPr>
          <w:sz w:val="24"/>
          <w:szCs w:val="24"/>
        </w:rPr>
        <w:t xml:space="preserve">. Podneskom od 10. siječnja 2017. </w:t>
      </w:r>
      <w:r w:rsidR="00E52E66">
        <w:rPr>
          <w:sz w:val="24"/>
          <w:szCs w:val="24"/>
        </w:rPr>
        <w:lastRenderedPageBreak/>
        <w:t xml:space="preserve">jedini vjerovnik (s utvrđenom tražbinom) u ovom </w:t>
      </w:r>
      <w:r>
        <w:rPr>
          <w:sz w:val="24"/>
          <w:szCs w:val="24"/>
        </w:rPr>
        <w:t>stečajnom p</w:t>
      </w:r>
      <w:r w:rsidR="00E52E66">
        <w:rPr>
          <w:sz w:val="24"/>
          <w:szCs w:val="24"/>
        </w:rPr>
        <w:t>o</w:t>
      </w:r>
      <w:r>
        <w:rPr>
          <w:sz w:val="24"/>
          <w:szCs w:val="24"/>
        </w:rPr>
        <w:t>s</w:t>
      </w:r>
      <w:r w:rsidR="00E52E66">
        <w:rPr>
          <w:sz w:val="24"/>
          <w:szCs w:val="24"/>
        </w:rPr>
        <w:t xml:space="preserve">tupku – Darko Grubišić </w:t>
      </w:r>
      <w:r w:rsidRPr="001E697C">
        <w:rPr>
          <w:sz w:val="24"/>
          <w:szCs w:val="24"/>
        </w:rPr>
        <w:t xml:space="preserve">vl. ugostiteljskog obrta </w:t>
      </w:r>
      <w:r w:rsidR="00CA177D">
        <w:rPr>
          <w:sz w:val="24"/>
          <w:szCs w:val="24"/>
        </w:rPr>
        <w:t>„</w:t>
      </w:r>
      <w:r w:rsidRPr="001E697C">
        <w:rPr>
          <w:sz w:val="24"/>
          <w:szCs w:val="24"/>
        </w:rPr>
        <w:t>RITZ D</w:t>
      </w:r>
      <w:r w:rsidR="00CA177D">
        <w:rPr>
          <w:sz w:val="24"/>
          <w:szCs w:val="24"/>
        </w:rPr>
        <w:t>“</w:t>
      </w:r>
      <w:r w:rsidRPr="001E697C">
        <w:rPr>
          <w:sz w:val="24"/>
          <w:szCs w:val="24"/>
        </w:rPr>
        <w:t xml:space="preserve"> </w:t>
      </w:r>
      <w:r w:rsidR="00E52E66">
        <w:rPr>
          <w:sz w:val="24"/>
          <w:szCs w:val="24"/>
        </w:rPr>
        <w:t xml:space="preserve">dao </w:t>
      </w:r>
      <w:r w:rsidR="00CA177D">
        <w:rPr>
          <w:sz w:val="24"/>
          <w:szCs w:val="24"/>
        </w:rPr>
        <w:t xml:space="preserve">je </w:t>
      </w:r>
      <w:r w:rsidR="00E52E66">
        <w:rPr>
          <w:sz w:val="24"/>
          <w:szCs w:val="24"/>
        </w:rPr>
        <w:t xml:space="preserve">suglasnost za obustavu ovog stečajnog postupka. </w:t>
      </w:r>
    </w:p>
    <w:p w:rsidRDefault="00396138" w:rsidP="00E52E66" w:rsidR="00396138">
      <w:pPr>
        <w:ind w:firstLine="720"/>
        <w:jc w:val="both"/>
        <w:rPr>
          <w:sz w:val="24"/>
          <w:szCs w:val="24"/>
        </w:rPr>
      </w:pPr>
    </w:p>
    <w:p w:rsidRDefault="001E697C" w:rsidP="00A7274F" w:rsidR="001E697C">
      <w:pPr>
        <w:ind w:firstLine="720"/>
        <w:jc w:val="both"/>
        <w:rPr>
          <w:sz w:val="24"/>
          <w:szCs w:val="24"/>
        </w:rPr>
      </w:pPr>
      <w:r>
        <w:rPr>
          <w:sz w:val="24"/>
          <w:szCs w:val="24"/>
        </w:rPr>
        <w:t>Su</w:t>
      </w:r>
      <w:r w:rsidR="00396138">
        <w:rPr>
          <w:sz w:val="24"/>
          <w:szCs w:val="24"/>
        </w:rPr>
        <w:t xml:space="preserve">kladno odredbi čl. 210. Stečajnog zakona („Narodne novine“ broj </w:t>
      </w:r>
      <w:r w:rsidR="00396138" w:rsidRPr="00396138">
        <w:rPr>
          <w:sz w:val="24"/>
          <w:szCs w:val="24"/>
        </w:rPr>
        <w:t>44/96, 29/99, 129/00, 123/03, 82/06, 116/10, 25/12; dalje: SZ)</w:t>
      </w:r>
      <w:r w:rsidR="00396138">
        <w:rPr>
          <w:sz w:val="24"/>
          <w:szCs w:val="24"/>
        </w:rPr>
        <w:t xml:space="preserve"> prijedlog za obustavu stečajnog postupka objavljen je na web stranici e-oglasna ploča, zajedno </w:t>
      </w:r>
      <w:r>
        <w:rPr>
          <w:sz w:val="24"/>
          <w:szCs w:val="24"/>
        </w:rPr>
        <w:t>sa zaključkom ovog suda od 20. siječnja 2017. k</w:t>
      </w:r>
      <w:r w:rsidR="00396138">
        <w:rPr>
          <w:sz w:val="24"/>
          <w:szCs w:val="24"/>
        </w:rPr>
        <w:t>ojim su stečajni vjerovnici koj</w:t>
      </w:r>
      <w:r>
        <w:rPr>
          <w:sz w:val="24"/>
          <w:szCs w:val="24"/>
        </w:rPr>
        <w:t xml:space="preserve">i su upućeni pokrenuti parnice </w:t>
      </w:r>
      <w:r w:rsidR="00396138">
        <w:rPr>
          <w:sz w:val="24"/>
          <w:szCs w:val="24"/>
        </w:rPr>
        <w:t>p</w:t>
      </w:r>
      <w:r>
        <w:rPr>
          <w:sz w:val="24"/>
          <w:szCs w:val="24"/>
        </w:rPr>
        <w:t>o</w:t>
      </w:r>
      <w:r w:rsidR="00396138">
        <w:rPr>
          <w:sz w:val="24"/>
          <w:szCs w:val="24"/>
        </w:rPr>
        <w:t xml:space="preserve">zvani očitovati se o tome jesu li </w:t>
      </w:r>
      <w:r w:rsidR="00CA177D">
        <w:rPr>
          <w:sz w:val="24"/>
          <w:szCs w:val="24"/>
        </w:rPr>
        <w:t xml:space="preserve">te parnice </w:t>
      </w:r>
      <w:r w:rsidR="00396138">
        <w:rPr>
          <w:sz w:val="24"/>
          <w:szCs w:val="24"/>
        </w:rPr>
        <w:t>pokrenuli te dostavit</w:t>
      </w:r>
      <w:r>
        <w:rPr>
          <w:sz w:val="24"/>
          <w:szCs w:val="24"/>
        </w:rPr>
        <w:t xml:space="preserve">i u spis dokaz o </w:t>
      </w:r>
      <w:r w:rsidR="00CA177D">
        <w:rPr>
          <w:sz w:val="24"/>
          <w:szCs w:val="24"/>
        </w:rPr>
        <w:t xml:space="preserve">njihovom </w:t>
      </w:r>
      <w:r>
        <w:rPr>
          <w:sz w:val="24"/>
          <w:szCs w:val="24"/>
        </w:rPr>
        <w:t>eventualnom po</w:t>
      </w:r>
      <w:r w:rsidR="00CA177D">
        <w:rPr>
          <w:sz w:val="24"/>
          <w:szCs w:val="24"/>
        </w:rPr>
        <w:t>kretanju. Navedenim</w:t>
      </w:r>
      <w:r w:rsidR="00396138">
        <w:rPr>
          <w:sz w:val="24"/>
          <w:szCs w:val="24"/>
        </w:rPr>
        <w:t xml:space="preserve"> zaključkom stečajni vjerovnici upućeni su da mogu u roku od 8 dana</w:t>
      </w:r>
      <w:r>
        <w:rPr>
          <w:sz w:val="24"/>
          <w:szCs w:val="24"/>
        </w:rPr>
        <w:t xml:space="preserve"> od objavljivanja navedenog pri</w:t>
      </w:r>
      <w:r w:rsidR="00396138">
        <w:rPr>
          <w:sz w:val="24"/>
          <w:szCs w:val="24"/>
        </w:rPr>
        <w:t>j</w:t>
      </w:r>
      <w:r>
        <w:rPr>
          <w:sz w:val="24"/>
          <w:szCs w:val="24"/>
        </w:rPr>
        <w:t>e</w:t>
      </w:r>
      <w:r w:rsidR="00396138">
        <w:rPr>
          <w:sz w:val="24"/>
          <w:szCs w:val="24"/>
        </w:rPr>
        <w:t>dloga pismeno ili usmeno na zapisnik izjaviti prigovor protiv prije</w:t>
      </w:r>
      <w:r>
        <w:rPr>
          <w:sz w:val="24"/>
          <w:szCs w:val="24"/>
        </w:rPr>
        <w:t xml:space="preserve">dloga. </w:t>
      </w:r>
    </w:p>
    <w:p w:rsidRDefault="001E697C" w:rsidP="00A7274F" w:rsidR="001E697C">
      <w:pPr>
        <w:ind w:firstLine="720"/>
        <w:jc w:val="both"/>
        <w:rPr>
          <w:sz w:val="24"/>
          <w:szCs w:val="24"/>
        </w:rPr>
      </w:pPr>
    </w:p>
    <w:p w:rsidRDefault="001E697C" w:rsidP="00A7274F" w:rsidR="001E697C">
      <w:pPr>
        <w:ind w:firstLine="720"/>
        <w:jc w:val="both"/>
        <w:rPr>
          <w:sz w:val="24"/>
          <w:szCs w:val="24"/>
        </w:rPr>
      </w:pPr>
      <w:r>
        <w:rPr>
          <w:sz w:val="24"/>
          <w:szCs w:val="24"/>
        </w:rPr>
        <w:t>Prigovor protiv</w:t>
      </w:r>
      <w:r w:rsidR="00396138">
        <w:rPr>
          <w:sz w:val="24"/>
          <w:szCs w:val="24"/>
        </w:rPr>
        <w:t xml:space="preserve"> prijedloga</w:t>
      </w:r>
      <w:r>
        <w:rPr>
          <w:sz w:val="24"/>
          <w:szCs w:val="24"/>
        </w:rPr>
        <w:t xml:space="preserve"> za obustavu postupka</w:t>
      </w:r>
      <w:r w:rsidR="00396138">
        <w:rPr>
          <w:sz w:val="24"/>
          <w:szCs w:val="24"/>
        </w:rPr>
        <w:t>, u za to određenom roku</w:t>
      </w:r>
      <w:r>
        <w:rPr>
          <w:sz w:val="24"/>
          <w:szCs w:val="24"/>
        </w:rPr>
        <w:t>,</w:t>
      </w:r>
      <w:r w:rsidR="00396138">
        <w:rPr>
          <w:sz w:val="24"/>
          <w:szCs w:val="24"/>
        </w:rPr>
        <w:t xml:space="preserve"> podnio je jedino vjerovnik KD Čistoća d.o.o. Rijeka koji</w:t>
      </w:r>
      <w:r>
        <w:rPr>
          <w:sz w:val="24"/>
          <w:szCs w:val="24"/>
        </w:rPr>
        <w:t xml:space="preserve"> je naknadno, podneskom od 15. ožujka 2017. i</w:t>
      </w:r>
      <w:r w:rsidR="00396138">
        <w:rPr>
          <w:sz w:val="24"/>
          <w:szCs w:val="24"/>
        </w:rPr>
        <w:t>zjavio da se više ne protivi obustavi</w:t>
      </w:r>
      <w:r>
        <w:rPr>
          <w:sz w:val="24"/>
          <w:szCs w:val="24"/>
        </w:rPr>
        <w:t xml:space="preserve"> ovog</w:t>
      </w:r>
      <w:r w:rsidR="00396138">
        <w:rPr>
          <w:sz w:val="24"/>
          <w:szCs w:val="24"/>
        </w:rPr>
        <w:t xml:space="preserve"> stečajnog postupka </w:t>
      </w:r>
      <w:r>
        <w:rPr>
          <w:sz w:val="24"/>
          <w:szCs w:val="24"/>
        </w:rPr>
        <w:t xml:space="preserve">napominjući </w:t>
      </w:r>
      <w:r w:rsidR="00396138">
        <w:rPr>
          <w:sz w:val="24"/>
          <w:szCs w:val="24"/>
        </w:rPr>
        <w:t xml:space="preserve">da je spor s dužnikom pojedincem riješio izvansudskim putem. </w:t>
      </w:r>
    </w:p>
    <w:p w:rsidRDefault="001E697C" w:rsidP="00A7274F" w:rsidR="001E697C">
      <w:pPr>
        <w:ind w:firstLine="720"/>
        <w:jc w:val="both"/>
        <w:rPr>
          <w:sz w:val="24"/>
          <w:szCs w:val="24"/>
        </w:rPr>
      </w:pPr>
    </w:p>
    <w:p w:rsidRDefault="001E697C" w:rsidP="00A7274F" w:rsidR="00AA58E1">
      <w:pPr>
        <w:ind w:firstLine="720"/>
        <w:jc w:val="both"/>
        <w:rPr>
          <w:sz w:val="24"/>
          <w:szCs w:val="24"/>
        </w:rPr>
      </w:pPr>
      <w:r>
        <w:rPr>
          <w:sz w:val="24"/>
          <w:szCs w:val="24"/>
        </w:rPr>
        <w:t>Nadalje, iz dokum</w:t>
      </w:r>
      <w:r w:rsidR="00396138">
        <w:rPr>
          <w:sz w:val="24"/>
          <w:szCs w:val="24"/>
        </w:rPr>
        <w:t>entacije u spisu proizlazi da je treća osoba – Ritz d.o.o. Rijeka podmirila tražbinu vjerovnika Grada Rijeke koja je</w:t>
      </w:r>
      <w:r>
        <w:rPr>
          <w:sz w:val="24"/>
          <w:szCs w:val="24"/>
        </w:rPr>
        <w:t xml:space="preserve"> prijavljena u ovom stečajnom p</w:t>
      </w:r>
      <w:r w:rsidR="00396138">
        <w:rPr>
          <w:sz w:val="24"/>
          <w:szCs w:val="24"/>
        </w:rPr>
        <w:t>o</w:t>
      </w:r>
      <w:r>
        <w:rPr>
          <w:sz w:val="24"/>
          <w:szCs w:val="24"/>
        </w:rPr>
        <w:t>s</w:t>
      </w:r>
      <w:r w:rsidR="00396138">
        <w:rPr>
          <w:sz w:val="24"/>
          <w:szCs w:val="24"/>
        </w:rPr>
        <w:t>tupku</w:t>
      </w:r>
      <w:r w:rsidR="001A7463">
        <w:rPr>
          <w:sz w:val="24"/>
          <w:szCs w:val="24"/>
        </w:rPr>
        <w:t xml:space="preserve"> u iznosu od ukupno 767.220,84 kn (757.120,84 kn s osnove prijavljene tražbine te 10.100,00 kn na ime dodatne pristojbe koju je Grad Rijeka kao predlagatelj ovog stečajnog postupka uplatila radi osnivanja Fonda za pokriće troškova stečajnog postupka</w:t>
      </w:r>
      <w:r>
        <w:rPr>
          <w:sz w:val="24"/>
          <w:szCs w:val="24"/>
        </w:rPr>
        <w:t>)</w:t>
      </w:r>
      <w:r w:rsidR="00396138">
        <w:rPr>
          <w:sz w:val="24"/>
          <w:szCs w:val="24"/>
        </w:rPr>
        <w:t>.</w:t>
      </w:r>
      <w:r w:rsidR="001A7463">
        <w:rPr>
          <w:sz w:val="24"/>
          <w:szCs w:val="24"/>
        </w:rPr>
        <w:t xml:space="preserve"> </w:t>
      </w:r>
    </w:p>
    <w:p w:rsidRDefault="00AA58E1" w:rsidP="00A7274F" w:rsidR="00AA58E1">
      <w:pPr>
        <w:ind w:firstLine="720"/>
        <w:jc w:val="both"/>
        <w:rPr>
          <w:sz w:val="24"/>
          <w:szCs w:val="24"/>
        </w:rPr>
      </w:pPr>
    </w:p>
    <w:p w:rsidRDefault="00AA58E1" w:rsidP="00A7274F" w:rsidR="00AA58E1">
      <w:pPr>
        <w:ind w:firstLine="720"/>
        <w:jc w:val="both"/>
        <w:rPr>
          <w:sz w:val="24"/>
          <w:szCs w:val="24"/>
        </w:rPr>
      </w:pPr>
      <w:r>
        <w:rPr>
          <w:sz w:val="24"/>
          <w:szCs w:val="24"/>
        </w:rPr>
        <w:t xml:space="preserve">Također, </w:t>
      </w:r>
      <w:r w:rsidR="001A7463">
        <w:rPr>
          <w:sz w:val="24"/>
          <w:szCs w:val="24"/>
        </w:rPr>
        <w:t>napominje se da je na ročištu održanom 24. ožujka 2017. utvrđeno da stečajni vjerovnik Ivan Grubišić (koji je prijavio tražbinu u iznosu od 2.388.986,96 kn</w:t>
      </w:r>
      <w:r w:rsidR="000B6E2B">
        <w:rPr>
          <w:sz w:val="24"/>
          <w:szCs w:val="24"/>
        </w:rPr>
        <w:t>) nije pokrenuo parnicu</w:t>
      </w:r>
      <w:r>
        <w:rPr>
          <w:sz w:val="24"/>
          <w:szCs w:val="24"/>
        </w:rPr>
        <w:t xml:space="preserve"> u za to određenom roku, niti su to učinili vjerovnici:</w:t>
      </w:r>
      <w:r w:rsidR="000B6E2B">
        <w:rPr>
          <w:sz w:val="24"/>
          <w:szCs w:val="24"/>
        </w:rPr>
        <w:t xml:space="preserve"> Darko Grubišić za </w:t>
      </w:r>
      <w:r>
        <w:rPr>
          <w:sz w:val="24"/>
          <w:szCs w:val="24"/>
        </w:rPr>
        <w:t xml:space="preserve">prijavljenu </w:t>
      </w:r>
      <w:r w:rsidR="000B6E2B">
        <w:rPr>
          <w:sz w:val="24"/>
          <w:szCs w:val="24"/>
        </w:rPr>
        <w:t>tražbinu u iznosu od 2.075.138</w:t>
      </w:r>
      <w:r>
        <w:rPr>
          <w:sz w:val="24"/>
          <w:szCs w:val="24"/>
        </w:rPr>
        <w:t>,92 kn, HEP Operator distribuci</w:t>
      </w:r>
      <w:r w:rsidR="000B6E2B">
        <w:rPr>
          <w:sz w:val="24"/>
          <w:szCs w:val="24"/>
        </w:rPr>
        <w:t>j</w:t>
      </w:r>
      <w:r>
        <w:rPr>
          <w:sz w:val="24"/>
          <w:szCs w:val="24"/>
        </w:rPr>
        <w:t xml:space="preserve">skog sustava d.o.o. </w:t>
      </w:r>
      <w:r w:rsidR="000B6E2B">
        <w:rPr>
          <w:sz w:val="24"/>
          <w:szCs w:val="24"/>
        </w:rPr>
        <w:t>Z</w:t>
      </w:r>
      <w:r>
        <w:rPr>
          <w:sz w:val="24"/>
          <w:szCs w:val="24"/>
        </w:rPr>
        <w:t>a</w:t>
      </w:r>
      <w:r w:rsidR="000B6E2B">
        <w:rPr>
          <w:sz w:val="24"/>
          <w:szCs w:val="24"/>
        </w:rPr>
        <w:t>greb</w:t>
      </w:r>
      <w:r>
        <w:rPr>
          <w:sz w:val="24"/>
          <w:szCs w:val="24"/>
        </w:rPr>
        <w:t xml:space="preserve"> (za tražbinu u iznosu od 362,20 kn)</w:t>
      </w:r>
      <w:r w:rsidR="000B6E2B">
        <w:rPr>
          <w:sz w:val="24"/>
          <w:szCs w:val="24"/>
        </w:rPr>
        <w:t xml:space="preserve">, Hrvatski telekom d.d. Zagreb </w:t>
      </w:r>
      <w:r>
        <w:rPr>
          <w:sz w:val="24"/>
          <w:szCs w:val="24"/>
        </w:rPr>
        <w:t xml:space="preserve">(5.656,16 kn) </w:t>
      </w:r>
      <w:r w:rsidR="000B6E2B">
        <w:rPr>
          <w:sz w:val="24"/>
          <w:szCs w:val="24"/>
        </w:rPr>
        <w:t xml:space="preserve">i Hrvatska radiotelevizija, Zagreb </w:t>
      </w:r>
      <w:r>
        <w:rPr>
          <w:sz w:val="24"/>
          <w:szCs w:val="24"/>
        </w:rPr>
        <w:t>koja je prijavila tražbinu u iznosu od 3.772,37 kn (</w:t>
      </w:r>
      <w:r w:rsidR="000B6E2B">
        <w:rPr>
          <w:sz w:val="24"/>
          <w:szCs w:val="24"/>
        </w:rPr>
        <w:t>s</w:t>
      </w:r>
      <w:r>
        <w:rPr>
          <w:sz w:val="24"/>
          <w:szCs w:val="24"/>
        </w:rPr>
        <w:t xml:space="preserve"> </w:t>
      </w:r>
      <w:r w:rsidR="000B6E2B">
        <w:rPr>
          <w:sz w:val="24"/>
          <w:szCs w:val="24"/>
        </w:rPr>
        <w:t xml:space="preserve">time da </w:t>
      </w:r>
      <w:r>
        <w:rPr>
          <w:sz w:val="24"/>
          <w:szCs w:val="24"/>
        </w:rPr>
        <w:t xml:space="preserve">se napominje kako </w:t>
      </w:r>
      <w:r w:rsidR="000B6E2B">
        <w:rPr>
          <w:sz w:val="24"/>
          <w:szCs w:val="24"/>
        </w:rPr>
        <w:t>su tražbine posljednja tri</w:t>
      </w:r>
      <w:r>
        <w:rPr>
          <w:sz w:val="24"/>
          <w:szCs w:val="24"/>
        </w:rPr>
        <w:t xml:space="preserve"> navedena vjerovnika namirene).  S obzirom na to da ovi vjerovnici nisu pokrenuli parnice na koje su upućeni, </w:t>
      </w:r>
      <w:r w:rsidR="000B6E2B">
        <w:rPr>
          <w:sz w:val="24"/>
          <w:szCs w:val="24"/>
        </w:rPr>
        <w:t>smatra</w:t>
      </w:r>
      <w:r>
        <w:rPr>
          <w:sz w:val="24"/>
          <w:szCs w:val="24"/>
        </w:rPr>
        <w:t xml:space="preserve"> se da su </w:t>
      </w:r>
      <w:r w:rsidR="000B6E2B">
        <w:rPr>
          <w:sz w:val="24"/>
          <w:szCs w:val="24"/>
        </w:rPr>
        <w:t>odustali od prava na vođenje parnice</w:t>
      </w:r>
      <w:r>
        <w:rPr>
          <w:sz w:val="24"/>
          <w:szCs w:val="24"/>
        </w:rPr>
        <w:t xml:space="preserve"> te su njihove tražbine ostale osporene</w:t>
      </w:r>
      <w:r w:rsidR="000B6E2B">
        <w:rPr>
          <w:sz w:val="24"/>
          <w:szCs w:val="24"/>
        </w:rPr>
        <w:t xml:space="preserve">. </w:t>
      </w:r>
    </w:p>
    <w:p w:rsidRDefault="00AA58E1" w:rsidP="00A7274F" w:rsidR="00AA58E1">
      <w:pPr>
        <w:ind w:firstLine="720"/>
        <w:jc w:val="both"/>
        <w:rPr>
          <w:sz w:val="24"/>
          <w:szCs w:val="24"/>
        </w:rPr>
      </w:pPr>
    </w:p>
    <w:p w:rsidRDefault="00AA58E1" w:rsidP="00A7274F" w:rsidR="00A7274F">
      <w:pPr>
        <w:ind w:firstLine="720"/>
        <w:jc w:val="both"/>
        <w:rPr>
          <w:sz w:val="24"/>
          <w:szCs w:val="24"/>
        </w:rPr>
      </w:pPr>
      <w:r>
        <w:rPr>
          <w:sz w:val="24"/>
          <w:szCs w:val="24"/>
        </w:rPr>
        <w:t>Nadalje, ističe se da je u ovom stečajnom postupku (na ročištu od 24. ožujka 2017.) utvrđeno da steč</w:t>
      </w:r>
      <w:r w:rsidR="000B6E2B">
        <w:rPr>
          <w:sz w:val="24"/>
          <w:szCs w:val="24"/>
        </w:rPr>
        <w:t>ajni vjerovnik Darko Grubišić koji</w:t>
      </w:r>
      <w:r w:rsidR="00CA177D">
        <w:rPr>
          <w:sz w:val="24"/>
          <w:szCs w:val="24"/>
        </w:rPr>
        <w:t xml:space="preserve"> je osporio tražbine</w:t>
      </w:r>
      <w:r>
        <w:rPr>
          <w:sz w:val="24"/>
          <w:szCs w:val="24"/>
        </w:rPr>
        <w:t xml:space="preserve"> Republike Hrva</w:t>
      </w:r>
      <w:r w:rsidR="000B6E2B">
        <w:rPr>
          <w:sz w:val="24"/>
          <w:szCs w:val="24"/>
        </w:rPr>
        <w:t>t</w:t>
      </w:r>
      <w:r>
        <w:rPr>
          <w:sz w:val="24"/>
          <w:szCs w:val="24"/>
        </w:rPr>
        <w:t>s</w:t>
      </w:r>
      <w:r w:rsidR="000B6E2B">
        <w:rPr>
          <w:sz w:val="24"/>
          <w:szCs w:val="24"/>
        </w:rPr>
        <w:t xml:space="preserve">ke i Grada Rijeke, protiv </w:t>
      </w:r>
      <w:r w:rsidR="00CA177D">
        <w:rPr>
          <w:sz w:val="24"/>
          <w:szCs w:val="24"/>
        </w:rPr>
        <w:t xml:space="preserve">ovih vjerovnika </w:t>
      </w:r>
      <w:r w:rsidR="000B6E2B">
        <w:rPr>
          <w:sz w:val="24"/>
          <w:szCs w:val="24"/>
        </w:rPr>
        <w:t xml:space="preserve">nije pokrenuo parnice </w:t>
      </w:r>
      <w:r>
        <w:rPr>
          <w:sz w:val="24"/>
          <w:szCs w:val="24"/>
        </w:rPr>
        <w:t xml:space="preserve">radi utvrđenja osnovanosti osporavanja </w:t>
      </w:r>
      <w:r w:rsidR="00A7274F">
        <w:rPr>
          <w:sz w:val="24"/>
          <w:szCs w:val="24"/>
        </w:rPr>
        <w:t>(</w:t>
      </w:r>
      <w:r w:rsidR="000B6E2B">
        <w:rPr>
          <w:sz w:val="24"/>
          <w:szCs w:val="24"/>
        </w:rPr>
        <w:t xml:space="preserve">prema njegovim vlastitim navodima s </w:t>
      </w:r>
      <w:r>
        <w:rPr>
          <w:sz w:val="24"/>
          <w:szCs w:val="24"/>
        </w:rPr>
        <w:t xml:space="preserve">održanog </w:t>
      </w:r>
      <w:r w:rsidR="000B6E2B">
        <w:rPr>
          <w:sz w:val="24"/>
          <w:szCs w:val="24"/>
        </w:rPr>
        <w:t>roči</w:t>
      </w:r>
      <w:r>
        <w:rPr>
          <w:sz w:val="24"/>
          <w:szCs w:val="24"/>
        </w:rPr>
        <w:t>šta</w:t>
      </w:r>
      <w:r w:rsidR="00A7274F">
        <w:rPr>
          <w:sz w:val="24"/>
          <w:szCs w:val="24"/>
        </w:rPr>
        <w:t>). Međutim, neovisno o tome što parnice</w:t>
      </w:r>
      <w:r>
        <w:rPr>
          <w:sz w:val="24"/>
          <w:szCs w:val="24"/>
        </w:rPr>
        <w:t xml:space="preserve"> protiv ovih v</w:t>
      </w:r>
      <w:r w:rsidR="00A7274F">
        <w:rPr>
          <w:sz w:val="24"/>
          <w:szCs w:val="24"/>
        </w:rPr>
        <w:t>j</w:t>
      </w:r>
      <w:r>
        <w:rPr>
          <w:sz w:val="24"/>
          <w:szCs w:val="24"/>
        </w:rPr>
        <w:t>e</w:t>
      </w:r>
      <w:r w:rsidR="00A7274F">
        <w:rPr>
          <w:sz w:val="24"/>
          <w:szCs w:val="24"/>
        </w:rPr>
        <w:t>rovnika nisu pokrenute</w:t>
      </w:r>
      <w:r>
        <w:rPr>
          <w:sz w:val="24"/>
          <w:szCs w:val="24"/>
        </w:rPr>
        <w:t xml:space="preserve"> (uslijed čega je osporavanje otklonjeno)</w:t>
      </w:r>
      <w:r w:rsidR="00A7274F">
        <w:rPr>
          <w:sz w:val="24"/>
          <w:szCs w:val="24"/>
        </w:rPr>
        <w:t xml:space="preserve">, </w:t>
      </w:r>
      <w:r>
        <w:rPr>
          <w:sz w:val="24"/>
          <w:szCs w:val="24"/>
        </w:rPr>
        <w:t xml:space="preserve">vjerovnik </w:t>
      </w:r>
      <w:r w:rsidR="00A7274F">
        <w:rPr>
          <w:sz w:val="24"/>
          <w:szCs w:val="24"/>
        </w:rPr>
        <w:t xml:space="preserve">Grad Rijeka je namiren u ovom stečajnom postupku s ukupnim iznosom </w:t>
      </w:r>
      <w:r w:rsidR="00CA177D">
        <w:rPr>
          <w:sz w:val="24"/>
          <w:szCs w:val="24"/>
        </w:rPr>
        <w:t xml:space="preserve">tražbine u visini </w:t>
      </w:r>
      <w:r w:rsidR="00A7274F">
        <w:rPr>
          <w:sz w:val="24"/>
          <w:szCs w:val="24"/>
        </w:rPr>
        <w:t xml:space="preserve">od 767.220,84 kn od strane </w:t>
      </w:r>
      <w:r w:rsidR="00CA177D">
        <w:rPr>
          <w:sz w:val="24"/>
          <w:szCs w:val="24"/>
        </w:rPr>
        <w:t xml:space="preserve">treće osobe - </w:t>
      </w:r>
      <w:r w:rsidR="00A7274F">
        <w:rPr>
          <w:sz w:val="24"/>
          <w:szCs w:val="24"/>
        </w:rPr>
        <w:t>trgovačkog društva Ritz d.o.o. Rijeka</w:t>
      </w:r>
      <w:r>
        <w:rPr>
          <w:sz w:val="24"/>
          <w:szCs w:val="24"/>
        </w:rPr>
        <w:t>. Pri tom se napominje da iz U</w:t>
      </w:r>
      <w:r w:rsidR="00A7274F">
        <w:rPr>
          <w:sz w:val="24"/>
          <w:szCs w:val="24"/>
        </w:rPr>
        <w:t>govora u regresnom ustupu tražbi</w:t>
      </w:r>
      <w:r>
        <w:rPr>
          <w:sz w:val="24"/>
          <w:szCs w:val="24"/>
        </w:rPr>
        <w:t>ne od 17. veljače 2017. (list 534 spisa) p</w:t>
      </w:r>
      <w:r w:rsidR="00A7274F">
        <w:rPr>
          <w:sz w:val="24"/>
          <w:szCs w:val="24"/>
        </w:rPr>
        <w:t>roizlazi kako su sklapanjem tog Ugovora prestale sve obveze dužnika pojedinca prema Gradu Rijeci, a koje su prija</w:t>
      </w:r>
      <w:r>
        <w:rPr>
          <w:sz w:val="24"/>
          <w:szCs w:val="24"/>
        </w:rPr>
        <w:t>vljene u ovom stečajnom postupk</w:t>
      </w:r>
      <w:r w:rsidR="00A7274F">
        <w:rPr>
          <w:sz w:val="24"/>
          <w:szCs w:val="24"/>
        </w:rPr>
        <w:t xml:space="preserve">u te je </w:t>
      </w:r>
      <w:r>
        <w:rPr>
          <w:sz w:val="24"/>
          <w:szCs w:val="24"/>
        </w:rPr>
        <w:t xml:space="preserve">trgovačko društvo Ritz d.o.o. Rijeka stupilo </w:t>
      </w:r>
      <w:r w:rsidR="00A7274F">
        <w:rPr>
          <w:sz w:val="24"/>
          <w:szCs w:val="24"/>
        </w:rPr>
        <w:t>u pravni položaj  dosadašnjeg vj</w:t>
      </w:r>
      <w:r>
        <w:rPr>
          <w:sz w:val="24"/>
          <w:szCs w:val="24"/>
        </w:rPr>
        <w:t>erov</w:t>
      </w:r>
      <w:r w:rsidR="00A7274F">
        <w:rPr>
          <w:sz w:val="24"/>
          <w:szCs w:val="24"/>
        </w:rPr>
        <w:t>nika – Grada Rijeke</w:t>
      </w:r>
      <w:r>
        <w:rPr>
          <w:sz w:val="24"/>
          <w:szCs w:val="24"/>
        </w:rPr>
        <w:t xml:space="preserve">. Novi vjerovnik Ritz d.o.o. Rijeka </w:t>
      </w:r>
      <w:r w:rsidR="00A7274F">
        <w:rPr>
          <w:sz w:val="24"/>
          <w:szCs w:val="24"/>
        </w:rPr>
        <w:t xml:space="preserve">iskazao </w:t>
      </w:r>
      <w:r>
        <w:rPr>
          <w:sz w:val="24"/>
          <w:szCs w:val="24"/>
        </w:rPr>
        <w:t xml:space="preserve">je </w:t>
      </w:r>
      <w:r w:rsidR="00A7274F">
        <w:rPr>
          <w:sz w:val="24"/>
          <w:szCs w:val="24"/>
        </w:rPr>
        <w:t>svoju suglasnost s obustavom ovog stečajnog postupka</w:t>
      </w:r>
      <w:r w:rsidR="0075482F">
        <w:rPr>
          <w:sz w:val="24"/>
          <w:szCs w:val="24"/>
        </w:rPr>
        <w:t xml:space="preserve"> (na ročištu od 24. ožujka 2017.)</w:t>
      </w:r>
      <w:r w:rsidR="00A7274F">
        <w:rPr>
          <w:sz w:val="24"/>
          <w:szCs w:val="24"/>
        </w:rPr>
        <w:t xml:space="preserve">. </w:t>
      </w:r>
    </w:p>
    <w:p w:rsidRDefault="00AA58E1" w:rsidP="00A7274F" w:rsidR="00AA58E1">
      <w:pPr>
        <w:ind w:firstLine="720"/>
        <w:jc w:val="both"/>
        <w:rPr>
          <w:sz w:val="24"/>
          <w:szCs w:val="24"/>
        </w:rPr>
      </w:pPr>
    </w:p>
    <w:p w:rsidRDefault="0075482F" w:rsidP="00A7274F" w:rsidR="00AA58E1">
      <w:pPr>
        <w:ind w:firstLine="720"/>
        <w:jc w:val="both"/>
        <w:rPr>
          <w:sz w:val="24"/>
          <w:szCs w:val="24"/>
        </w:rPr>
      </w:pPr>
      <w:r>
        <w:rPr>
          <w:sz w:val="24"/>
          <w:szCs w:val="24"/>
        </w:rPr>
        <w:lastRenderedPageBreak/>
        <w:t>Konačno, napominje se da je dužnik pojedinac uz podnesak od 22. ožujka 2017. d</w:t>
      </w:r>
      <w:r w:rsidR="00AA58E1" w:rsidRPr="00AA58E1">
        <w:rPr>
          <w:sz w:val="24"/>
          <w:szCs w:val="24"/>
        </w:rPr>
        <w:t>osta</w:t>
      </w:r>
      <w:r>
        <w:rPr>
          <w:sz w:val="24"/>
          <w:szCs w:val="24"/>
        </w:rPr>
        <w:t>vio dopis vjerovnika Republike Hrvatske od 8. veljače 2017. i</w:t>
      </w:r>
      <w:r w:rsidR="00AA58E1" w:rsidRPr="00AA58E1">
        <w:rPr>
          <w:sz w:val="24"/>
          <w:szCs w:val="24"/>
        </w:rPr>
        <w:t xml:space="preserve">z kojeg proizlazi da se </w:t>
      </w:r>
      <w:r>
        <w:rPr>
          <w:sz w:val="24"/>
          <w:szCs w:val="24"/>
        </w:rPr>
        <w:t xml:space="preserve">ovaj vjerovnik </w:t>
      </w:r>
      <w:r w:rsidR="00AA58E1" w:rsidRPr="00AA58E1">
        <w:rPr>
          <w:sz w:val="24"/>
          <w:szCs w:val="24"/>
        </w:rPr>
        <w:t>ne protivi obustavi stečajnog postupka</w:t>
      </w:r>
      <w:r>
        <w:rPr>
          <w:sz w:val="24"/>
          <w:szCs w:val="24"/>
        </w:rPr>
        <w:t>, napominjući da je dužnik pojedinac nakon sklapanja predstečajne nagodbe uredno podmirivao obveze iz te nagodbe</w:t>
      </w:r>
      <w:r w:rsidR="00AA58E1" w:rsidRPr="00AA58E1">
        <w:rPr>
          <w:sz w:val="24"/>
          <w:szCs w:val="24"/>
        </w:rPr>
        <w:t>.</w:t>
      </w:r>
      <w:r>
        <w:rPr>
          <w:sz w:val="24"/>
          <w:szCs w:val="24"/>
        </w:rPr>
        <w:t xml:space="preserve"> S obzirom na to da je vjerovnik Republika Hrvatska</w:t>
      </w:r>
      <w:r w:rsidR="003A1924">
        <w:rPr>
          <w:sz w:val="24"/>
          <w:szCs w:val="24"/>
        </w:rPr>
        <w:t xml:space="preserve"> i</w:t>
      </w:r>
      <w:r>
        <w:rPr>
          <w:sz w:val="24"/>
          <w:szCs w:val="24"/>
        </w:rPr>
        <w:t>zrijekom iskazala svoje neprotivljenje obustavi ovog stečajnog postupka</w:t>
      </w:r>
      <w:r w:rsidR="003A1924">
        <w:rPr>
          <w:sz w:val="24"/>
          <w:szCs w:val="24"/>
        </w:rPr>
        <w:t>, uzimajući u obzir okolnost da nije izjavila prigovor protiv prijedloga za ob</w:t>
      </w:r>
      <w:r w:rsidR="00CA177D">
        <w:rPr>
          <w:sz w:val="24"/>
          <w:szCs w:val="24"/>
        </w:rPr>
        <w:t xml:space="preserve">ustavu stečajnog postupka te uvažavajući činjenicu </w:t>
      </w:r>
      <w:r w:rsidR="003A1924">
        <w:rPr>
          <w:sz w:val="24"/>
          <w:szCs w:val="24"/>
        </w:rPr>
        <w:t>da će svoju tražbinu utvrđenu u ovom stečajnom postupku moći namiriti iz predmeta (nekretnina) na kojima ima razlučno (založno) pravo i na kojim je nekretninama pokrenula ovršne postupke (kako to proizlazi iz i</w:t>
      </w:r>
      <w:r w:rsidR="00CA177D">
        <w:rPr>
          <w:sz w:val="24"/>
          <w:szCs w:val="24"/>
        </w:rPr>
        <w:t xml:space="preserve">zvješća stečajne upraviteljice - </w:t>
      </w:r>
      <w:r w:rsidR="003A1924">
        <w:rPr>
          <w:sz w:val="24"/>
          <w:szCs w:val="24"/>
        </w:rPr>
        <w:t xml:space="preserve">list 371 do 379 spisa), ovaj sud </w:t>
      </w:r>
      <w:r w:rsidR="00CA177D">
        <w:rPr>
          <w:sz w:val="24"/>
          <w:szCs w:val="24"/>
        </w:rPr>
        <w:t>navedenog vjerovnika nije posebno dodatno pozivao na davanje pisane suglasnosti za obustavu ovog stečajnog postupka. Navedeno prije svega zato jer njegova suglasnost proizlazi iz činjenice neprotivljenja prijedlogu za obustavu postupka i nepodnošenja prigovora protiv navedenog prijedloga</w:t>
      </w:r>
      <w:r w:rsidR="003A1924">
        <w:rPr>
          <w:sz w:val="24"/>
          <w:szCs w:val="24"/>
        </w:rPr>
        <w:t xml:space="preserve">. </w:t>
      </w:r>
      <w:r>
        <w:rPr>
          <w:sz w:val="24"/>
          <w:szCs w:val="24"/>
        </w:rPr>
        <w:t xml:space="preserve"> </w:t>
      </w:r>
    </w:p>
    <w:p w:rsidRDefault="00A7274F" w:rsidP="00A7274F" w:rsidR="00A7274F">
      <w:pPr>
        <w:ind w:firstLine="720"/>
        <w:jc w:val="both"/>
        <w:rPr>
          <w:sz w:val="24"/>
          <w:szCs w:val="24"/>
        </w:rPr>
      </w:pPr>
    </w:p>
    <w:p w:rsidRDefault="00A7274F" w:rsidP="00A7274F" w:rsidR="00F5088D">
      <w:pPr>
        <w:ind w:firstLine="720"/>
        <w:jc w:val="both"/>
        <w:rPr>
          <w:sz w:val="24"/>
          <w:szCs w:val="24"/>
        </w:rPr>
      </w:pPr>
      <w:r>
        <w:rPr>
          <w:sz w:val="24"/>
          <w:szCs w:val="24"/>
        </w:rPr>
        <w:t xml:space="preserve">Dakle, </w:t>
      </w:r>
      <w:r w:rsidR="00F5088D">
        <w:rPr>
          <w:sz w:val="24"/>
          <w:szCs w:val="24"/>
        </w:rPr>
        <w:t>a kako su jedini vjerovnici s utvrđenim tražbinama u ovom stečajnom postupku i to Darko Grubišić vl. obrta RITZ D i trgovačko društvo Ritz d.o.o. Rijeka (koji je stupio u pravni položaj Grada Rijeke u ovom stečajnom postupku) dali suglasnost za obustavu ovog stečajnog postupka, uvažavajući činjenicu da je tražbina Grada Rijeke u cijelosti i podmirena (kako to proizlazi iz prethodno spomenutog Ugovora o</w:t>
      </w:r>
      <w:r w:rsidR="00F5088D" w:rsidRPr="00F5088D">
        <w:rPr>
          <w:sz w:val="24"/>
          <w:szCs w:val="24"/>
        </w:rPr>
        <w:t xml:space="preserve"> regresnom ustupu tražbine od 17. veljače 2017.</w:t>
      </w:r>
      <w:r w:rsidR="00F5088D">
        <w:rPr>
          <w:sz w:val="24"/>
          <w:szCs w:val="24"/>
        </w:rPr>
        <w:t xml:space="preserve">), uzimajući u obzir okolnost da </w:t>
      </w:r>
      <w:r w:rsidR="00A13903">
        <w:rPr>
          <w:sz w:val="24"/>
          <w:szCs w:val="24"/>
        </w:rPr>
        <w:t>vjerovnik</w:t>
      </w:r>
      <w:r w:rsidR="00F5088D">
        <w:rPr>
          <w:sz w:val="24"/>
          <w:szCs w:val="24"/>
        </w:rPr>
        <w:t xml:space="preserve"> Republika Hrvatska nije izrazila protivljenje obustavi ovog stečajnog postupka kao i činjenicu da nitko od vjerovnika koji su prijavili tražbine nije u za to predviđenom roku prigovorio prijedlogu za obustavu ovog stečajnog postupka, sud je primjenom odredbe čl. 210. </w:t>
      </w:r>
      <w:r w:rsidR="00A13903">
        <w:rPr>
          <w:sz w:val="24"/>
          <w:szCs w:val="24"/>
        </w:rPr>
        <w:t>s</w:t>
      </w:r>
      <w:r w:rsidR="00F5088D">
        <w:rPr>
          <w:sz w:val="24"/>
          <w:szCs w:val="24"/>
        </w:rPr>
        <w:t xml:space="preserve">t. 1. </w:t>
      </w:r>
      <w:r w:rsidR="00A13903">
        <w:rPr>
          <w:sz w:val="24"/>
          <w:szCs w:val="24"/>
        </w:rPr>
        <w:t>i</w:t>
      </w:r>
      <w:r w:rsidR="00F5088D">
        <w:rPr>
          <w:sz w:val="24"/>
          <w:szCs w:val="24"/>
        </w:rPr>
        <w:t xml:space="preserve"> 2. SZ-a riješio kao u izreci.</w:t>
      </w:r>
    </w:p>
    <w:p w:rsidRDefault="00F5088D" w:rsidP="00A7274F" w:rsidR="00F5088D">
      <w:pPr>
        <w:ind w:firstLine="720"/>
        <w:jc w:val="both"/>
        <w:rPr>
          <w:sz w:val="24"/>
          <w:szCs w:val="24"/>
        </w:rPr>
      </w:pPr>
    </w:p>
    <w:p w:rsidRDefault="00F5088D" w:rsidP="00BA00CA" w:rsidR="00BA00CA">
      <w:pPr>
        <w:ind w:firstLine="720"/>
        <w:jc w:val="both"/>
        <w:rPr>
          <w:sz w:val="24"/>
          <w:szCs w:val="24"/>
        </w:rPr>
      </w:pPr>
      <w:r>
        <w:rPr>
          <w:sz w:val="24"/>
          <w:szCs w:val="24"/>
        </w:rPr>
        <w:t>Podredno se napominje da sud nije tražio osiguranje za prijavljenu tražbinu vjerovnika Kristine Fabac Mihaljević čija je tražbina u iznosu od 41.111,40 kn u cijelosti osporena od strane stečajne upraviteljice, kao tražbina prvog višeg isplatnog reda, niti je od ovog vjerovnika tražio suglasnost za obustavu stečajnog postupka u smislu odredbe čl. 209. st. 1. SZ-a. Naime, s obzirom na to da je tražbina ovog vjerovnika osporena, da je parnica u odnosu na tu tražbinu u tijeku, uzimajući u obzir visinu navedene tražbine</w:t>
      </w:r>
      <w:r w:rsidR="00DC7C9F">
        <w:rPr>
          <w:sz w:val="24"/>
          <w:szCs w:val="24"/>
        </w:rPr>
        <w:t xml:space="preserve"> u odnosu na ostale tražbine prijavlje</w:t>
      </w:r>
      <w:r w:rsidR="00BA00CA">
        <w:rPr>
          <w:sz w:val="24"/>
          <w:szCs w:val="24"/>
        </w:rPr>
        <w:t>ne u ovom stečajnom postupku</w:t>
      </w:r>
      <w:r>
        <w:rPr>
          <w:sz w:val="24"/>
          <w:szCs w:val="24"/>
        </w:rPr>
        <w:t xml:space="preserve">, kao i činjenicu da će se ovaj vjerovnik (u slučaju pravomoćnog okončanja parnice) moći namiriti od dužnika pojedinca redovnim putem </w:t>
      </w:r>
      <w:r w:rsidR="00DC7C9F">
        <w:rPr>
          <w:sz w:val="24"/>
          <w:szCs w:val="24"/>
        </w:rPr>
        <w:t xml:space="preserve">(pri čemu se napominje da dužnik pojedinac pored ostale imovine prima i mirovinu u visini od 4.502,03 kn), ovaj sud je po slobodnoj ocjeni (čl. 209. </w:t>
      </w:r>
      <w:r w:rsidR="00A13903">
        <w:rPr>
          <w:sz w:val="24"/>
          <w:szCs w:val="24"/>
        </w:rPr>
        <w:t>s</w:t>
      </w:r>
      <w:r w:rsidR="00DC7C9F">
        <w:rPr>
          <w:sz w:val="24"/>
          <w:szCs w:val="24"/>
        </w:rPr>
        <w:t xml:space="preserve">t. 1. SZ-a) stekao uvjerenje o tome da suglasnost ovog vjerovnika za obustavu ovog stečajnog postupka nije potrebna, </w:t>
      </w:r>
      <w:r w:rsidR="00BA00CA">
        <w:rPr>
          <w:sz w:val="24"/>
          <w:szCs w:val="24"/>
        </w:rPr>
        <w:t xml:space="preserve">niti je potrebno tražiti posebno osiguranje za namirenje njegove (sporne) tražbine. </w:t>
      </w:r>
      <w:r w:rsidR="00D04172">
        <w:rPr>
          <w:sz w:val="24"/>
          <w:szCs w:val="24"/>
        </w:rPr>
        <w:t xml:space="preserve">Pri tom se napominje da ovaj vjerovnik nije istakao ni prigovor protiv prijedloga za obustavu ovog stečajnog postupka u za to predviđenom roku iz čl. 210. st. 1. SZ-a. </w:t>
      </w:r>
    </w:p>
    <w:p w:rsidRDefault="00BA00CA" w:rsidP="00BA00CA" w:rsidR="00BA00CA">
      <w:pPr>
        <w:ind w:firstLine="720"/>
        <w:jc w:val="both"/>
        <w:rPr>
          <w:sz w:val="24"/>
          <w:szCs w:val="24"/>
        </w:rPr>
      </w:pPr>
    </w:p>
    <w:p w:rsidRDefault="00D04172" w:rsidP="00BA00CA" w:rsidR="00D04172">
      <w:pPr>
        <w:ind w:firstLine="720"/>
        <w:jc w:val="both"/>
        <w:rPr>
          <w:sz w:val="24"/>
          <w:szCs w:val="24"/>
        </w:rPr>
      </w:pPr>
      <w:r>
        <w:rPr>
          <w:sz w:val="24"/>
          <w:szCs w:val="24"/>
        </w:rPr>
        <w:t>Slijedom navedenog, a kako su vjerovnici čije su tražbine utvrđene dali suglasnost za obustavu ovog stečajnog postupka</w:t>
      </w:r>
      <w:r w:rsidR="00A13903">
        <w:rPr>
          <w:sz w:val="24"/>
          <w:szCs w:val="24"/>
        </w:rPr>
        <w:t xml:space="preserve">, odnosno </w:t>
      </w:r>
      <w:r>
        <w:rPr>
          <w:sz w:val="24"/>
          <w:szCs w:val="24"/>
        </w:rPr>
        <w:t>nisu</w:t>
      </w:r>
      <w:r w:rsidR="00A13903">
        <w:rPr>
          <w:sz w:val="24"/>
          <w:szCs w:val="24"/>
        </w:rPr>
        <w:t xml:space="preserve"> se</w:t>
      </w:r>
      <w:r>
        <w:rPr>
          <w:sz w:val="24"/>
          <w:szCs w:val="24"/>
        </w:rPr>
        <w:t xml:space="preserve"> protivili takvoj obustavi, uzimajući u obzir činjenicu da ostali vjerovnici (u za to predviđenom roku) nisu prigovorili prijedlogu za obustavu te uvažavajući okolnost da je velika većina prijavljenih tražbina namirena tijekom ovog stečajnog postupka i to samom inicijativom dužnika pojedinca, primjenom odredbe čl. 209.</w:t>
      </w:r>
      <w:r w:rsidR="00A13903">
        <w:rPr>
          <w:sz w:val="24"/>
          <w:szCs w:val="24"/>
        </w:rPr>
        <w:t>, 210. i</w:t>
      </w:r>
      <w:r>
        <w:rPr>
          <w:sz w:val="24"/>
          <w:szCs w:val="24"/>
        </w:rPr>
        <w:t xml:space="preserve"> 211. SZ-a riješeno je kao u izreci rješenja. </w:t>
      </w:r>
    </w:p>
    <w:p w:rsidRDefault="00D04172" w:rsidP="00BA00CA" w:rsidR="00D04172">
      <w:pPr>
        <w:ind w:firstLine="720"/>
        <w:jc w:val="both"/>
        <w:rPr>
          <w:sz w:val="24"/>
          <w:szCs w:val="24"/>
        </w:rPr>
      </w:pPr>
    </w:p>
    <w:p w:rsidRDefault="00D04172" w:rsidP="00BA00CA" w:rsidR="00EC2494">
      <w:pPr>
        <w:ind w:firstLine="720"/>
        <w:jc w:val="both"/>
        <w:rPr>
          <w:sz w:val="24"/>
          <w:szCs w:val="24"/>
        </w:rPr>
      </w:pPr>
      <w:r>
        <w:rPr>
          <w:sz w:val="24"/>
          <w:szCs w:val="24"/>
        </w:rPr>
        <w:lastRenderedPageBreak/>
        <w:t xml:space="preserve">Na kraju, napominje se </w:t>
      </w:r>
      <w:r w:rsidR="00EC2494">
        <w:rPr>
          <w:sz w:val="24"/>
          <w:szCs w:val="24"/>
        </w:rPr>
        <w:t xml:space="preserve">da iz iskaza stečajne upraviteljice na ročištu održanom 24. </w:t>
      </w:r>
      <w:r w:rsidR="00A13903">
        <w:rPr>
          <w:sz w:val="24"/>
          <w:szCs w:val="24"/>
        </w:rPr>
        <w:t>o</w:t>
      </w:r>
      <w:r w:rsidR="00EC2494">
        <w:rPr>
          <w:sz w:val="24"/>
          <w:szCs w:val="24"/>
        </w:rPr>
        <w:t xml:space="preserve">žujka 2017. </w:t>
      </w:r>
      <w:r w:rsidR="00A13903">
        <w:rPr>
          <w:sz w:val="24"/>
          <w:szCs w:val="24"/>
        </w:rPr>
        <w:t>p</w:t>
      </w:r>
      <w:r w:rsidR="00EC2494">
        <w:rPr>
          <w:sz w:val="24"/>
          <w:szCs w:val="24"/>
        </w:rPr>
        <w:t xml:space="preserve">roizlazi da su namireni nesporni zahtjevi iz stečajne mase te da je od prodaje pokretnina stečajnog dužnika (koje su unovčene za iznos od 56.000,00 kn) preostalo dovoljno sredstava za namirenje svih troškova stečajnog postupka i obveza stečajne mase. </w:t>
      </w:r>
    </w:p>
    <w:p w:rsidRDefault="00EC2494" w:rsidP="00BA00CA" w:rsidR="00EC2494">
      <w:pPr>
        <w:ind w:firstLine="720"/>
        <w:jc w:val="both"/>
        <w:rPr>
          <w:sz w:val="24"/>
          <w:szCs w:val="24"/>
        </w:rPr>
      </w:pPr>
    </w:p>
    <w:p w:rsidRDefault="00E262FD" w:rsidP="00C86AE4" w:rsidR="00E262FD" w:rsidRPr="00E262FD">
      <w:pPr>
        <w:jc w:val="center"/>
        <w:rPr>
          <w:sz w:val="24"/>
          <w:szCs w:val="24"/>
        </w:rPr>
      </w:pPr>
      <w:r w:rsidRPr="00E262FD">
        <w:rPr>
          <w:sz w:val="24"/>
          <w:szCs w:val="24"/>
        </w:rPr>
        <w:t>U Rije</w:t>
      </w:r>
      <w:r w:rsidR="00EC2494">
        <w:rPr>
          <w:sz w:val="24"/>
          <w:szCs w:val="24"/>
        </w:rPr>
        <w:t>ci 3</w:t>
      </w:r>
      <w:r w:rsidR="001C2D87">
        <w:rPr>
          <w:sz w:val="24"/>
          <w:szCs w:val="24"/>
        </w:rPr>
        <w:t xml:space="preserve">. </w:t>
      </w:r>
      <w:r w:rsidR="00EC2494">
        <w:rPr>
          <w:sz w:val="24"/>
          <w:szCs w:val="24"/>
        </w:rPr>
        <w:t>travnja</w:t>
      </w:r>
      <w:r w:rsidR="000B0B86">
        <w:rPr>
          <w:sz w:val="24"/>
          <w:szCs w:val="24"/>
        </w:rPr>
        <w:t xml:space="preserve"> 2017</w:t>
      </w:r>
      <w:r w:rsidRPr="00E262FD">
        <w:rPr>
          <w:sz w:val="24"/>
          <w:szCs w:val="24"/>
        </w:rPr>
        <w:t>.</w:t>
      </w:r>
    </w:p>
    <w:p w:rsidRDefault="00E262FD" w:rsidP="00E262FD" w:rsidR="00E262FD" w:rsidRPr="00E262FD">
      <w:pPr>
        <w:ind w:firstLine="720"/>
        <w:jc w:val="both"/>
        <w:rPr>
          <w:sz w:val="24"/>
          <w:szCs w:val="24"/>
        </w:rPr>
      </w:pPr>
    </w:p>
    <w:p w:rsidRDefault="000B0B86" w:rsidP="00C86AE4" w:rsidR="00E262FD" w:rsidRPr="00E262FD">
      <w:pPr>
        <w:ind w:firstLine="720" w:left="6480"/>
        <w:jc w:val="both"/>
        <w:rPr>
          <w:sz w:val="24"/>
          <w:szCs w:val="24"/>
        </w:rPr>
      </w:pPr>
      <w:r>
        <w:rPr>
          <w:sz w:val="24"/>
          <w:szCs w:val="24"/>
        </w:rPr>
        <w:t>S</w:t>
      </w:r>
      <w:r w:rsidR="00330938">
        <w:rPr>
          <w:sz w:val="24"/>
          <w:szCs w:val="24"/>
        </w:rPr>
        <w:t>utkinja</w:t>
      </w:r>
    </w:p>
    <w:p w:rsidRDefault="00330938" w:rsidP="00E262FD" w:rsidR="00E262FD" w:rsidRPr="00E262FD">
      <w:pPr>
        <w:ind w:firstLine="72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C86AE4">
        <w:rPr>
          <w:sz w:val="24"/>
          <w:szCs w:val="24"/>
        </w:rPr>
        <w:tab/>
        <w:t xml:space="preserve">      </w:t>
      </w:r>
      <w:r>
        <w:rPr>
          <w:sz w:val="24"/>
          <w:szCs w:val="24"/>
        </w:rPr>
        <w:t>Ema Brdovčak</w:t>
      </w:r>
    </w:p>
    <w:p w:rsidRDefault="00E262FD" w:rsidP="00330938" w:rsidR="00E262FD" w:rsidRPr="00E262FD">
      <w:pPr>
        <w:ind w:firstLine="720"/>
        <w:jc w:val="both"/>
        <w:rPr>
          <w:sz w:val="24"/>
          <w:szCs w:val="24"/>
        </w:rPr>
      </w:pPr>
    </w:p>
    <w:p w:rsidRDefault="00E262FD" w:rsidP="00E262FD" w:rsidR="00E262FD" w:rsidRPr="00E262FD">
      <w:pPr>
        <w:ind w:firstLine="720"/>
        <w:jc w:val="both"/>
        <w:rPr>
          <w:sz w:val="24"/>
          <w:szCs w:val="24"/>
        </w:rPr>
      </w:pPr>
    </w:p>
    <w:p w:rsidRDefault="00C86AE4" w:rsidP="00E262FD" w:rsidR="00C86AE4">
      <w:pPr>
        <w:ind w:firstLine="720"/>
        <w:jc w:val="both"/>
        <w:rPr>
          <w:sz w:val="24"/>
          <w:szCs w:val="24"/>
        </w:rPr>
      </w:pPr>
    </w:p>
    <w:p w:rsidRDefault="00C86AE4" w:rsidP="00E262FD" w:rsidR="00C86AE4">
      <w:pPr>
        <w:ind w:firstLine="720"/>
        <w:jc w:val="both"/>
        <w:rPr>
          <w:sz w:val="24"/>
          <w:szCs w:val="24"/>
        </w:rPr>
      </w:pPr>
    </w:p>
    <w:p w:rsidRDefault="00C86AE4" w:rsidP="00E262FD" w:rsidR="00C86AE4">
      <w:pPr>
        <w:ind w:firstLine="720"/>
        <w:jc w:val="both"/>
        <w:rPr>
          <w:sz w:val="24"/>
          <w:szCs w:val="24"/>
        </w:rPr>
      </w:pPr>
    </w:p>
    <w:p w:rsidRDefault="00C86AE4" w:rsidP="00E262FD" w:rsidR="00C86AE4">
      <w:pPr>
        <w:ind w:firstLine="720"/>
        <w:jc w:val="both"/>
        <w:rPr>
          <w:sz w:val="24"/>
          <w:szCs w:val="24"/>
        </w:rPr>
      </w:pPr>
    </w:p>
    <w:p w:rsidRDefault="00E262FD" w:rsidP="00E262FD" w:rsidR="00E262FD" w:rsidRPr="00E262FD">
      <w:pPr>
        <w:ind w:firstLine="720"/>
        <w:jc w:val="both"/>
        <w:rPr>
          <w:sz w:val="24"/>
          <w:szCs w:val="24"/>
        </w:rPr>
      </w:pPr>
      <w:r w:rsidRPr="00E262FD">
        <w:rPr>
          <w:sz w:val="24"/>
          <w:szCs w:val="24"/>
        </w:rPr>
        <w:t>UPUTA O PRAVNOM LIJEKU:</w:t>
      </w:r>
    </w:p>
    <w:p w:rsidRDefault="00E262FD" w:rsidP="00E262FD" w:rsidR="00E262FD" w:rsidRPr="00E262FD">
      <w:pPr>
        <w:ind w:firstLine="720"/>
        <w:jc w:val="both"/>
        <w:rPr>
          <w:sz w:val="24"/>
          <w:szCs w:val="24"/>
        </w:rPr>
      </w:pPr>
      <w:r w:rsidRPr="00E262FD">
        <w:rPr>
          <w:sz w:val="24"/>
          <w:szCs w:val="24"/>
        </w:rPr>
        <w:t xml:space="preserve">Protiv </w:t>
      </w:r>
      <w:r w:rsidR="00EC2494">
        <w:rPr>
          <w:sz w:val="24"/>
          <w:szCs w:val="24"/>
        </w:rPr>
        <w:t>ovog rješenja pravo na žalbu ima</w:t>
      </w:r>
      <w:r w:rsidRPr="00E262FD">
        <w:rPr>
          <w:sz w:val="24"/>
          <w:szCs w:val="24"/>
        </w:rPr>
        <w:t xml:space="preserve"> svaki stečajni vjerovnik. Žalba se podnosi putem ovog  suda u  roku od 8 dana od dana primitka </w:t>
      </w:r>
      <w:r w:rsidR="00330938">
        <w:rPr>
          <w:sz w:val="24"/>
          <w:szCs w:val="24"/>
        </w:rPr>
        <w:t xml:space="preserve">rješenja </w:t>
      </w:r>
      <w:r w:rsidRPr="00E262FD">
        <w:rPr>
          <w:sz w:val="24"/>
          <w:szCs w:val="24"/>
        </w:rPr>
        <w:t>u dva istovjetna primjerka, a o žalbi odlučuje Visoki trgovački sud Republike Hrvatske.</w:t>
      </w:r>
    </w:p>
    <w:p w:rsidRDefault="00E262FD" w:rsidP="00EC2494" w:rsidR="00E262FD" w:rsidRPr="00E262FD">
      <w:pPr>
        <w:jc w:val="both"/>
        <w:rPr>
          <w:sz w:val="24"/>
          <w:szCs w:val="24"/>
        </w:rPr>
      </w:pPr>
    </w:p>
    <w:p w:rsidRDefault="00E262FD" w:rsidP="00E262FD" w:rsidR="00E262FD" w:rsidRPr="00E262FD">
      <w:pPr>
        <w:ind w:firstLine="720"/>
        <w:jc w:val="both"/>
        <w:rPr>
          <w:sz w:val="24"/>
          <w:szCs w:val="24"/>
        </w:rPr>
      </w:pPr>
    </w:p>
    <w:p w:rsidRDefault="00C86AE4" w:rsidP="00E262FD" w:rsidR="00C86AE4">
      <w:pPr>
        <w:ind w:firstLine="720"/>
        <w:jc w:val="both"/>
        <w:rPr>
          <w:sz w:val="24"/>
          <w:szCs w:val="24"/>
        </w:rPr>
      </w:pPr>
    </w:p>
    <w:p w:rsidRDefault="00BC510C" w:rsidP="00BC510C" w:rsidR="00BC510C">
      <w:pPr>
        <w:ind w:firstLine="720"/>
        <w:jc w:val="both"/>
        <w:rPr>
          <w:sz w:val="24"/>
          <w:szCs w:val="24"/>
        </w:rPr>
      </w:pPr>
      <w:r>
        <w:rPr>
          <w:sz w:val="24"/>
          <w:szCs w:val="24"/>
        </w:rPr>
        <w:t>DNA:</w:t>
      </w:r>
    </w:p>
    <w:p w:rsidRDefault="00BC510C" w:rsidP="00BC510C" w:rsidR="00BC510C">
      <w:pPr>
        <w:ind w:firstLine="720"/>
        <w:jc w:val="both"/>
        <w:rPr>
          <w:sz w:val="24"/>
          <w:szCs w:val="24"/>
        </w:rPr>
      </w:pPr>
      <w:r>
        <w:rPr>
          <w:sz w:val="24"/>
          <w:szCs w:val="24"/>
        </w:rPr>
        <w:t>- e- oglasna ploča</w:t>
      </w:r>
    </w:p>
    <w:p w:rsidRDefault="00BC510C" w:rsidP="00BC510C" w:rsidR="00BC510C">
      <w:pPr>
        <w:ind w:firstLine="720"/>
        <w:jc w:val="both"/>
        <w:rPr>
          <w:sz w:val="24"/>
          <w:szCs w:val="24"/>
        </w:rPr>
      </w:pPr>
      <w:r>
        <w:rPr>
          <w:sz w:val="24"/>
          <w:szCs w:val="24"/>
        </w:rPr>
        <w:t xml:space="preserve"> - stečajnoj upraviteljici </w:t>
      </w:r>
    </w:p>
    <w:p w:rsidRDefault="00BC510C" w:rsidP="00BC510C" w:rsidR="00BC510C">
      <w:pPr>
        <w:ind w:firstLine="720"/>
        <w:jc w:val="both"/>
        <w:rPr>
          <w:sz w:val="24"/>
          <w:szCs w:val="24"/>
        </w:rPr>
      </w:pPr>
      <w:r>
        <w:rPr>
          <w:sz w:val="24"/>
          <w:szCs w:val="24"/>
        </w:rPr>
        <w:t>- Porezna uprava Rijeka</w:t>
      </w:r>
    </w:p>
    <w:p w:rsidRDefault="00BC510C" w:rsidP="00BC510C" w:rsidR="00BC510C">
      <w:pPr>
        <w:ind w:firstLine="720"/>
        <w:jc w:val="both"/>
        <w:rPr>
          <w:sz w:val="24"/>
          <w:szCs w:val="24"/>
        </w:rPr>
      </w:pPr>
      <w:r>
        <w:rPr>
          <w:sz w:val="24"/>
          <w:szCs w:val="24"/>
        </w:rPr>
        <w:t>- ŽDO Rijeka</w:t>
      </w:r>
    </w:p>
    <w:p w:rsidRDefault="00BC510C" w:rsidP="00BC510C" w:rsidR="00BC510C">
      <w:pPr>
        <w:ind w:firstLine="720"/>
        <w:jc w:val="both"/>
        <w:rPr>
          <w:sz w:val="24"/>
          <w:szCs w:val="24"/>
        </w:rPr>
      </w:pPr>
      <w:r>
        <w:rPr>
          <w:sz w:val="24"/>
          <w:szCs w:val="24"/>
        </w:rPr>
        <w:t>- FINA Rijeka</w:t>
      </w:r>
    </w:p>
    <w:p w:rsidRDefault="00BC510C" w:rsidP="00BC510C" w:rsidR="00BC510C">
      <w:pPr>
        <w:ind w:firstLine="720"/>
        <w:jc w:val="both"/>
        <w:rPr>
          <w:sz w:val="24"/>
          <w:szCs w:val="24"/>
        </w:rPr>
      </w:pPr>
      <w:r>
        <w:rPr>
          <w:sz w:val="24"/>
          <w:szCs w:val="24"/>
        </w:rPr>
        <w:t xml:space="preserve">- punomoćnici vjerovnika: odvjetnici: Đorđe Perković, Hrvoje Vukić, Dušan Piskavica i Ksenija Grba </w:t>
      </w:r>
    </w:p>
    <w:p w:rsidRDefault="00C86AE4" w:rsidP="00E262FD" w:rsidR="00C86AE4">
      <w:pPr>
        <w:ind w:firstLine="720"/>
        <w:jc w:val="both"/>
        <w:rPr>
          <w:sz w:val="24"/>
          <w:szCs w:val="24"/>
        </w:rPr>
      </w:pPr>
    </w:p>
    <w:p w:rsidRDefault="00E262FD" w:rsidP="00E262FD" w:rsidR="00E262FD" w:rsidRPr="00E262FD">
      <w:pPr>
        <w:ind w:firstLine="720"/>
        <w:jc w:val="both"/>
        <w:rPr>
          <w:sz w:val="24"/>
          <w:szCs w:val="24"/>
        </w:rPr>
      </w:pPr>
    </w:p>
    <w:p w:rsidRDefault="00E262FD" w:rsidP="00E262FD" w:rsidR="00E262FD" w:rsidRPr="00E262FD">
      <w:pPr>
        <w:ind w:firstLine="720"/>
        <w:jc w:val="both"/>
        <w:rPr>
          <w:sz w:val="24"/>
          <w:szCs w:val="24"/>
        </w:rPr>
      </w:pPr>
    </w:p>
    <w:p w:rsidRDefault="00E262FD" w:rsidP="00E262FD" w:rsidR="00E262FD" w:rsidRPr="00E262FD">
      <w:pPr>
        <w:ind w:firstLine="720"/>
        <w:jc w:val="both"/>
        <w:rPr>
          <w:sz w:val="24"/>
          <w:szCs w:val="24"/>
        </w:rPr>
      </w:pPr>
    </w:p>
    <w:p w:rsidRDefault="003D1C90" w:rsidR="003D1C90"/>
    <w:sectPr w:rsidSect="00C86AE4" w:rsidR="003D1C90">
      <w:headerReference w:type="even" r:id="rId10"/>
      <w:headerReference w:type="default" r:id="rId11"/>
      <w:footerReference w:type="default" r:id="rId12"/>
      <w:headerReference w:type="first" r:id="rId13"/>
      <w:foot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3FCB" w:rsidR="007F3FCB">
      <w:r>
        <w:separator/>
      </w:r>
    </w:p>
  </w:endnote>
  <w:endnote w:id="0" w:type="continuationSeparator">
    <w:p w:rsidRDefault="007F3FCB" w:rsidR="007F3F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4718362"/>
      <w:docPartObj>
        <w:docPartGallery w:val="Page Numbers (Bottom of Page)"/>
        <w:docPartUnique/>
      </w:docPartObj>
    </w:sdtPr>
    <w:sdtEndPr/>
    <w:sdtContent>
      <w:p w:rsidRDefault="007834FF" w:rsidR="00761264">
        <w:pPr>
          <w:pStyle w:val="Podnoje"/>
          <w:jc w:val="center"/>
        </w:pPr>
        <w:r>
          <w:fldChar w:fldCharType="begin"/>
        </w:r>
        <w:r w:rsidR="00761264">
          <w:instrText>PAGE   \* MERGEFORMAT</w:instrText>
        </w:r>
        <w:r>
          <w:fldChar w:fldCharType="separate"/>
        </w:r>
        <w:r w:rsidR="00BC510C">
          <w:rPr>
            <w:noProof/>
          </w:rPr>
          <w:t>4</w:t>
        </w:r>
        <w:r>
          <w:fldChar w:fldCharType="end"/>
        </w:r>
      </w:p>
    </w:sdtContent>
  </w:sdt>
  <w:p w:rsidRDefault="00761264" w:rsidR="0076126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34FF" w:rsidR="00060381">
    <w:pPr>
      <w:pStyle w:val="Podnoje"/>
      <w:jc w:val="center"/>
    </w:pPr>
    <w:r>
      <w:fldChar w:fldCharType="begin"/>
    </w:r>
    <w:r w:rsidR="00060381">
      <w:instrText>PAGE   \* MERGEFORMAT</w:instrText>
    </w:r>
    <w:r>
      <w:fldChar w:fldCharType="separate"/>
    </w:r>
    <w:r w:rsidR="00BC510C">
      <w:rPr>
        <w:noProof/>
      </w:rPr>
      <w:t>1</w:t>
    </w:r>
    <w:r>
      <w:fldChar w:fldCharType="end"/>
    </w:r>
  </w:p>
  <w:p w:rsidRDefault="00060381" w:rsidR="000603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3FCB" w:rsidR="007F3FCB">
      <w:r>
        <w:separator/>
      </w:r>
    </w:p>
  </w:footnote>
  <w:footnote w:id="0" w:type="continuationSeparator">
    <w:p w:rsidRDefault="007F3FCB" w:rsidR="007F3F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34FF" w:rsidP="003B59C7" w:rsidR="009E7596">
    <w:pPr>
      <w:pStyle w:val="Zaglavlje"/>
      <w:framePr w:y="1" w:xAlign="center" w:vAnchor="text" w:hAnchor="margin" w:wrap="around"/>
      <w:rPr>
        <w:rStyle w:val="Brojstranice"/>
      </w:rPr>
    </w:pPr>
    <w:r>
      <w:rPr>
        <w:rStyle w:val="Brojstranice"/>
      </w:rPr>
      <w:fldChar w:fldCharType="begin"/>
    </w:r>
    <w:r w:rsidR="009E7596">
      <w:rPr>
        <w:rStyle w:val="Brojstranice"/>
      </w:rPr>
      <w:instrText xml:space="preserve">PAGE  </w:instrText>
    </w:r>
    <w:r>
      <w:rPr>
        <w:rStyle w:val="Brojstranice"/>
      </w:rPr>
      <w:fldChar w:fldCharType="end"/>
    </w:r>
  </w:p>
  <w:p w:rsidRDefault="009E7596" w:rsidR="009E759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373F" w:rsidR="00D7373F">
    <w:pPr>
      <w:pStyle w:val="Zaglavlje"/>
    </w:pPr>
    <w:r>
      <w:tab/>
    </w:r>
    <w:r>
      <w:tab/>
    </w:r>
  </w:p>
  <w:p w:rsidRDefault="00D7373F" w:rsidR="009E7596" w:rsidRPr="00C86AE4">
    <w:pPr>
      <w:pStyle w:val="Zaglavlje"/>
      <w:rPr>
        <w:sz w:val="24"/>
        <w:szCs w:val="24"/>
      </w:rPr>
    </w:pPr>
    <w:r w:rsidRPr="00C86AE4">
      <w:rPr>
        <w:sz w:val="24"/>
        <w:szCs w:val="24"/>
      </w:rPr>
      <w:tab/>
    </w:r>
    <w:r w:rsidRPr="00C86AE4">
      <w:rPr>
        <w:sz w:val="24"/>
        <w:szCs w:val="24"/>
      </w:rPr>
      <w:tab/>
      <w:t>8 St-47/15-10</w:t>
    </w:r>
    <w:r w:rsidR="009E6D23">
      <w:rPr>
        <w:sz w:val="24"/>
        <w:szCs w:val="24"/>
      </w:rPr>
      <w:t>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61B9" w:rsidP="00A45EAD" w:rsidR="005961B9" w:rsidRPr="005961B9">
    <w:pPr>
      <w:ind w:firstLine="708"/>
    </w:pPr>
    <w:r w:rsidRPr="005961B9">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5961B9" w:rsidP="00210E4E" w:rsidR="005961B9" w:rsidRPr="005961B9">
    <w:r w:rsidRPr="005961B9">
      <w:rPr>
        <w:rFonts w:eastAsia="MS Mincho"/>
      </w:rPr>
      <w:t>REPUBLIKA HRVATSKA</w:t>
    </w:r>
  </w:p>
  <w:p w:rsidRDefault="005961B9" w:rsidP="00210E4E" w:rsidR="005961B9" w:rsidRPr="005961B9">
    <w:r w:rsidRPr="005961B9">
      <w:rPr>
        <w:rFonts w:eastAsia="MS Mincho"/>
      </w:rPr>
      <w:t>TRGOVAČKI SUD U RIJECI</w:t>
    </w:r>
  </w:p>
  <w:p w:rsidRDefault="005961B9" w:rsidP="00A45EAD" w:rsidR="005961B9" w:rsidRPr="005961B9">
    <w:pPr>
      <w:rPr>
        <w:rFonts w:eastAsia="MS Mincho"/>
      </w:rPr>
    </w:pPr>
    <w:r w:rsidRPr="005961B9">
      <w:rPr>
        <w:rFonts w:eastAsia="MS Mincho"/>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A0540F"/>
    <w:multiLevelType w:val="hybridMultilevel"/>
    <w:tmpl w:val="47D04754"/>
    <w:lvl w:tplc="B302FC3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E464A90"/>
    <w:multiLevelType w:val="hybridMultilevel"/>
    <w:tmpl w:val="F9549F34"/>
    <w:lvl w:tplc="7FBA67C2"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
    <w:nsid w:val="1BF651B2"/>
    <w:multiLevelType w:val="hybridMultilevel"/>
    <w:tmpl w:val="A4A86B3C"/>
    <w:lvl w:tplc="FD8A1DD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2A391A51"/>
    <w:multiLevelType w:val="hybridMultilevel"/>
    <w:tmpl w:val="220CB14C"/>
    <w:lvl w:tplc="81864FAE" w:ilvl="0">
      <w:start w:val="1"/>
      <w:numFmt w:val="upperRoman"/>
      <w:lvlText w:val="%1."/>
      <w:lvlJc w:val="left"/>
      <w:pPr>
        <w:ind w:hanging="720" w:left="3420"/>
      </w:pPr>
      <w:rPr>
        <w:rFonts w:hint="default"/>
        <w:b/>
      </w:rPr>
    </w:lvl>
    <w:lvl w:tentative="true" w:tplc="041A0019" w:ilvl="1">
      <w:start w:val="1"/>
      <w:numFmt w:val="lowerLetter"/>
      <w:lvlText w:val="%2."/>
      <w:lvlJc w:val="left"/>
      <w:pPr>
        <w:ind w:hanging="360" w:left="3780"/>
      </w:pPr>
    </w:lvl>
    <w:lvl w:tentative="true" w:tplc="041A001B" w:ilvl="2">
      <w:start w:val="1"/>
      <w:numFmt w:val="lowerRoman"/>
      <w:lvlText w:val="%3."/>
      <w:lvlJc w:val="right"/>
      <w:pPr>
        <w:ind w:hanging="180" w:left="4500"/>
      </w:pPr>
    </w:lvl>
    <w:lvl w:tentative="true" w:tplc="041A000F" w:ilvl="3">
      <w:start w:val="1"/>
      <w:numFmt w:val="decimal"/>
      <w:lvlText w:val="%4."/>
      <w:lvlJc w:val="left"/>
      <w:pPr>
        <w:ind w:hanging="360" w:left="5220"/>
      </w:pPr>
    </w:lvl>
    <w:lvl w:tentative="true" w:tplc="041A0019" w:ilvl="4">
      <w:start w:val="1"/>
      <w:numFmt w:val="lowerLetter"/>
      <w:lvlText w:val="%5."/>
      <w:lvlJc w:val="left"/>
      <w:pPr>
        <w:ind w:hanging="360" w:left="5940"/>
      </w:pPr>
    </w:lvl>
    <w:lvl w:tentative="true" w:tplc="041A001B" w:ilvl="5">
      <w:start w:val="1"/>
      <w:numFmt w:val="lowerRoman"/>
      <w:lvlText w:val="%6."/>
      <w:lvlJc w:val="right"/>
      <w:pPr>
        <w:ind w:hanging="180" w:left="6660"/>
      </w:pPr>
    </w:lvl>
    <w:lvl w:tentative="true" w:tplc="041A000F" w:ilvl="6">
      <w:start w:val="1"/>
      <w:numFmt w:val="decimal"/>
      <w:lvlText w:val="%7."/>
      <w:lvlJc w:val="left"/>
      <w:pPr>
        <w:ind w:hanging="360" w:left="7380"/>
      </w:pPr>
    </w:lvl>
    <w:lvl w:tentative="true" w:tplc="041A0019" w:ilvl="7">
      <w:start w:val="1"/>
      <w:numFmt w:val="lowerLetter"/>
      <w:lvlText w:val="%8."/>
      <w:lvlJc w:val="left"/>
      <w:pPr>
        <w:ind w:hanging="360" w:left="8100"/>
      </w:pPr>
    </w:lvl>
    <w:lvl w:tentative="true" w:tplc="041A001B" w:ilvl="8">
      <w:start w:val="1"/>
      <w:numFmt w:val="lowerRoman"/>
      <w:lvlText w:val="%9."/>
      <w:lvlJc w:val="right"/>
      <w:pPr>
        <w:ind w:hanging="180" w:left="8820"/>
      </w:pPr>
    </w:lvl>
  </w:abstractNum>
  <w:abstractNum w:abstractNumId="4">
    <w:nsid w:val="36146359"/>
    <w:multiLevelType w:val="hybridMultilevel"/>
    <w:tmpl w:val="92CC2D0C"/>
    <w:lvl w:tplc="B7D4E91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6">
    <w:nsid w:val="5C8A633D"/>
    <w:multiLevelType w:val="hybridMultilevel"/>
    <w:tmpl w:val="E3363B8C"/>
    <w:lvl w:tplc="B98265B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61B77B38"/>
    <w:multiLevelType w:val="hybridMultilevel"/>
    <w:tmpl w:val="238AE79C"/>
    <w:lvl w:tplc="694CE7AA" w:ilvl="0">
      <w:start w:val="8"/>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8">
    <w:nsid w:val="6D082470"/>
    <w:multiLevelType w:val="hybridMultilevel"/>
    <w:tmpl w:val="70CA7CAC"/>
    <w:lvl w:tplc="F3F6A51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A2831EC"/>
    <w:multiLevelType w:val="hybridMultilevel"/>
    <w:tmpl w:val="17521832"/>
    <w:lvl w:tplc="4054363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5"/>
  </w:num>
  <w:num w:numId="2">
    <w:abstractNumId w:val="4"/>
  </w:num>
  <w:num w:numId="3">
    <w:abstractNumId w:val="8"/>
  </w:num>
  <w:num w:numId="4">
    <w:abstractNumId w:val="2"/>
  </w:num>
  <w:num w:numId="5">
    <w:abstractNumId w:val="9"/>
  </w:num>
  <w:num w:numId="6">
    <w:abstractNumId w:val="0"/>
  </w:num>
  <w:num w:numId="7">
    <w:abstractNumId w:val="3"/>
  </w:num>
  <w:num w:numId="8">
    <w:abstractNumId w:val="7"/>
  </w:num>
  <w:num w:numId="9">
    <w:abstractNumId w:val="1"/>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28F2"/>
    <w:rsid w:val="000040FE"/>
    <w:rsid w:val="00037F2F"/>
    <w:rsid w:val="00053A40"/>
    <w:rsid w:val="00060381"/>
    <w:rsid w:val="000A16EE"/>
    <w:rsid w:val="000A28F2"/>
    <w:rsid w:val="000B0B86"/>
    <w:rsid w:val="000B1EB5"/>
    <w:rsid w:val="000B6E2B"/>
    <w:rsid w:val="000F119A"/>
    <w:rsid w:val="001076C6"/>
    <w:rsid w:val="001400C4"/>
    <w:rsid w:val="001574BE"/>
    <w:rsid w:val="0017429E"/>
    <w:rsid w:val="001758C5"/>
    <w:rsid w:val="001A7463"/>
    <w:rsid w:val="001B1493"/>
    <w:rsid w:val="001B281C"/>
    <w:rsid w:val="001C2D87"/>
    <w:rsid w:val="001E697C"/>
    <w:rsid w:val="00214B4C"/>
    <w:rsid w:val="0023489E"/>
    <w:rsid w:val="002A35C5"/>
    <w:rsid w:val="002C4D03"/>
    <w:rsid w:val="002D120C"/>
    <w:rsid w:val="002E4323"/>
    <w:rsid w:val="003216BD"/>
    <w:rsid w:val="00330938"/>
    <w:rsid w:val="00342B1B"/>
    <w:rsid w:val="003462B5"/>
    <w:rsid w:val="00347BB4"/>
    <w:rsid w:val="00356ADD"/>
    <w:rsid w:val="00396138"/>
    <w:rsid w:val="003A1924"/>
    <w:rsid w:val="003B59C7"/>
    <w:rsid w:val="003D1C90"/>
    <w:rsid w:val="00441024"/>
    <w:rsid w:val="00467C52"/>
    <w:rsid w:val="00494C79"/>
    <w:rsid w:val="0049760A"/>
    <w:rsid w:val="004B7F3F"/>
    <w:rsid w:val="004C6912"/>
    <w:rsid w:val="004D261E"/>
    <w:rsid w:val="004D3195"/>
    <w:rsid w:val="004E5469"/>
    <w:rsid w:val="004F022B"/>
    <w:rsid w:val="005071FA"/>
    <w:rsid w:val="00587A16"/>
    <w:rsid w:val="00594028"/>
    <w:rsid w:val="005961B9"/>
    <w:rsid w:val="005D2847"/>
    <w:rsid w:val="00602D03"/>
    <w:rsid w:val="0062564A"/>
    <w:rsid w:val="006825BB"/>
    <w:rsid w:val="006D1E36"/>
    <w:rsid w:val="006E4475"/>
    <w:rsid w:val="007141AF"/>
    <w:rsid w:val="00717F92"/>
    <w:rsid w:val="00727C90"/>
    <w:rsid w:val="0075482F"/>
    <w:rsid w:val="00760843"/>
    <w:rsid w:val="00761264"/>
    <w:rsid w:val="007834FF"/>
    <w:rsid w:val="007A4330"/>
    <w:rsid w:val="007A6843"/>
    <w:rsid w:val="007B3F07"/>
    <w:rsid w:val="007F3FCB"/>
    <w:rsid w:val="00823565"/>
    <w:rsid w:val="00856D15"/>
    <w:rsid w:val="00891E97"/>
    <w:rsid w:val="008A6D13"/>
    <w:rsid w:val="008B05F8"/>
    <w:rsid w:val="00903433"/>
    <w:rsid w:val="009359DF"/>
    <w:rsid w:val="00947881"/>
    <w:rsid w:val="0095233C"/>
    <w:rsid w:val="00962B7B"/>
    <w:rsid w:val="00972C6F"/>
    <w:rsid w:val="00984818"/>
    <w:rsid w:val="009D32EE"/>
    <w:rsid w:val="009D4524"/>
    <w:rsid w:val="009E6D23"/>
    <w:rsid w:val="009E7596"/>
    <w:rsid w:val="009F06F1"/>
    <w:rsid w:val="00A13903"/>
    <w:rsid w:val="00A36C2B"/>
    <w:rsid w:val="00A57803"/>
    <w:rsid w:val="00A61569"/>
    <w:rsid w:val="00A7274F"/>
    <w:rsid w:val="00A95873"/>
    <w:rsid w:val="00AA58E1"/>
    <w:rsid w:val="00AC7D11"/>
    <w:rsid w:val="00AE535C"/>
    <w:rsid w:val="00B3396B"/>
    <w:rsid w:val="00B460EB"/>
    <w:rsid w:val="00B50DE7"/>
    <w:rsid w:val="00B639DE"/>
    <w:rsid w:val="00B646DB"/>
    <w:rsid w:val="00BA00CA"/>
    <w:rsid w:val="00BB2F60"/>
    <w:rsid w:val="00BC510C"/>
    <w:rsid w:val="00BF5D3C"/>
    <w:rsid w:val="00C039DB"/>
    <w:rsid w:val="00C147DC"/>
    <w:rsid w:val="00C6304D"/>
    <w:rsid w:val="00C86AE4"/>
    <w:rsid w:val="00CA177D"/>
    <w:rsid w:val="00CB5238"/>
    <w:rsid w:val="00CE2EC3"/>
    <w:rsid w:val="00CE65E5"/>
    <w:rsid w:val="00D04172"/>
    <w:rsid w:val="00D05CC5"/>
    <w:rsid w:val="00D209F2"/>
    <w:rsid w:val="00D53A62"/>
    <w:rsid w:val="00D5426F"/>
    <w:rsid w:val="00D56A20"/>
    <w:rsid w:val="00D722CD"/>
    <w:rsid w:val="00D7373F"/>
    <w:rsid w:val="00DA1B57"/>
    <w:rsid w:val="00DA21BA"/>
    <w:rsid w:val="00DB06B8"/>
    <w:rsid w:val="00DC75C4"/>
    <w:rsid w:val="00DC7C9F"/>
    <w:rsid w:val="00DF5FBF"/>
    <w:rsid w:val="00E02071"/>
    <w:rsid w:val="00E14407"/>
    <w:rsid w:val="00E262FD"/>
    <w:rsid w:val="00E52E66"/>
    <w:rsid w:val="00EC2494"/>
    <w:rsid w:val="00EF0C3D"/>
    <w:rsid w:val="00EF45FA"/>
    <w:rsid w:val="00F5088D"/>
    <w:rsid w:val="00F51DA2"/>
    <w:rsid w:val="00F66C83"/>
    <w:rsid w:val="00F71184"/>
    <w:rsid w:val="00F875A8"/>
    <w:rsid w:val="00F95BA5"/>
    <w:rsid w:val="00FA3515"/>
    <w:rsid w:val="00FB3063"/>
    <w:rsid w:val="00FC4CC7"/>
    <w:rsid w:val="00FE0709"/>
    <w:rsid w:val="00FE49D1"/>
    <w:rsid w:val="00FF475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A28F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9E7596"/>
    <w:pPr>
      <w:tabs>
        <w:tab w:pos="4536" w:val="center"/>
        <w:tab w:pos="9072" w:val="right"/>
      </w:tabs>
    </w:pPr>
  </w:style>
  <w:style w:styleId="Brojstranice" w:type="character">
    <w:name w:val="page number"/>
    <w:basedOn w:val="Zadanifontodlomka"/>
    <w:rsid w:val="009E7596"/>
  </w:style>
  <w:style w:styleId="Podnoje" w:type="paragraph">
    <w:name w:val="footer"/>
    <w:basedOn w:val="Normal"/>
    <w:link w:val="PodnojeChar"/>
    <w:uiPriority w:val="99"/>
    <w:rsid w:val="00060381"/>
    <w:pPr>
      <w:tabs>
        <w:tab w:pos="4536" w:val="center"/>
        <w:tab w:pos="9072" w:val="right"/>
      </w:tabs>
    </w:pPr>
  </w:style>
  <w:style w:customStyle="true" w:styleId="PodnojeChar" w:type="character">
    <w:name w:val="Podnožje Char"/>
    <w:basedOn w:val="Zadanifontodlomka"/>
    <w:link w:val="Podnoje"/>
    <w:uiPriority w:val="99"/>
    <w:rsid w:val="00060381"/>
  </w:style>
  <w:style w:styleId="Odlomakpopisa" w:type="paragraph">
    <w:name w:val="List Paragraph"/>
    <w:basedOn w:val="Normal"/>
    <w:uiPriority w:val="34"/>
    <w:qFormat/>
    <w:rsid w:val="00060381"/>
    <w:pPr>
      <w:ind w:left="720"/>
      <w:contextualSpacing/>
    </w:pPr>
    <w:rPr>
      <w:sz w:val="24"/>
      <w:szCs w:val="24"/>
    </w:rPr>
  </w:style>
  <w:style w:customStyle="true" w:styleId="ZaglavljeChar" w:type="character">
    <w:name w:val="Zaglavlje Char"/>
    <w:basedOn w:val="Zadanifontodlomka"/>
    <w:link w:val="Zaglavlje"/>
    <w:uiPriority w:val="99"/>
    <w:rsid w:val="00761264"/>
  </w:style>
  <w:style w:styleId="Tekstbalonia" w:type="paragraph">
    <w:name w:val="Balloon Text"/>
    <w:basedOn w:val="Normal"/>
    <w:link w:val="TekstbaloniaChar"/>
    <w:rsid w:val="002C4D03"/>
    <w:rPr>
      <w:rFonts w:cs="Tahoma" w:hAnsi="Tahoma" w:ascii="Tahoma"/>
      <w:sz w:val="16"/>
      <w:szCs w:val="16"/>
    </w:rPr>
  </w:style>
  <w:style w:customStyle="true" w:styleId="TekstbaloniaChar" w:type="character">
    <w:name w:val="Tekst balončića Char"/>
    <w:basedOn w:val="Zadanifontodlomka"/>
    <w:link w:val="Tekstbalonia"/>
    <w:rsid w:val="002C4D03"/>
    <w:rPr>
      <w:rFonts w:cs="Tahoma" w:hAnsi="Tahoma" w:ascii="Tahoma"/>
      <w:sz w:val="16"/>
      <w:szCs w:val="16"/>
    </w:rPr>
  </w:style>
  <w:style w:styleId="Tekstrezerviranogmjesta" w:type="character">
    <w:name w:val="Placeholder Text"/>
    <w:basedOn w:val="Zadanifontodlomka"/>
    <w:uiPriority w:val="99"/>
    <w:semiHidden/>
    <w:rsid w:val="00FB3063"/>
    <w:rPr>
      <w:color w:val="808080"/>
      <w:bdr w:space="0" w:sz="0" w:color="auto" w:val="none"/>
      <w:shd w:fill="auto" w:color="auto" w:val="clear"/>
    </w:rPr>
  </w:style>
  <w:style w:customStyle="true" w:styleId="eSPISCCParagraphDefaultFont" w:type="character">
    <w:name w:val="eSPIS_CC_Paragraph Default Font"/>
    <w:basedOn w:val="Zadanifontodlomka"/>
    <w:rsid w:val="00FB306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B306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B306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B306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A28F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9E7596"/>
    <w:pPr>
      <w:tabs>
        <w:tab w:pos="4536" w:val="center"/>
        <w:tab w:pos="9072" w:val="right"/>
      </w:tabs>
    </w:pPr>
  </w:style>
  <w:style w:styleId="Brojstranice" w:type="character">
    <w:name w:val="page number"/>
    <w:basedOn w:val="Zadanifontodlomka"/>
    <w:rsid w:val="009E7596"/>
  </w:style>
  <w:style w:styleId="Podnoje" w:type="paragraph">
    <w:name w:val="footer"/>
    <w:basedOn w:val="Normal"/>
    <w:link w:val="PodnojeChar"/>
    <w:uiPriority w:val="99"/>
    <w:rsid w:val="00060381"/>
    <w:pPr>
      <w:tabs>
        <w:tab w:pos="4536" w:val="center"/>
        <w:tab w:pos="9072" w:val="right"/>
      </w:tabs>
    </w:pPr>
  </w:style>
  <w:style w:customStyle="1" w:styleId="PodnojeChar" w:type="character">
    <w:name w:val="Podnožje Char"/>
    <w:basedOn w:val="Zadanifontodlomka"/>
    <w:link w:val="Podnoje"/>
    <w:uiPriority w:val="99"/>
    <w:rsid w:val="00060381"/>
  </w:style>
  <w:style w:styleId="Odlomakpopisa" w:type="paragraph">
    <w:name w:val="List Paragraph"/>
    <w:basedOn w:val="Normal"/>
    <w:uiPriority w:val="34"/>
    <w:qFormat/>
    <w:rsid w:val="00060381"/>
    <w:pPr>
      <w:ind w:left="720"/>
      <w:contextualSpacing/>
    </w:pPr>
    <w:rPr>
      <w:sz w:val="24"/>
      <w:szCs w:val="24"/>
    </w:rPr>
  </w:style>
  <w:style w:customStyle="1" w:styleId="ZaglavljeChar" w:type="character">
    <w:name w:val="Zaglavlje Char"/>
    <w:basedOn w:val="Zadanifontodlomka"/>
    <w:link w:val="Zaglavlje"/>
    <w:uiPriority w:val="99"/>
    <w:rsid w:val="00761264"/>
  </w:style>
  <w:style w:styleId="Tekstbalonia" w:type="paragraph">
    <w:name w:val="Balloon Text"/>
    <w:basedOn w:val="Normal"/>
    <w:link w:val="TekstbaloniaChar"/>
    <w:rsid w:val="002C4D03"/>
    <w:rPr>
      <w:rFonts w:ascii="Tahoma" w:cs="Tahoma" w:hAnsi="Tahoma"/>
      <w:sz w:val="16"/>
      <w:szCs w:val="16"/>
    </w:rPr>
  </w:style>
  <w:style w:customStyle="1" w:styleId="TekstbaloniaChar" w:type="character">
    <w:name w:val="Tekst balončića Char"/>
    <w:basedOn w:val="Zadanifontodlomka"/>
    <w:link w:val="Tekstbalonia"/>
    <w:rsid w:val="002C4D03"/>
    <w:rPr>
      <w:rFonts w:ascii="Tahoma" w:cs="Tahoma" w:hAnsi="Tahoma"/>
      <w:sz w:val="16"/>
      <w:szCs w:val="16"/>
    </w:rPr>
  </w:style>
  <w:style w:styleId="Tekstrezerviranogmjesta" w:type="character">
    <w:name w:val="Placeholder Text"/>
    <w:basedOn w:val="Zadanifontodlomka"/>
    <w:uiPriority w:val="99"/>
    <w:semiHidden/>
    <w:rsid w:val="00FB3063"/>
    <w:rPr>
      <w:color w:val="808080"/>
      <w:bdr w:color="auto" w:space="0" w:sz="0" w:val="none"/>
      <w:shd w:color="auto" w:fill="auto" w:val="clear"/>
    </w:rPr>
  </w:style>
  <w:style w:customStyle="1" w:styleId="eSPISCCParagraphDefaultFont" w:type="character">
    <w:name w:val="eSPIS_CC_Paragraph Default Font"/>
    <w:basedOn w:val="Zadanifontodlomka"/>
    <w:rsid w:val="00FB306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B306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B306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B306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11705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St-47/2015-106</izvorni_sadrzaj>
    <derivirana_varijabla naziv="DomainObject.Oznaka_1">St-47/2015-106</derivirana_varijabla>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2015.</izvorni_sadrzaj>
    <derivirana_varijabla naziv="DomainObject.Predmet.DatumOsnivanja_1">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St-47/2015</izvorni_sadrzaj>
    <derivirana_varijabla naziv="DomainObject.Predmet.OznakaBroj_1">St-47/2015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BRANKO GRUBIŠIĆ  Rijeka</izvorni_sadrzaj>
    <derivirana_varijabla naziv="DomainObject.Predmet.ProtustrankaFormated_1">  BRANKO GRUBIŠIĆ  Rijeka</derivirana_varijabla>
  </DomainObject.Predmet.ProtustrankaFormated>
  <DomainObject.Predmet.ProtustrankaFormatedOIB>
    <izvorni_sadrzaj>  BRANKO GRUBIŠIĆ  Rijeka, OIB 46158043448</izvorni_sadrzaj>
    <derivirana_varijabla naziv="DomainObject.Predmet.ProtustrankaFormatedOIB_1">  BRANKO GRUBIŠIĆ  Rijeka, OIB 46158043448</derivirana_varijabla>
  </DomainObject.Predmet.ProtustrankaFormatedOIB>
  <DomainObject.Predmet.ProtustrankaFormatedWithAdress>
    <izvorni_sadrzaj> BRANKO GRUBIŠIĆ  Rijeka, Bačići 9a, 51000 Rijeka</izvorni_sadrzaj>
    <derivirana_varijabla naziv="DomainObject.Predmet.ProtustrankaFormatedWithAdress_1"> BRANKO GRUBIŠIĆ  Rijeka, Bačići 9a, 51000 Rijeka</derivirana_varijabla>
  </DomainObject.Predmet.ProtustrankaFormatedWithAdress>
  <DomainObject.Predmet.ProtustrankaFormatedWithAdressOIB>
    <izvorni_sadrzaj> BRANKO GRUBIŠIĆ  Rijeka, OIB 46158043448, Bačići 9a, 51000 Rijeka</izvorni_sadrzaj>
    <derivirana_varijabla naziv="DomainObject.Predmet.ProtustrankaFormatedWithAdressOIB_1"> BRANKO GRUBIŠIĆ  Rijeka, OIB 46158043448, Bačići 9a, 51000 Rijeka</derivirana_varijabla>
  </DomainObject.Predmet.ProtustrankaFormatedWithAdressOIB>
  <DomainObject.Predmet.ProtustrankaWithAdress>
    <izvorni_sadrzaj>BRANKO GRUBIŠIĆ  Rijeka Bačići 9a, 51000 Rijeka</izvorni_sadrzaj>
    <derivirana_varijabla naziv="DomainObject.Predmet.ProtustrankaWithAdress_1">BRANKO GRUBIŠIĆ  Rijeka Bačići 9a, 51000 Rijeka</derivirana_varijabla>
  </DomainObject.Predmet.ProtustrankaWithAdress>
  <DomainObject.Predmet.ProtustrankaWithAdressOIB>
    <izvorni_sadrzaj>BRANKO GRUBIŠIĆ  Rijeka, OIB 46158043448, Bačići 9a, 51000 Rijeka</izvorni_sadrzaj>
    <derivirana_varijabla naziv="DomainObject.Predmet.ProtustrankaWithAdressOIB_1">BRANKO GRUBIŠIĆ  Rijeka, OIB 46158043448, Bačići 9a, 51000 Rijeka</derivirana_varijabla>
  </DomainObject.Predmet.ProtustrankaWithAdressOIB>
  <DomainObject.Predmet.ProtustrankaNazivFormated>
    <izvorni_sadrzaj>BRANKO GRUBIŠIĆ  Rijeka</izvorni_sadrzaj>
    <derivirana_varijabla naziv="DomainObject.Predmet.ProtustrankaNazivFormated_1">BRANKO GRUBIŠIĆ  Rijeka</derivirana_varijabla>
  </DomainObject.Predmet.ProtustrankaNazivFormated>
  <DomainObject.Predmet.ProtustrankaNazivFormatedOIB>
    <izvorni_sadrzaj>BRANKO GRUBIŠIĆ  Rijeka, OIB 46158043448</izvorni_sadrzaj>
    <derivirana_varijabla naziv="DomainObject.Predmet.ProtustrankaNazivFormatedOIB_1">BRANKO GRUBIŠIĆ  Rijeka, OIB 46158043448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RIJEKA zastupanog po punomoćniku Odvjetničko društvo Vukić i partneri</izvorni_sadrzaj>
    <derivirana_varijabla naziv="DomainObject.Predmet.StrankaFormated_1">  GRAD RIJEKA zastupanog po punomoćniku Odvjetničko društvo Vukić i partneri</derivirana_varijabla>
  </DomainObject.Predmet.StrankaFormated>
  <DomainObject.Predmet.StrankaFormatedOIB>
    <izvorni_sadrzaj>  GRAD RIJEKA, OIB 54382731928 zastupanog po punomoćniku Odvjetničko društvo Vukić i partneri</izvorni_sadrzaj>
    <derivirana_varijabla naziv="DomainObject.Predmet.StrankaFormatedOIB_1">  GRAD RIJEKA, OIB 54382731928 zastupanog po punomoćniku Odvjetničko društvo Vukić i partneri</derivirana_varijabla>
  </DomainObject.Predmet.StrankaFormatedOIB>
  <DomainObject.Predmet.StrankaFormatedWithAdress>
    <izvorni_sadrzaj> GRAD RIJEKA, Korzo 16, 51000 Rijeka zastupanog po punomoćniku Odvjetničko društvo Vukić i partneri</izvorni_sadrzaj>
    <derivirana_varijabla naziv="DomainObject.Predmet.StrankaFormatedWithAdress_1"> GRAD RIJEKA, Korzo 16, 51000 Rijeka zastupanog po punomoćniku Odvjetničko društvo Vukić i partneri</derivirana_varijabla>
  </DomainObject.Predmet.StrankaFormatedWithAdress>
  <DomainObject.Predmet.StrankaFormatedWithAdressOIB>
    <izvorni_sadrzaj> GRAD RIJEKA, OIB 54382731928, Korzo 16, 51000 Rijeka zastupanog po punomoćniku Odvjetničko društvo Vukić i partneri</izvorni_sadrzaj>
    <derivirana_varijabla naziv="DomainObject.Predmet.StrankaFormatedWithAdressOIB_1"> GRAD RIJEKA, OIB 54382731928, Korzo 16, 51000 Rijeka zastupanog po punomoćniku Odvjetničko društvo Vukić i partneri</derivirana_varijabla>
  </DomainObject.Predmet.StrankaFormatedWithAdressOIB>
  <DomainObject.Predmet.StrankaWithAdress>
    <izvorni_sadrzaj>GRAD RIJEKA Korzo 16,51000 Rijeka</izvorni_sadrzaj>
    <derivirana_varijabla naziv="DomainObject.Predmet.StrankaWithAdress_1">GRAD RIJEKA Korzo 16,51000 Rijeka</derivirana_varijabla>
  </DomainObject.Predmet.StrankaWithAdress>
  <DomainObject.Predmet.StrankaWithAdressOIB>
    <izvorni_sadrzaj>GRAD RIJEKA, OIB 54382731928, Korzo 16,51000 Rijeka</izvorni_sadrzaj>
    <derivirana_varijabla naziv="DomainObject.Predmet.StrankaWithAdressOIB_1">GRAD RIJEKA, OIB 54382731928, Korzo 16,51000 Rijeka</derivirana_varijabla>
  </DomainObject.Predmet.StrankaWithAdressOIB>
  <DomainObject.Predmet.StrankaNazivFormated>
    <izvorni_sadrzaj>GRAD RIJEKA</izvorni_sadrzaj>
    <derivirana_varijabla naziv="DomainObject.Predmet.StrankaNazivFormated_1">GRAD RIJEKA</derivirana_varijabla>
  </DomainObject.Predmet.StrankaNazivFormated>
  <DomainObject.Predmet.StrankaNazivFormatedOIB>
    <izvorni_sadrzaj>GRAD RIJEKA, OIB 54382731928</izvorni_sadrzaj>
    <derivirana_varijabla naziv="DomainObject.Predmet.StrankaNazivFormatedOIB_1">GRAD RIJEKA, OIB 54382731928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GRAD RIJEKA zastupanog po punomoćniku Odvjetničko društvo Vukić i partneri</item>
    </izvorni_sadrzaj>
    <derivirana_varijabla naziv="DomainObject.Predmet.StrankaListFormated_1">
      <item>GRAD RIJEKA zastupanog po punomoćniku Odvjetničko društvo Vukić i partneri</item>
    </derivirana_varijabla>
  </DomainObject.Predmet.StrankaListFormated>
  <DomainObject.Predmet.StrankaListFormatedOIB>
    <izvorni_sadrzaj>
      <item>GRAD RIJEKA, OIB 54382731928 zastupanog po punomoćniku Odvjetničko društvo Vukić i partneri</item>
    </izvorni_sadrzaj>
    <derivirana_varijabla naziv="DomainObject.Predmet.StrankaListFormatedOIB_1">
      <item>GRAD RIJEKA, OIB 54382731928 zastupanog po punomoćniku Odvjetničko društvo Vukić i partneri</item>
    </derivirana_varijabla>
  </DomainObject.Predmet.StrankaListFormatedOIB>
  <DomainObject.Predmet.StrankaListFormatedWithAdress>
    <izvorni_sadrzaj>
      <item>GRAD RIJEKA, Korzo 16, 51000 Rijeka zastupanog po punomoćniku Odvjetničko društvo Vukić i partneri</item>
    </izvorni_sadrzaj>
    <derivirana_varijabla naziv="DomainObject.Predmet.StrankaListFormatedWithAdress_1">
      <item>GRAD RIJEKA, Korzo 16, 51000 Rijeka zastupanog po punomoćniku Odvjetničko društvo Vukić i partneri</item>
    </derivirana_varijabla>
  </DomainObject.Predmet.StrankaListFormatedWithAdress>
  <DomainObject.Predmet.StrankaListFormatedWithAdressOIB>
    <izvorni_sadrzaj>
      <item>GRAD RIJEKA, OIB 54382731928, Korzo 16, 51000 Rijeka zastupanog po punomoćniku Odvjetničko društvo Vukić i partneri</item>
    </izvorni_sadrzaj>
    <derivirana_varijabla naziv="DomainObject.Predmet.StrankaListFormatedWithAdressOIB_1">
      <item>GRAD RIJEKA, OIB 54382731928, Korzo 16, 51000 Rijeka zastupanog po punomoćniku Odvjetničko društvo Vukić i partneri</item>
    </derivirana_varijabla>
  </DomainObject.Predmet.StrankaListFormatedWithAdressOIB>
  <DomainObject.Predmet.StrankaListNazivFormated>
    <izvorni_sadrzaj>
      <item>GRAD RIJEKA</item>
    </izvorni_sadrzaj>
    <derivirana_varijabla naziv="DomainObject.Predmet.StrankaListNazivFormated_1">
      <item>GRAD RIJEKA</item>
    </derivirana_varijabla>
  </DomainObject.Predmet.StrankaListNazivFormated>
  <DomainObject.Predmet.StrankaListNazivFormatedOIB>
    <izvorni_sadrzaj>
      <item>GRAD RIJEKA, OIB 54382731928</item>
    </izvorni_sadrzaj>
    <derivirana_varijabla naziv="DomainObject.Predmet.StrankaListNazivFormatedOIB_1">
      <item>GRAD RIJEKA, OIB 54382731928</item>
    </derivirana_varijabla>
  </DomainObject.Predmet.StrankaListNazivFormatedOIB>
  <DomainObject.Predmet.ProtuStrankaListFormated>
    <izvorni_sadrzaj>
      <item>BRANKO GRUBIŠIĆ  Rijeka</item>
    </izvorni_sadrzaj>
    <derivirana_varijabla naziv="DomainObject.Predmet.ProtuStrankaListFormated_1">
      <item>BRANKO GRUBIŠIĆ  Rijeka</item>
    </derivirana_varijabla>
  </DomainObject.Predmet.ProtuStrankaListFormated>
  <DomainObject.Predmet.ProtuStrankaListFormatedOIB>
    <izvorni_sadrzaj>
      <item>BRANKO GRUBIŠIĆ  Rijeka, OIB 46158043448</item>
    </izvorni_sadrzaj>
    <derivirana_varijabla naziv="DomainObject.Predmet.ProtuStrankaListFormatedOIB_1">
      <item>BRANKO GRUBIŠIĆ  Rijeka, OIB 46158043448</item>
    </derivirana_varijabla>
  </DomainObject.Predmet.ProtuStrankaListFormatedOIB>
  <DomainObject.Predmet.ProtuStrankaListFormatedWithAdress>
    <izvorni_sadrzaj>
      <item>BRANKO GRUBIŠIĆ  Rijeka, Bačići 9a, 51000 Rijeka</item>
    </izvorni_sadrzaj>
    <derivirana_varijabla naziv="DomainObject.Predmet.ProtuStrankaListFormatedWithAdress_1">
      <item>BRANKO GRUBIŠIĆ  Rijeka, Bačići 9a, 51000 Rijeka</item>
    </derivirana_varijabla>
  </DomainObject.Predmet.ProtuStrankaListFormatedWithAdress>
  <DomainObject.Predmet.ProtuStrankaListFormatedWithAdressOIB>
    <izvorni_sadrzaj>
      <item>BRANKO GRUBIŠIĆ  Rijeka, OIB 46158043448, Bačići 9a, 51000 Rijeka</item>
    </izvorni_sadrzaj>
    <derivirana_varijabla naziv="DomainObject.Predmet.ProtuStrankaListFormatedWithAdressOIB_1">
      <item>BRANKO GRUBIŠIĆ  Rijeka, OIB 46158043448, Bačići 9a, 51000 Rijeka</item>
    </derivirana_varijabla>
  </DomainObject.Predmet.ProtuStrankaListFormatedWithAdressOIB>
  <DomainObject.Predmet.ProtuStrankaListNazivFormated>
    <izvorni_sadrzaj>
      <item>BRANKO GRUBIŠIĆ  Rijeka</item>
    </izvorni_sadrzaj>
    <derivirana_varijabla naziv="DomainObject.Predmet.ProtuStrankaListNazivFormated_1">
      <item>BRANKO GRUBIŠIĆ  Rijeka</item>
    </derivirana_varijabla>
  </DomainObject.Predmet.ProtuStrankaListNazivFormated>
  <DomainObject.Predmet.ProtuStrankaListNazivFormatedOIB>
    <izvorni_sadrzaj>
      <item>BRANKO GRUBIŠIĆ  Rijeka, OIB 46158043448</item>
    </izvorni_sadrzaj>
    <derivirana_varijabla naziv="DomainObject.Predmet.ProtuStrankaListNazivFormatedOIB_1">
      <item>BRANKO GRUBIŠIĆ  Rijeka, OIB 46158043448</item>
    </derivirana_varijabla>
  </DomainObject.Predmet.ProtuStrankaListNazivFormatedOIB>
  <DomainObject.Predmet.OstaliListFormated>
    <izvorni_sadrzaj>
      <item>Odvjetničko društvo Vukić i partneri punomoćnik sudionika u postupku GRAD RIJEKA</item>
      <item>Antonela Jolić Zubčić</item>
      <item>Đorđe Perković</item>
    </izvorni_sadrzaj>
    <derivirana_varijabla naziv="DomainObject.Predmet.OstaliListFormated_1">
      <item>Odvjetničko društvo Vukić i partneri punomoćnik sudionika u postupku GRAD RIJEKA</item>
      <item>Antonela Jolić Zubčić</item>
      <item>Đorđe Perković</item>
    </derivirana_varijabla>
  </DomainObject.Predmet.OstaliListFormated>
  <DomainObject.Predmet.OstaliListFormatedOIB>
    <izvorni_sadrzaj>
      <item>Odvjetničko društvo Vukić i partneri, OIB 01394705384 punomoćnik sudionika u postupku GRAD RIJEKA</item>
      <item>Antonela Jolić Zubčić, OIB 03188914525</item>
      <item>Đorđe Perković</item>
    </izvorni_sadrzaj>
    <derivirana_varijabla naziv="DomainObject.Predmet.OstaliListFormatedOIB_1">
      <item>Odvjetničko društvo Vukić i partneri, OIB 01394705384 punomoćnik sudionika u postupku GRAD RIJEKA</item>
      <item>Antonela Jolić Zubčić, OIB 03188914525</item>
      <item>Đorđe Perković</item>
    </derivirana_varijabla>
  </DomainObject.Predmet.OstaliListFormatedOIB>
  <DomainObject.Predmet.OstaliListFormatedWithAdress>
    <izvorni_sadrzaj>
      <item>Odvjetničko društvo Vukić i partneri, Nikole Tesle 9, 51000 Rijeka punomoćnik sudionika u postupku GRAD RIJEKA</item>
      <item>Antonela Jolić Zubčić, Ante Starčevića 5, 51000 Rijeka</item>
      <item>Đorđe Perković, Trg Sv. Jurja 2, 23250 Pag</item>
    </izvorni_sadrzaj>
    <derivirana_varijabla naziv="DomainObject.Predmet.OstaliListFormatedWithAdress_1">
      <item>Odvjetničko društvo Vukić i partneri, Nikole Tesle 9, 51000 Rijeka punomoćnik sudionika u postupku GRAD RIJEKA</item>
      <item>Antonela Jolić Zubčić, Ante Starčevića 5, 51000 Rijeka</item>
      <item>Đorđe Perković, Trg Sv. Jurja 2, 23250 Pag</item>
    </derivirana_varijabla>
  </DomainObject.Predmet.OstaliListFormatedWithAdress>
  <DomainObject.Predmet.OstaliListFormatedWithAdressOIB>
    <izvorni_sadrzaj>
      <item>Odvjetničko društvo Vukić i partneri, OIB 01394705384, Nikole Tesle 9, 51000 Rijeka punomoćnik sudionika u postupku GRAD RIJEKA</item>
      <item>Antonela Jolić Zubčić, OIB 03188914525, Ante Starčevića 5, 51000 Rijeka</item>
      <item>Đorđe Perković, Trg Sv. Jurja 2, 23250 Pag</item>
    </izvorni_sadrzaj>
    <derivirana_varijabla naziv="DomainObject.Predmet.OstaliListFormatedWithAdressOIB_1">
      <item>Odvjetničko društvo Vukić i partneri, OIB 01394705384, Nikole Tesle 9, 51000 Rijeka punomoćnik sudionika u postupku GRAD RIJEKA</item>
      <item>Antonela Jolić Zubčić, OIB 03188914525, Ante Starčevića 5, 51000 Rijeka</item>
      <item>Đorđe Perković, Trg Sv. Jurja 2, 23250 Pag</item>
    </derivirana_varijabla>
  </DomainObject.Predmet.OstaliListFormatedWithAdressOIB>
  <DomainObject.Predmet.OstaliListNazivFormated>
    <izvorni_sadrzaj>
      <item>Odvjetničko društvo Vukić i partneri</item>
      <item>Antonela Jolić Zubčić</item>
      <item>Đorđe Perković</item>
    </izvorni_sadrzaj>
    <derivirana_varijabla naziv="DomainObject.Predmet.OstaliListNazivFormated_1">
      <item>Odvjetničko društvo Vukić i partneri</item>
      <item>Antonela Jolić Zubčić</item>
      <item>Đorđe Perković</item>
    </derivirana_varijabla>
  </DomainObject.Predmet.OstaliListNazivFormated>
  <DomainObject.Predmet.OstaliListNazivFormatedOIB>
    <izvorni_sadrzaj>
      <item>Odvjetničko društvo Vukić i partneri, OIB 01394705384</item>
      <item>Antonela Jolić Zubčić, OIB 03188914525</item>
      <item>Đorđe Perković</item>
    </izvorni_sadrzaj>
    <derivirana_varijabla naziv="DomainObject.Predmet.OstaliListNazivFormatedOIB_1">
      <item>Odvjetničko društvo Vukić i partneri, OIB 01394705384</item>
      <item>Antonela Jolić Zubčić, OIB 03188914525</item>
      <item>Đorđe Perković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St-47/2015-106</izvorni_sadrzaj>
    <derivirana_varijabla naziv="DomainObject.PoslovniBrojDokumenta_1">St-47/2015-106</derivirana_varijabla>
  </DomainObject.PoslovniBrojDokumenta>
  <DomainObject.Predmet.StrankaIDrugi>
    <izvorni_sadrzaj>GRAD RIJEKA</izvorni_sadrzaj>
    <derivirana_varijabla naziv="DomainObject.Predmet.StrankaIDrugi_1">GRAD RIJEKA</derivirana_varijabla>
  </DomainObject.Predmet.StrankaIDrugi>
  <DomainObject.Predmet.ProtustrankaIDrugi>
    <izvorni_sadrzaj>BRANKO GRUBIŠIĆ  Rijeka</izvorni_sadrzaj>
    <derivirana_varijabla naziv="DomainObject.Predmet.ProtustrankaIDrugi_1">BRANKO GRUBIŠIĆ  Rijeka</derivirana_varijabla>
  </DomainObject.Predmet.ProtustrankaIDrugi>
  <DomainObject.Predmet.StrankaIDrugiAdressOIB>
    <izvorni_sadrzaj>GRAD RIJEKA, OIB 54382731928, Korzo 16, 51000 Rijeka</izvorni_sadrzaj>
    <derivirana_varijabla naziv="DomainObject.Predmet.StrankaIDrugiAdressOIB_1">GRAD RIJEKA, OIB 54382731928, Korzo 16, 51000 Rijeka</derivirana_varijabla>
  </DomainObject.Predmet.StrankaIDrugiAdressOIB>
  <DomainObject.Predmet.ProtustrankaIDrugiAdressOIB>
    <izvorni_sadrzaj>BRANKO GRUBIŠIĆ  Rijeka, OIB 46158043448, Bačići 9a, 51000 Rijeka</izvorni_sadrzaj>
    <derivirana_varijabla naziv="DomainObject.Predmet.ProtustrankaIDrugiAdressOIB_1">BRANKO GRUBIŠIĆ  Rijeka, OIB 46158043448, Bačići 9a,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RIJEKA</item>
      <item>BRANKO GRUBIŠIĆ  Rijeka</item>
      <item>Odvjetničko društvo Vukić i partneri</item>
      <item>Antonela Jolić Zubčić</item>
      <item>Đorđe Perković</item>
    </izvorni_sadrzaj>
    <derivirana_varijabla naziv="DomainObject.Predmet.SudioniciListNaziv_1">
      <item>GRAD RIJEKA</item>
      <item>BRANKO GRUBIŠIĆ  Rijeka</item>
      <item>Odvjetničko društvo Vukić i partneri</item>
      <item>Antonela Jolić Zubčić</item>
      <item>Đorđe Perković</item>
    </derivirana_varijabla>
  </DomainObject.Predmet.SudioniciListNaziv>
  <DomainObject.Predmet.SudioniciListAdressOIB>
    <izvorni_sadrzaj>
      <item>GRAD RIJEKA, OIB 54382731928, Korzo 16,51000 Rijeka</item>
      <item>BRANKO GRUBIŠIĆ  Rijeka, OIB 46158043448, Bačići 9a,51000 Rijeka</item>
      <item>Odvjetničko društvo Vukić i partneri, OIB 01394705384, Nikole Tesle 9,51000 Rijeka</item>
      <item>Antonela Jolić Zubčić, OIB 03188914525, Ante Starčevića 5,51000 Rijeka</item>
      <item>Đorđe Perković, Trg Sv. Jurja 2,23250 Pag</item>
    </izvorni_sadrzaj>
    <derivirana_varijabla naziv="DomainObject.Predmet.SudioniciListAdressOIB_1">
      <item>GRAD RIJEKA, OIB 54382731928, Korzo 16,51000 Rijeka</item>
      <item>BRANKO GRUBIŠIĆ  Rijeka, OIB 46158043448, Bačići 9a,51000 Rijeka</item>
      <item>Odvjetničko društvo Vukić i partneri, OIB 01394705384, Nikole Tesle 9,51000 Rijeka</item>
      <item>Antonela Jolić Zubčić, OIB 03188914525, Ante Starčevića 5,51000 Rijeka</item>
      <item>Đorđe Perković, Trg Sv. Jurja 2,23250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54382731928</item>
      <item>, OIB 46158043448</item>
      <item>, OIB 01394705384</item>
      <item>, OIB 03188914525</item>
      <item>, OIB null</item>
    </izvorni_sadrzaj>
    <derivirana_varijabla naziv="DomainObject.Predmet.SudioniciListNazivOIB_1">
      <item>, OIB 54382731928</item>
      <item>, OIB 46158043448</item>
      <item>, OIB 01394705384</item>
      <item>, OIB 03188914525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0F089E-BB1F-496C-9D76-CCA698A8BE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1540</properties:Words>
  <properties:Characters>8576</properties:Characters>
  <properties:Lines>169</properties:Lines>
  <properties:Paragraphs>33</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2017-04-03T11:22:00Z</dcterms:created>
  <dc:creator>nmarkovic</dc:creator>
  <cp:lastModifiedBy>Renata Valić</cp:lastModifiedBy>
  <cp:lastPrinted>2017-04-03T12:04:00Z</cp:lastPrinted>
  <dcterms:modified xmlns:xsi="http://www.w3.org/2001/XMLSchema-instance" xsi:type="dcterms:W3CDTF">2017-04-03T12:23:00Z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St-47/2015-106 / Odluka - Rješenje - obustava postupka</vt:lpwstr>
  </prop:property>
  <prop:property name="CC_coloring" pid="4" fmtid="{D5CDD505-2E9C-101B-9397-08002B2CF9AE}">
    <vt:bool>false</vt:bool>
  </prop:property>
  <prop:property name="BrojStranica" pid="5" fmtid="{D5CDD505-2E9C-101B-9397-08002B2CF9AE}">
    <vt:i4>4</vt:i4>
  </prop:property>
</prop:Properties>
</file>