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e054" w14:paraId="9f4e05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42C6D" w:rsidP="00442C6D" w:rsidR="00EB69EE">
      <w:pPr>
        <w:rPr>
          <w:sz w:val="24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331898">
        <w:rPr>
          <w:sz w:val="24"/>
        </w:rPr>
        <w:t>St-2877</w:t>
      </w:r>
      <w:r w:rsidR="002265A1">
        <w:rPr>
          <w:sz w:val="24"/>
        </w:rPr>
        <w:t>/16</w:t>
      </w:r>
      <w:r w:rsidR="00442C6D">
        <w:rPr>
          <w:sz w:val="24"/>
        </w:rPr>
        <w:t>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4973C8" w:rsidR="00F720CE" w:rsidRPr="00F720CE">
      <w:pPr>
        <w:ind w:firstLine="708"/>
        <w:jc w:val="both"/>
        <w:rPr>
          <w:sz w:val="24"/>
          <w:szCs w:val="24"/>
        </w:rPr>
      </w:pPr>
      <w:r w:rsidRPr="004973C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973C8">
        <w:rPr>
          <w:sz w:val="24"/>
          <w:szCs w:val="24"/>
        </w:rPr>
        <w:t>85821130368</w:t>
      </w:r>
      <w:r w:rsidRPr="004973C8">
        <w:rPr>
          <w:sz w:val="24"/>
          <w:szCs w:val="24"/>
          <w:lang w:val="pt-BR"/>
        </w:rPr>
        <w:t xml:space="preserve">, za otvaranje stečajnog postupka nad dužnikom </w:t>
      </w:r>
      <w:r w:rsidR="00331898" w:rsidRPr="00331898">
        <w:rPr>
          <w:sz w:val="24"/>
          <w:szCs w:val="24"/>
          <w:lang w:val="pt-BR"/>
        </w:rPr>
        <w:t>BERTIĆ PROMET d.o.o., Zagreb, D. Vrapče 49, OIB: 47300772387</w:t>
      </w:r>
      <w:r w:rsidR="00F720CE" w:rsidRPr="00F720CE">
        <w:rPr>
          <w:sz w:val="24"/>
          <w:szCs w:val="24"/>
          <w:lang w:val="pt-BR"/>
        </w:rPr>
        <w:t xml:space="preserve">, </w:t>
      </w:r>
      <w:r w:rsidR="00442C6D">
        <w:rPr>
          <w:sz w:val="24"/>
          <w:szCs w:val="24"/>
          <w:lang w:val="pt-BR"/>
        </w:rPr>
        <w:t>8</w:t>
      </w:r>
      <w:r w:rsidR="00F65CAA">
        <w:rPr>
          <w:sz w:val="24"/>
          <w:szCs w:val="24"/>
          <w:lang w:val="pt-BR"/>
        </w:rPr>
        <w:t>. travnja</w:t>
      </w:r>
      <w:r w:rsidR="00140662">
        <w:rPr>
          <w:sz w:val="24"/>
          <w:szCs w:val="24"/>
          <w:lang w:val="pt-BR"/>
        </w:rPr>
        <w:t xml:space="preserve"> 2016</w:t>
      </w:r>
      <w:r w:rsidR="00F720CE" w:rsidRPr="00F720CE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31898" w:rsidRPr="00331898">
        <w:rPr>
          <w:sz w:val="24"/>
          <w:szCs w:val="24"/>
        </w:rPr>
        <w:t>Željku Hasanagiću iz Zagreba, Šenova ulica 17, OIB: 04989393471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331898">
        <w:rPr>
          <w:sz w:val="24"/>
          <w:szCs w:val="24"/>
        </w:rPr>
        <w:t>-2877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331898" w:rsidRPr="00331898">
        <w:rPr>
          <w:sz w:val="24"/>
          <w:szCs w:val="24"/>
          <w:lang w:val="pt-BR"/>
        </w:rPr>
        <w:t>BERTIĆ PROMET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>. Stečajnog zakona („Narodne novine“ broj 71/15, dalje: SZ)</w:t>
      </w:r>
      <w:r w:rsidR="00EF02EB" w:rsidRPr="00EF02EB">
        <w:rPr>
          <w:sz w:val="24"/>
          <w:szCs w:val="24"/>
        </w:rPr>
        <w:t xml:space="preserve"> jer je dužnik na dan 1. rujna 2015., prema navodima predlagatelja, ima evidentirane neizvršene osnove za plaćanje u neprekinutom razdoblju od 120 dana</w:t>
      </w:r>
      <w:r>
        <w:rPr>
          <w:sz w:val="24"/>
          <w:szCs w:val="24"/>
        </w:rPr>
        <w:t xml:space="preserve">. 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BB7AD5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331898">
        <w:rPr>
          <w:sz w:val="24"/>
          <w:szCs w:val="24"/>
        </w:rPr>
        <w:t>1. travnja</w:t>
      </w:r>
      <w:r w:rsidR="00F54044">
        <w:rPr>
          <w:sz w:val="24"/>
          <w:szCs w:val="24"/>
        </w:rPr>
        <w:t xml:space="preserve">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42C6D">
        <w:rPr>
          <w:sz w:val="24"/>
        </w:rPr>
        <w:t>8</w:t>
      </w:r>
      <w:r w:rsidR="00F65CAA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42C6D" w:rsidR="004D5C6D">
      <w:pPr>
        <w:ind w:firstLine="720"/>
        <w:jc w:val="right"/>
        <w:rPr>
          <w:b/>
          <w:sz w:val="24"/>
        </w:rPr>
      </w:pPr>
    </w:p>
    <w:p w:rsidRDefault="004D5C6D" w:rsidP="00442C6D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442C6D" w:rsidR="00442C6D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442C6D">
        <w:rPr>
          <w:sz w:val="24"/>
        </w:rPr>
        <w:t>, v.r.</w:t>
      </w:r>
    </w:p>
    <w:p w:rsidRDefault="00442C6D" w:rsidP="00442C6D" w:rsidR="009E2E16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42C6D" w:rsidP="001745C1" w:rsidR="00442C6D" w:rsidRPr="00442C6D">
      <w:pPr>
        <w:jc w:val="right"/>
        <w:rPr>
          <w:sz w:val="24"/>
        </w:rPr>
      </w:pPr>
      <w:r w:rsidRPr="00442C6D">
        <w:rPr>
          <w:sz w:val="24"/>
        </w:rPr>
        <w:t>Za točnost otpravka-ovlašteni službenik:</w:t>
      </w:r>
      <w:r w:rsidRPr="00442C6D">
        <w:rPr>
          <w:sz w:val="24"/>
        </w:rPr>
        <w:br/>
        <w:t>Ivana Rogić</w:t>
      </w:r>
    </w:p>
    <w:p w:rsidRDefault="00442C6D" w:rsidP="00442C6D" w:rsidR="00442C6D">
      <w:pPr>
        <w:jc w:val="both"/>
        <w:rPr>
          <w:sz w:val="24"/>
        </w:rPr>
      </w:pPr>
    </w:p>
    <w:sectPr w:rsidSect="00491CF2" w:rsidR="00442C6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42C6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442C6D">
    <w:pPr>
      <w:pStyle w:val="Zaglavlje"/>
      <w:tabs>
        <w:tab w:pos="4153" w:val="clear"/>
      </w:tabs>
      <w:rPr>
        <w:sz w:val="24"/>
        <w:szCs w:val="24"/>
      </w:rPr>
    </w:pPr>
    <w:r w:rsidRPr="00442C6D">
      <w:rPr>
        <w:sz w:val="24"/>
        <w:szCs w:val="24"/>
      </w:rPr>
      <w:tab/>
      <w:t>67</w:t>
    </w:r>
    <w:r w:rsidR="00DA6CA0" w:rsidRPr="00442C6D">
      <w:rPr>
        <w:sz w:val="24"/>
        <w:szCs w:val="24"/>
      </w:rPr>
      <w:t>.St-</w:t>
    </w:r>
    <w:r w:rsidR="00331898" w:rsidRPr="00442C6D">
      <w:rPr>
        <w:sz w:val="24"/>
        <w:szCs w:val="24"/>
      </w:rPr>
      <w:t>2877</w:t>
    </w:r>
    <w:r w:rsidR="00DA6CA0" w:rsidRPr="00442C6D">
      <w:rPr>
        <w:sz w:val="24"/>
        <w:szCs w:val="24"/>
      </w:rPr>
      <w:t>/1</w:t>
    </w:r>
    <w:r w:rsidR="00290018" w:rsidRPr="00442C6D">
      <w:rPr>
        <w:sz w:val="24"/>
        <w:szCs w:val="24"/>
      </w:rPr>
      <w:t>6</w:t>
    </w:r>
    <w:r w:rsidR="00442C6D">
      <w:rPr>
        <w:sz w:val="24"/>
        <w:szCs w:val="24"/>
      </w:rPr>
      <w:t>-6</w:t>
    </w:r>
    <w:r w:rsidR="00DA6CA0" w:rsidRPr="00442C6D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42C6D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EF02EB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42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C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C6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C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C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42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C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C6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C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C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BERTIĆ PROMET d.o.o. zastupanog po punomoćniku Željko Hasanagić</izvorni_sadrzaj>
    <derivirana_varijabla naziv="DomainObject.Predmet.ProtustrankaFormated_1">  BERTIĆ PROMET d.o.o. zastupanog po punomoćniku Željko Hasanagić</derivirana_varijabla>
  </DomainObject.Predmet.ProtustrankaFormated>
  <DomainObject.Predmet.ProtustrankaFormatedOIB>
    <izvorni_sadrzaj>  BERTIĆ PROMET d.o.o., OIB 47300772387 zastupanog po punomoćniku Željko Hasanagić</izvorni_sadrzaj>
    <derivirana_varijabla naziv="DomainObject.Predmet.ProtustrankaFormatedOIB_1">  BERTIĆ PROMET d.o.o., OIB 47300772387 zastupanog po punomoćniku Željko Hasanagić</derivirana_varijabla>
  </DomainObject.Predmet.ProtustrankaFormatedOIB>
  <DomainObject.Predmet.ProtustrankaFormatedWithAdress>
    <izvorni_sadrzaj> BERTIĆ PROMET d.o.o., D. Vrapče 49, 10000 Zagreb zastupanog po punomoćniku Željko Hasanagić</izvorni_sadrzaj>
    <derivirana_varijabla naziv="DomainObject.Predmet.ProtustrankaFormatedWithAdress_1"> BERTIĆ PROMET d.o.o., D. Vrapče 49, 10000 Zagreb zastupanog po punomoćniku Željko Hasanagić</derivirana_varijabla>
  </DomainObject.Predmet.ProtustrankaFormatedWithAdress>
  <DomainObject.Predmet.ProtustrankaFormatedWithAdressOIB>
    <izvorni_sadrzaj> BERTIĆ PROMET d.o.o., OIB 47300772387, D. Vrapče 49, 10000 Zagreb zastupanog po punomoćniku Željko Hasanagić</izvorni_sadrzaj>
    <derivirana_varijabla naziv="DomainObject.Predmet.ProtustrankaFormatedWithAdressOIB_1"> BERTIĆ PROMET d.o.o., OIB 47300772387, D. Vrapče 49, 10000 Zagreb zastupanog po punomoćniku Željko Hasanagić</derivirana_varijabla>
  </DomainObject.Predmet.ProtustrankaFormatedWithAdressOIB>
  <DomainObject.Predmet.ProtustrankaWithAdress>
    <izvorni_sadrzaj>BERTIĆ PROMET d.o.o. D. Vrapče 49, 10000 Zagreb</izvorni_sadrzaj>
    <derivirana_varijabla naziv="DomainObject.Predmet.ProtustrankaWithAdress_1">BERTIĆ PROMET d.o.o. D. Vrapče 49, 10000 Zagreb</derivirana_varijabla>
  </DomainObject.Predmet.ProtustrankaWithAdress>
  <DomainObject.Predmet.ProtustrankaWithAdressOIB>
    <izvorni_sadrzaj>BERTIĆ PROMET d.o.o., OIB 47300772387, D. Vrapče 49, 10000 Zagreb</izvorni_sadrzaj>
    <derivirana_varijabla naziv="DomainObject.Predmet.ProtustrankaWithAdressOIB_1">BERTIĆ PROMET d.o.o., OIB 47300772387, D. Vrapče 49, 10000 Zagreb</derivirana_varijabla>
  </DomainObject.Predmet.ProtustrankaWithAdressOIB>
  <DomainObject.Predmet.ProtustrankaNazivFormated>
    <izvorni_sadrzaj>BERTIĆ PROMET d.o.o.</izvorni_sadrzaj>
    <derivirana_varijabla naziv="DomainObject.Predmet.ProtustrankaNazivFormated_1">BERTIĆ PROMET d.o.o.</derivirana_varijabla>
  </DomainObject.Predmet.ProtustrankaNazivFormated>
  <DomainObject.Predmet.ProtustrankaNazivFormatedOIB>
    <izvorni_sadrzaj>BERTIĆ PROMET d.o.o., OIB 47300772387</izvorni_sadrzaj>
    <derivirana_varijabla naziv="DomainObject.Predmet.ProtustrankaNazivFormatedOIB_1">BERTIĆ PROMET d.o.o., OIB 47300772387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BERTIĆ PROMET d.o.o. zastupanog po punomoćniku Željko Hasanagić</item>
    </izvorni_sadrzaj>
    <derivirana_varijabla naziv="DomainObject.Predmet.ProtuStrankaListFormated_1">
      <item>BERTIĆ PROMET d.o.o. zastupanog po punomoćniku Željko Hasanagić</item>
    </derivirana_varijabla>
  </DomainObject.Predmet.ProtuStrankaListFormated>
  <DomainObject.Predmet.ProtuStrankaListFormatedOIB>
    <izvorni_sadrzaj>
      <item>BERTIĆ PROMET d.o.o., OIB 47300772387 zastupanog po punomoćniku Željko Hasanagić</item>
    </izvorni_sadrzaj>
    <derivirana_varijabla naziv="DomainObject.Predmet.ProtuStrankaListFormatedOIB_1">
      <item>BERTIĆ PROMET d.o.o., OIB 47300772387 zastupanog po punomoćniku Željko Hasanagić</item>
    </derivirana_varijabla>
  </DomainObject.Predmet.ProtuStrankaListFormatedOIB>
  <DomainObject.Predmet.ProtuStrankaListFormatedWithAdress>
    <izvorni_sadrzaj>
      <item>BERTIĆ PROMET d.o.o., D. Vrapče 49, 10000 Zagreb zastupanog po punomoćniku Željko Hasanagić</item>
    </izvorni_sadrzaj>
    <derivirana_varijabla naziv="DomainObject.Predmet.ProtuStrankaListFormatedWithAdress_1">
      <item>BERTIĆ PROMET d.o.o., D. Vrapče 49, 10000 Zagreb zastupanog po punomoćniku Željko Hasanagić</item>
    </derivirana_varijabla>
  </DomainObject.Predmet.ProtuStrankaListFormatedWithAdress>
  <DomainObject.Predmet.ProtuStrankaListFormatedWithAdressOIB>
    <izvorni_sadrzaj>
      <item>BERTIĆ PROMET d.o.o., OIB 47300772387, D. Vrapče 49, 10000 Zagreb zastupanog po punomoćniku Željko Hasanagić</item>
    </izvorni_sadrzaj>
    <derivirana_varijabla naziv="DomainObject.Predmet.ProtuStrankaListFormatedWithAdressOIB_1">
      <item>BERTIĆ PROMET d.o.o., OIB 47300772387, D. Vrapče 49, 10000 Zagreb zastupanog po punomoćniku Željko Hasanagić</item>
    </derivirana_varijabla>
  </DomainObject.Predmet.ProtuStrankaListFormatedWithAdressOIB>
  <DomainObject.Predmet.ProtuStrankaListNazivFormated>
    <izvorni_sadrzaj>
      <item>BERTIĆ PROMET d.o.o.</item>
    </izvorni_sadrzaj>
    <derivirana_varijabla naziv="DomainObject.Predmet.ProtuStrankaListNazivFormated_1">
      <item>BERTIĆ PROMET d.o.o.</item>
    </derivirana_varijabla>
  </DomainObject.Predmet.ProtuStrankaListNazivFormated>
  <DomainObject.Predmet.ProtuStrankaListNazivFormatedOIB>
    <izvorni_sadrzaj>
      <item>BERTIĆ PROMET d.o.o., OIB 47300772387</item>
    </izvorni_sadrzaj>
    <derivirana_varijabla naziv="DomainObject.Predmet.ProtuStrankaListNazivFormatedOIB_1">
      <item>BERTIĆ PROMET d.o.o., OIB 47300772387</item>
    </derivirana_varijabla>
  </DomainObject.Predmet.ProtuStrankaListNazivFormatedOIB>
  <DomainObject.Predmet.OstaliListFormated>
    <izvorni_sadrzaj>
      <item>Željko Hasanagić punomoćnik sudionika u postupku BERTIĆ PROMET d.o.o.</item>
    </izvorni_sadrzaj>
    <derivirana_varijabla naziv="DomainObject.Predmet.OstaliListFormated_1">
      <item>Željko Hasanagić punomoćnik sudionika u postupku BERTIĆ PROMET d.o.o.</item>
    </derivirana_varijabla>
  </DomainObject.Predmet.OstaliListFormated>
  <DomainObject.Predmet.OstaliListFormatedOIB>
    <izvorni_sadrzaj>
      <item>Željko Hasanagić, OIB 04989393471 punomoćnik sudionika u postupku BERTIĆ PROMET d.o.o.</item>
    </izvorni_sadrzaj>
    <derivirana_varijabla naziv="DomainObject.Predmet.OstaliListFormatedOIB_1">
      <item>Željko Hasanagić, OIB 04989393471 punomoćnik sudionika u postupku BERTIĆ PROMET d.o.o.</item>
    </derivirana_varijabla>
  </DomainObject.Predmet.OstaliListFormatedOIB>
  <DomainObject.Predmet.OstaliListFormatedWithAdress>
    <izvorni_sadrzaj>
      <item>Željko Hasanagić, Šenova Ulica 17, 10000 Zagreb punomoćnik sudionika u postupku BERTIĆ PROMET d.o.o.</item>
    </izvorni_sadrzaj>
    <derivirana_varijabla naziv="DomainObject.Predmet.OstaliListFormatedWithAdress_1">
      <item>Željko Hasanagić, Šenova Ulica 17, 10000 Zagreb punomoćnik sudionika u postupku BERTIĆ PROMET d.o.o.</item>
    </derivirana_varijabla>
  </DomainObject.Predmet.OstaliListFormatedWithAdress>
  <DomainObject.Predmet.OstaliListFormatedWithAdressOIB>
    <izvorni_sadrzaj>
      <item>Željko Hasanagić, OIB 04989393471, Šenova Ulica 17, 10000 Zagreb punomoćnik sudionika u postupku BERTIĆ PROMET d.o.o.</item>
    </izvorni_sadrzaj>
    <derivirana_varijabla naziv="DomainObject.Predmet.OstaliListFormatedWithAdressOIB_1">
      <item>Željko Hasanagić, OIB 04989393471, Šenova Ulica 17, 10000 Zagreb punomoćnik sudionika u postupku BERTIĆ PROMET d.o.o.</item>
    </derivirana_varijabla>
  </DomainObject.Predmet.OstaliListFormatedWithAdressOIB>
  <DomainObject.Predmet.OstaliListNazivFormated>
    <izvorni_sadrzaj>
      <item>Željko Hasanagić</item>
    </izvorni_sadrzaj>
    <derivirana_varijabla naziv="DomainObject.Predmet.OstaliListNazivFormated_1">
      <item>Željko Hasanagić</item>
    </derivirana_varijabla>
  </DomainObject.Predmet.OstaliListNazivFormated>
  <DomainObject.Predmet.OstaliListNazivFormatedOIB>
    <izvorni_sadrzaj>
      <item>Željko Hasanagić, OIB 04989393471</item>
    </izvorni_sadrzaj>
    <derivirana_varijabla naziv="DomainObject.Predmet.OstaliListNazivFormatedOIB_1">
      <item>Željko Hasanagić, OIB 04989393471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BERTIĆ PROMET d.o.o.</izvorni_sadrzaj>
    <derivirana_varijabla naziv="DomainObject.Predmet.ProtustrankaIDrugi_1">BERTIĆ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BERTIĆ PROMET d.o.o., OIB 47300772387, D. Vrapče 49, 10000 Zagreb</izvorni_sadrzaj>
    <derivirana_varijabla naziv="DomainObject.Predmet.ProtustrankaIDrugiAdressOIB_1">BERTIĆ PROMET d.o.o., OIB 47300772387, D. Vrapče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BERTIĆ PROMET d.o.o.</item>
      <item>Željko Hasanagić</item>
    </izvorni_sadrzaj>
    <derivirana_varijabla naziv="DomainObject.Predmet.SudioniciListNaziv_1">
      <item>FINA Regionalni centar Zagreb</item>
      <item>BERTIĆ PROMET d.o.o.</item>
      <item>Željko Hasanagić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BERTIĆ PROMET d.o.o., OIB 47300772387, D. Vrapče 49,10000 Zagreb</item>
      <item>Željko Hasanagić, OIB 04989393471, Šenova Ulica 17,10000 Zagreb</item>
    </izvorni_sadrzaj>
    <derivirana_varijabla naziv="DomainObject.Predmet.SudioniciListAdressOIB_1">
      <item>FINA Regionalni centar Zagreb, OIB 85821130368, Trg svibanjskih žrtava 1995. br. 1,10000 Zagreb</item>
      <item>BERTIĆ PROMET d.o.o., OIB 47300772387, D. Vrapče 49,10000 Zagreb</item>
      <item>Željko Hasanagić, OIB 04989393471, Šenova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47300772387</item>
      <item>, OIB 04989393471</item>
    </izvorni_sadrzaj>
    <derivirana_varijabla naziv="DomainObject.Predmet.SudioniciListNazivOIB_1">
      <item>, OIB 85821130368</item>
      <item>, OIB 47300772387</item>
      <item>, OIB 04989393471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2732</properties:Characters>
  <properties:Lines>84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2016-04-05T13:48:00Z</dcterms:created>
  <dc:creator>ilukac</dc:creator>
  <cp:lastModifiedBy>Ivana Rogić</cp:lastModifiedBy>
  <cp:lastPrinted>2015-10-26T14:06:00Z</cp:lastPrinted>
  <dcterms:modified xmlns:xsi="http://www.w3.org/2001/XMLSchema-instance" xsi:type="dcterms:W3CDTF">2016-04-08T10:46:00Z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