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ae7d" w14:paraId="699ae7d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341B3E" w:rsidP="00B70172" w:rsidR="002E1978">
      <w:pPr>
        <w:jc w:val="right"/>
        <w:rPr>
          <w:b/>
          <w:sz w:val="22"/>
          <w:szCs w:val="22"/>
        </w:rPr>
      </w:pPr>
      <w:r w:rsidRPr="00341B3E">
        <w:rPr>
          <w:b/>
          <w:sz w:val="22"/>
          <w:szCs w:val="22"/>
        </w:rPr>
        <w:t>Posl. br. 18 St-1307/2016-139</w:t>
      </w:r>
    </w:p>
    <w:p w:rsidRDefault="00341B3E" w:rsidP="00B70172" w:rsidR="00341B3E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4B2350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8A78C4" w:rsidR="003D4346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sucu tog suda </w:t>
      </w:r>
      <w:r w:rsidR="00527AFF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</w:t>
      </w:r>
      <w:r w:rsidR="00527AFF" w:rsidRPr="00527AFF">
        <w:rPr>
          <w:sz w:val="22"/>
          <w:szCs w:val="22"/>
        </w:rPr>
        <w:t xml:space="preserve">stečajnim dužnikom </w:t>
      </w:r>
      <w:r w:rsidR="00341B3E" w:rsidRPr="00341B3E">
        <w:rPr>
          <w:sz w:val="22"/>
          <w:szCs w:val="22"/>
        </w:rPr>
        <w:t>DINGAČ „u stečaju“, poljoprivredna zadruga i vinarija, Potomje, OIB: 68338435153, zastupano po stečajnom upravitelju Ante Mrkonjić, Imotski, Kneza Domagoja 3, Zmijavci, OIB: 84299598589</w:t>
      </w:r>
      <w:r w:rsidR="008A78C4" w:rsidRPr="008A78C4">
        <w:rPr>
          <w:sz w:val="22"/>
          <w:szCs w:val="22"/>
        </w:rPr>
        <w:t xml:space="preserve">, </w:t>
      </w:r>
      <w:r w:rsidR="0084490B">
        <w:rPr>
          <w:sz w:val="22"/>
          <w:szCs w:val="22"/>
        </w:rPr>
        <w:t>dana</w:t>
      </w:r>
      <w:r w:rsidR="00527AFF">
        <w:rPr>
          <w:sz w:val="22"/>
          <w:szCs w:val="22"/>
        </w:rPr>
        <w:t xml:space="preserve"> </w:t>
      </w:r>
      <w:r w:rsidR="00341B3E">
        <w:rPr>
          <w:sz w:val="22"/>
          <w:szCs w:val="22"/>
        </w:rPr>
        <w:t>13. veljače 2018</w:t>
      </w:r>
      <w:r w:rsidR="004B2350">
        <w:rPr>
          <w:sz w:val="22"/>
          <w:szCs w:val="22"/>
        </w:rPr>
        <w:t>. godine</w:t>
      </w:r>
    </w:p>
    <w:p w:rsidRDefault="00716D26" w:rsidP="002E15C6" w:rsidR="00716D26" w:rsidRPr="00DB133F">
      <w:pPr>
        <w:jc w:val="both"/>
        <w:rPr>
          <w:sz w:val="22"/>
          <w:szCs w:val="22"/>
        </w:rPr>
      </w:pP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4B2350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</w:t>
      </w:r>
      <w:r w:rsidR="001C6B5E" w:rsidRPr="00DB133F">
        <w:rPr>
          <w:b/>
          <w:sz w:val="22"/>
          <w:szCs w:val="22"/>
        </w:rPr>
        <w:t xml:space="preserve">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4B2350" w:rsidP="00341B3E" w:rsidR="008A78C4">
      <w:pPr>
        <w:pStyle w:val="Tijeloteksta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 xml:space="preserve">Nalaže se </w:t>
      </w:r>
      <w:r w:rsidRPr="004B2350">
        <w:rPr>
          <w:sz w:val="22"/>
          <w:szCs w:val="22"/>
        </w:rPr>
        <w:t xml:space="preserve">stečajnom upravitelju </w:t>
      </w:r>
      <w:r w:rsidR="00341B3E" w:rsidRPr="00341B3E">
        <w:rPr>
          <w:sz w:val="22"/>
          <w:szCs w:val="22"/>
        </w:rPr>
        <w:t>Ante Mrkonjić, Imotski, Kneza Domagoja 3, Zmijavci, OIB: 84299598589</w:t>
      </w:r>
      <w:r>
        <w:rPr>
          <w:sz w:val="22"/>
          <w:szCs w:val="22"/>
        </w:rPr>
        <w:t xml:space="preserve">u roku od 8 dana dostaviti izvješće jesu li u smislu čl. 344. </w:t>
      </w:r>
      <w:r w:rsidRPr="004B2350">
        <w:rPr>
          <w:sz w:val="22"/>
          <w:szCs w:val="22"/>
        </w:rPr>
        <w:t>Stečajnog zakona</w:t>
      </w:r>
      <w:r>
        <w:rPr>
          <w:sz w:val="22"/>
          <w:szCs w:val="22"/>
        </w:rPr>
        <w:t xml:space="preserve"> (NN 71/15, dalje u tekstu: SZ), prije zaključenja stečajnog postupka</w:t>
      </w:r>
      <w:r w:rsidRPr="004B2350">
        <w:t xml:space="preserve"> </w:t>
      </w:r>
      <w:r>
        <w:rPr>
          <w:sz w:val="22"/>
          <w:szCs w:val="22"/>
        </w:rPr>
        <w:t>nad dužnikom</w:t>
      </w:r>
      <w:r w:rsidRPr="004B2350">
        <w:rPr>
          <w:sz w:val="22"/>
          <w:szCs w:val="22"/>
        </w:rPr>
        <w:t xml:space="preserve"> </w:t>
      </w:r>
      <w:r w:rsidR="00341B3E" w:rsidRPr="00341B3E">
        <w:rPr>
          <w:sz w:val="22"/>
          <w:szCs w:val="22"/>
        </w:rPr>
        <w:t>DINGAČ „u stečaju“, poljoprivredna zadruga i vinarija, Potomje, OIB: 68338435153</w:t>
      </w:r>
      <w:r>
        <w:rPr>
          <w:sz w:val="22"/>
          <w:szCs w:val="22"/>
        </w:rPr>
        <w:t xml:space="preserve"> izmirene nesporne obveze stečajne mase, a za eventualno sporne pruženo odgovarajuće osiguranje.</w:t>
      </w:r>
    </w:p>
    <w:p w:rsidRDefault="004B2350" w:rsidP="004B2350" w:rsidR="004B2350" w:rsidRPr="008A78C4">
      <w:pPr>
        <w:pStyle w:val="Tijeloteksta"/>
        <w:ind w:left="720"/>
        <w:rPr>
          <w:sz w:val="22"/>
          <w:szCs w:val="22"/>
        </w:rPr>
      </w:pPr>
    </w:p>
    <w:p w:rsidRDefault="001C6B5E" w:rsidP="00C05768" w:rsidR="001C6B5E">
      <w:pPr>
        <w:pStyle w:val="Tijeloteksta"/>
        <w:rPr>
          <w:sz w:val="22"/>
          <w:szCs w:val="22"/>
        </w:rPr>
      </w:pPr>
    </w:p>
    <w:p w:rsidRDefault="00DF13B7" w:rsidP="004B2350" w:rsidR="00DF13B7">
      <w:pPr>
        <w:pStyle w:val="Tijeloteksta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341B3E">
        <w:rPr>
          <w:b/>
          <w:sz w:val="22"/>
          <w:szCs w:val="22"/>
        </w:rPr>
        <w:t>13. veljače</w:t>
      </w:r>
      <w:r w:rsidRPr="00DB133F">
        <w:rPr>
          <w:b/>
          <w:sz w:val="22"/>
          <w:szCs w:val="22"/>
        </w:rPr>
        <w:t xml:space="preserve"> 201</w:t>
      </w:r>
      <w:r w:rsidR="00341B3E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B878A8" w:rsidP="001C6B5E" w:rsidR="004B2350">
      <w:pPr>
        <w:pStyle w:val="Tijeloteksta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Default="00B878A8" w:rsidP="004B2350" w:rsidR="001C6B5E" w:rsidRPr="00DB133F">
      <w:pPr>
        <w:pStyle w:val="Tijeloteksta"/>
        <w:ind w:firstLine="709" w:left="4963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1C6B5E"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B878A8">
        <w:rPr>
          <w:b/>
          <w:sz w:val="22"/>
          <w:szCs w:val="22"/>
        </w:rPr>
        <w:t>Katarina Franković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1C6B5E" w:rsidRPr="00DB133F">
      <w:pPr>
        <w:jc w:val="both"/>
        <w:rPr>
          <w:b/>
          <w:sz w:val="22"/>
          <w:szCs w:val="22"/>
        </w:rPr>
      </w:pPr>
      <w:r w:rsidRPr="00B00903">
        <w:rPr>
          <w:sz w:val="22"/>
          <w:szCs w:val="22"/>
        </w:rPr>
        <w:t xml:space="preserve">Protiv ovog </w:t>
      </w:r>
      <w:r w:rsidR="004B2350">
        <w:rPr>
          <w:sz w:val="22"/>
          <w:szCs w:val="22"/>
        </w:rPr>
        <w:t xml:space="preserve">zaključka nije dopušteno </w:t>
      </w:r>
      <w:r w:rsidRPr="00B00903">
        <w:rPr>
          <w:sz w:val="22"/>
          <w:szCs w:val="22"/>
        </w:rPr>
        <w:t>izjaviti žalbu.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 xml:space="preserve">- </w:t>
      </w:r>
      <w:r w:rsidR="004B2350">
        <w:rPr>
          <w:sz w:val="22"/>
          <w:szCs w:val="22"/>
        </w:rPr>
        <w:t>S</w:t>
      </w:r>
      <w:r w:rsidRPr="00DB133F">
        <w:rPr>
          <w:sz w:val="22"/>
          <w:szCs w:val="22"/>
        </w:rPr>
        <w:t>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4B2350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7C74C5">
        <w:rPr>
          <w:sz w:val="22"/>
          <w:szCs w:val="22"/>
        </w:rPr>
        <w:t xml:space="preserve">e </w:t>
      </w:r>
      <w:r w:rsidR="00414CCF">
        <w:rPr>
          <w:sz w:val="22"/>
          <w:szCs w:val="22"/>
        </w:rPr>
        <w:t>oglasna ploča suda</w:t>
      </w:r>
      <w:r w:rsidR="001560E4">
        <w:rPr>
          <w:sz w:val="22"/>
          <w:szCs w:val="22"/>
        </w:rPr>
        <w:t>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4B2350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414CCF" w:rsidP="00414CCF" w:rsidR="00E60255" w:rsidRPr="002E1978">
    <w:pPr>
      <w:jc w:val="right"/>
      <w:rPr>
        <w:b/>
        <w:sz w:val="22"/>
        <w:szCs w:val="22"/>
      </w:rPr>
    </w:pPr>
    <w:r w:rsidRPr="00414CCF">
      <w:rPr>
        <w:b/>
        <w:sz w:val="22"/>
        <w:szCs w:val="22"/>
      </w:rPr>
      <w:t>Posl. br. 18 St-373/2017-38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7B22DAB"/>
    <w:multiLevelType w:val="hybridMultilevel"/>
    <w:tmpl w:val="5A8C178E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95C66A7"/>
    <w:multiLevelType w:val="hybridMultilevel"/>
    <w:tmpl w:val="17E2A402"/>
    <w:lvl w:tplc="5B72B5F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1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3"/>
  </w:num>
  <w:num w:numId="12">
    <w:abstractNumId w:val="2"/>
  </w:num>
  <w:num w:numId="13">
    <w:abstractNumId w:val="10"/>
  </w:num>
  <w:num w:numId="14">
    <w:abstractNumId w:val="16"/>
  </w:num>
  <w:num w:numId="15">
    <w:abstractNumId w:val="0"/>
  </w:num>
  <w:num w:numId="16">
    <w:abstractNumId w:val="17"/>
  </w:num>
  <w:num w:numId="17">
    <w:abstractNumId w:val="5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41B3E"/>
    <w:rsid w:val="003658E5"/>
    <w:rsid w:val="00367630"/>
    <w:rsid w:val="003A3C3F"/>
    <w:rsid w:val="003D4346"/>
    <w:rsid w:val="003E55E2"/>
    <w:rsid w:val="003F2396"/>
    <w:rsid w:val="003F6873"/>
    <w:rsid w:val="00412AEA"/>
    <w:rsid w:val="00414CCF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B2350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E06CF"/>
    <w:rsid w:val="006F49EB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A78C4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054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86CF7"/>
    <w:rsid w:val="00B878A8"/>
    <w:rsid w:val="00BB034C"/>
    <w:rsid w:val="00BB11DC"/>
    <w:rsid w:val="00BD01C0"/>
    <w:rsid w:val="00BD3AAB"/>
    <w:rsid w:val="00BD43BA"/>
    <w:rsid w:val="00BD5601"/>
    <w:rsid w:val="00BF0712"/>
    <w:rsid w:val="00BF404F"/>
    <w:rsid w:val="00BF4E2A"/>
    <w:rsid w:val="00C05768"/>
    <w:rsid w:val="00C150DF"/>
    <w:rsid w:val="00C1564B"/>
    <w:rsid w:val="00C16F54"/>
    <w:rsid w:val="00C25785"/>
    <w:rsid w:val="00C3316C"/>
    <w:rsid w:val="00C35072"/>
    <w:rsid w:val="00C35ABF"/>
    <w:rsid w:val="00C452A3"/>
    <w:rsid w:val="00C67A88"/>
    <w:rsid w:val="00C72989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5012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1044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2018-02-13T13:10:00Z</dcterms:created>
  <dc:creator>Srđan Gavranić</dc:creator>
  <cp:lastModifiedBy>Katarina Franković</cp:lastModifiedBy>
  <cp:lastPrinted>2017-09-22T13:04:00Z</cp:lastPrinted>
  <dcterms:modified xmlns:xsi="http://www.w3.org/2001/XMLSchema-instance" xsi:type="dcterms:W3CDTF">2018-02-13T13:43:00Z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